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7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GLORIANT KOKOLI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83F">
            <w:pPr>
              <w:pStyle w:val="Default"/>
              <w:rPr>
                <w:rFonts w:asciiTheme="minorHAnsi" w:hAnsiTheme="minorHAnsi"/>
              </w:rPr>
            </w:pPr>
            <w:r>
              <w:rPr>
                <w:rFonts w:asciiTheme="minorHAnsi" w:hAnsiTheme="minorHAnsi"/>
              </w:rPr>
              <w:t>11397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F03D1">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E3338" w:rsidRPr="00DE3338" w:rsidRDefault="00DE3338" w:rsidP="00DE3338">
            <w:pPr>
              <w:spacing w:line="360" w:lineRule="auto"/>
              <w:rPr>
                <w:rFonts w:ascii="Arial" w:hAnsi="Arial" w:cs="Arial"/>
                <w:sz w:val="24"/>
                <w:szCs w:val="24"/>
              </w:rPr>
            </w:pPr>
            <w:r w:rsidRPr="00DE3338">
              <w:rPr>
                <w:rFonts w:ascii="Arial" w:hAnsi="Arial" w:cs="Arial"/>
                <w:sz w:val="24"/>
                <w:szCs w:val="24"/>
              </w:rPr>
              <w:t>Answer the following questions:</w:t>
            </w:r>
          </w:p>
          <w:p w:rsidR="00031933" w:rsidRPr="00DE1985" w:rsidRDefault="009F03D1" w:rsidP="009F03D1">
            <w:pPr>
              <w:pStyle w:val="ListParagraph"/>
              <w:numPr>
                <w:ilvl w:val="0"/>
                <w:numId w:val="2"/>
              </w:numPr>
              <w:spacing w:line="360" w:lineRule="auto"/>
              <w:rPr>
                <w:rFonts w:ascii="Arial" w:hAnsi="Arial" w:cs="Arial"/>
                <w:color w:val="365F91" w:themeColor="accent1" w:themeShade="BF"/>
                <w:sz w:val="24"/>
                <w:szCs w:val="24"/>
              </w:rPr>
            </w:pPr>
            <w:r w:rsidRPr="009F03D1">
              <w:rPr>
                <w:rFonts w:ascii="Arial" w:hAnsi="Arial" w:cs="Arial"/>
                <w:sz w:val="24"/>
                <w:szCs w:val="24"/>
              </w:rPr>
              <w:t>What are the five ingredients for managing a meeting?</w:t>
            </w:r>
            <w:r w:rsidR="0094224C">
              <w:rPr>
                <w:rFonts w:ascii="Arial" w:hAnsi="Arial" w:cs="Arial"/>
                <w:sz w:val="24"/>
                <w:szCs w:val="24"/>
              </w:rPr>
              <w:br/>
            </w:r>
            <w:r w:rsidR="002F2B8C">
              <w:rPr>
                <w:rFonts w:ascii="Arial" w:hAnsi="Arial" w:cs="Arial"/>
                <w:color w:val="365F91" w:themeColor="accent1" w:themeShade="BF"/>
                <w:sz w:val="24"/>
                <w:szCs w:val="24"/>
              </w:rPr>
              <w:t>We have all experienced meetings, in which there were spent and wasted lots of effort an</w:t>
            </w:r>
            <w:r w:rsidR="00EA2E6C">
              <w:rPr>
                <w:rFonts w:ascii="Arial" w:hAnsi="Arial" w:cs="Arial"/>
                <w:color w:val="365F91" w:themeColor="accent1" w:themeShade="BF"/>
                <w:sz w:val="24"/>
                <w:szCs w:val="24"/>
              </w:rPr>
              <w:t>d</w:t>
            </w:r>
            <w:r w:rsidR="002F2B8C">
              <w:rPr>
                <w:rFonts w:ascii="Arial" w:hAnsi="Arial" w:cs="Arial"/>
                <w:color w:val="365F91" w:themeColor="accent1" w:themeShade="BF"/>
                <w:sz w:val="24"/>
                <w:szCs w:val="24"/>
              </w:rPr>
              <w:t xml:space="preserve"> hours and still not having got at the end what was earlier expected due to the lack of managing the meeting and not well preparation of it. It is proved that half of the hours spent in meetings are wasted</w:t>
            </w:r>
            <w:r w:rsidR="00EA2E6C">
              <w:rPr>
                <w:rFonts w:ascii="Arial" w:hAnsi="Arial" w:cs="Arial"/>
                <w:color w:val="365F91" w:themeColor="accent1" w:themeShade="BF"/>
                <w:sz w:val="24"/>
                <w:szCs w:val="24"/>
              </w:rPr>
              <w:t>.</w:t>
            </w:r>
            <w:r w:rsidR="00EA2E6C">
              <w:rPr>
                <w:rFonts w:ascii="Arial" w:hAnsi="Arial" w:cs="Arial"/>
                <w:color w:val="365F91" w:themeColor="accent1" w:themeShade="BF"/>
                <w:sz w:val="24"/>
                <w:szCs w:val="24"/>
              </w:rPr>
              <w:br/>
              <w:t>To avoid this, during the meetings:</w:t>
            </w:r>
            <w:r w:rsidR="002F2B8C">
              <w:rPr>
                <w:rFonts w:ascii="Arial" w:hAnsi="Arial" w:cs="Arial"/>
                <w:color w:val="365F91" w:themeColor="accent1" w:themeShade="BF"/>
                <w:sz w:val="24"/>
                <w:szCs w:val="24"/>
              </w:rPr>
              <w:br/>
            </w:r>
            <w:r w:rsidR="002F2B8C" w:rsidRPr="00EA2E6C">
              <w:rPr>
                <w:rFonts w:ascii="Arial" w:hAnsi="Arial" w:cs="Arial"/>
                <w:b/>
                <w:color w:val="365F91" w:themeColor="accent1" w:themeShade="BF"/>
                <w:sz w:val="24"/>
                <w:szCs w:val="24"/>
              </w:rPr>
              <w:t>i)</w:t>
            </w:r>
            <w:r w:rsidR="00EA2E6C" w:rsidRPr="00EA2E6C">
              <w:rPr>
                <w:rFonts w:ascii="Arial" w:hAnsi="Arial" w:cs="Arial"/>
                <w:b/>
                <w:color w:val="365F91" w:themeColor="accent1" w:themeShade="BF"/>
                <w:sz w:val="24"/>
                <w:szCs w:val="24"/>
              </w:rPr>
              <w:t xml:space="preserve"> Keep your contributions short</w:t>
            </w:r>
            <w:r w:rsidR="00EA2E6C">
              <w:rPr>
                <w:rFonts w:ascii="Arial" w:hAnsi="Arial" w:cs="Arial"/>
                <w:color w:val="365F91" w:themeColor="accent1" w:themeShade="BF"/>
                <w:sz w:val="24"/>
                <w:szCs w:val="24"/>
              </w:rPr>
              <w:br/>
            </w:r>
            <w:r w:rsidR="000149FC">
              <w:rPr>
                <w:rFonts w:ascii="Arial" w:hAnsi="Arial" w:cs="Arial"/>
                <w:color w:val="365F91" w:themeColor="accent1" w:themeShade="BF"/>
                <w:sz w:val="24"/>
                <w:szCs w:val="24"/>
              </w:rPr>
              <w:t>Considering</w:t>
            </w:r>
            <w:r w:rsidR="00EA2E6C">
              <w:rPr>
                <w:rFonts w:ascii="Arial" w:hAnsi="Arial" w:cs="Arial"/>
                <w:color w:val="365F91" w:themeColor="accent1" w:themeShade="BF"/>
                <w:sz w:val="24"/>
                <w:szCs w:val="24"/>
              </w:rPr>
              <w:t xml:space="preserve"> the fact that, the Meetings are minuted, it is only effective to address your valuable objectives, opinions, statements short and clear in order to be easily understood. </w:t>
            </w:r>
            <w:r w:rsidR="00EA2E6C">
              <w:rPr>
                <w:rFonts w:ascii="Arial" w:hAnsi="Arial" w:cs="Arial"/>
                <w:color w:val="365F91" w:themeColor="accent1" w:themeShade="BF"/>
                <w:sz w:val="24"/>
                <w:szCs w:val="24"/>
              </w:rPr>
              <w:br/>
            </w:r>
            <w:r w:rsidR="00EA2E6C" w:rsidRPr="00EA2E6C">
              <w:rPr>
                <w:rFonts w:ascii="Arial" w:hAnsi="Arial" w:cs="Arial"/>
                <w:b/>
                <w:color w:val="365F91" w:themeColor="accent1" w:themeShade="BF"/>
                <w:sz w:val="24"/>
                <w:szCs w:val="24"/>
              </w:rPr>
              <w:t>ii) Keep reasonable number of Notes</w:t>
            </w:r>
            <w:r w:rsidR="00EA2E6C">
              <w:rPr>
                <w:rFonts w:ascii="Arial" w:hAnsi="Arial" w:cs="Arial"/>
                <w:color w:val="365F91" w:themeColor="accent1" w:themeShade="BF"/>
                <w:sz w:val="24"/>
                <w:szCs w:val="24"/>
              </w:rPr>
              <w:br/>
            </w:r>
            <w:r w:rsidR="000149FC">
              <w:rPr>
                <w:rFonts w:ascii="Arial" w:hAnsi="Arial" w:cs="Arial"/>
                <w:color w:val="365F91" w:themeColor="accent1" w:themeShade="BF"/>
                <w:sz w:val="24"/>
                <w:szCs w:val="24"/>
              </w:rPr>
              <w:t>As previously said, most Meetings are minuted, therefore having lots of Notes with you might get you confused as you might lose track of them, therefore, it is advised that you minimize the notes and write them down in an order to avoid such situations. Keep only the notes that have high importance to your meeting contribution.</w:t>
            </w:r>
            <w:r w:rsidR="00DE3F2D">
              <w:rPr>
                <w:rFonts w:ascii="Arial" w:hAnsi="Arial" w:cs="Arial"/>
                <w:color w:val="365F91" w:themeColor="accent1" w:themeShade="BF"/>
                <w:sz w:val="24"/>
                <w:szCs w:val="24"/>
              </w:rPr>
              <w:br/>
            </w:r>
            <w:r w:rsidR="00DE3F2D" w:rsidRPr="00DE3F2D">
              <w:rPr>
                <w:rFonts w:ascii="Arial" w:hAnsi="Arial" w:cs="Arial"/>
                <w:b/>
                <w:color w:val="365F91" w:themeColor="accent1" w:themeShade="BF"/>
                <w:sz w:val="24"/>
                <w:szCs w:val="24"/>
              </w:rPr>
              <w:t>iii) Avoid Interruptions</w:t>
            </w:r>
            <w:r w:rsidR="00DE3F2D">
              <w:rPr>
                <w:rFonts w:ascii="Arial" w:hAnsi="Arial" w:cs="Arial"/>
                <w:color w:val="365F91" w:themeColor="accent1" w:themeShade="BF"/>
                <w:sz w:val="24"/>
                <w:szCs w:val="24"/>
              </w:rPr>
              <w:br/>
            </w:r>
            <w:r w:rsidR="00DE3F2D">
              <w:rPr>
                <w:rFonts w:ascii="Arial" w:hAnsi="Arial" w:cs="Arial"/>
                <w:color w:val="365F91" w:themeColor="accent1" w:themeShade="BF"/>
                <w:sz w:val="24"/>
                <w:szCs w:val="24"/>
              </w:rPr>
              <w:lastRenderedPageBreak/>
              <w:t xml:space="preserve">During a meeting always avoid being interrupted as it will be having a negative or at least minimal impact in the contribution you are giving. Do not interrupt the others as well. If in some meetings you find difficult to involve and give your contributions, and you feel the need to interfere, you should always do it </w:t>
            </w:r>
            <w:r w:rsidR="008A5E8C">
              <w:rPr>
                <w:rFonts w:ascii="Arial" w:hAnsi="Arial" w:cs="Arial"/>
                <w:color w:val="365F91" w:themeColor="accent1" w:themeShade="BF"/>
                <w:sz w:val="24"/>
                <w:szCs w:val="24"/>
              </w:rPr>
              <w:t>firmly and politely. And if you feel that it will be difficult to have your turn again, do not feel afraid to point your statements at one time.</w:t>
            </w:r>
            <w:r w:rsidR="000149FC">
              <w:rPr>
                <w:rFonts w:ascii="Arial" w:hAnsi="Arial" w:cs="Arial"/>
                <w:color w:val="365F91" w:themeColor="accent1" w:themeShade="BF"/>
                <w:sz w:val="24"/>
                <w:szCs w:val="24"/>
              </w:rPr>
              <w:br/>
            </w:r>
            <w:r w:rsidR="00DE3F2D">
              <w:rPr>
                <w:rFonts w:ascii="Arial" w:hAnsi="Arial" w:cs="Arial"/>
                <w:b/>
                <w:color w:val="365F91" w:themeColor="accent1" w:themeShade="BF"/>
                <w:sz w:val="24"/>
                <w:szCs w:val="24"/>
              </w:rPr>
              <w:t>iv</w:t>
            </w:r>
            <w:r w:rsidR="000149FC" w:rsidRPr="000149FC">
              <w:rPr>
                <w:rFonts w:ascii="Arial" w:hAnsi="Arial" w:cs="Arial"/>
                <w:b/>
                <w:color w:val="365F91" w:themeColor="accent1" w:themeShade="BF"/>
                <w:sz w:val="24"/>
                <w:szCs w:val="24"/>
              </w:rPr>
              <w:t>) Think about your non-verbal behavior</w:t>
            </w:r>
            <w:r w:rsidR="000149FC">
              <w:rPr>
                <w:rFonts w:ascii="Arial" w:hAnsi="Arial" w:cs="Arial"/>
                <w:color w:val="365F91" w:themeColor="accent1" w:themeShade="BF"/>
                <w:sz w:val="24"/>
                <w:szCs w:val="24"/>
              </w:rPr>
              <w:br/>
              <w:t xml:space="preserve">When in a Meeting, it is always important to have a sitting not only that you can easily be heard but also can easily be easily noticed and seen. Choose a place that you can have eye contact with everyone and </w:t>
            </w:r>
            <w:r w:rsidR="00DE3F2D">
              <w:rPr>
                <w:rFonts w:ascii="Arial" w:hAnsi="Arial" w:cs="Arial"/>
                <w:color w:val="365F91" w:themeColor="accent1" w:themeShade="BF"/>
                <w:sz w:val="24"/>
                <w:szCs w:val="24"/>
              </w:rPr>
              <w:t>especially</w:t>
            </w:r>
            <w:r w:rsidR="000149FC">
              <w:rPr>
                <w:rFonts w:ascii="Arial" w:hAnsi="Arial" w:cs="Arial"/>
                <w:color w:val="365F91" w:themeColor="accent1" w:themeShade="BF"/>
                <w:sz w:val="24"/>
                <w:szCs w:val="24"/>
              </w:rPr>
              <w:t xml:space="preserve"> the ones you a</w:t>
            </w:r>
            <w:r w:rsidR="00DE3F2D">
              <w:rPr>
                <w:rFonts w:ascii="Arial" w:hAnsi="Arial" w:cs="Arial"/>
                <w:color w:val="365F91" w:themeColor="accent1" w:themeShade="BF"/>
                <w:sz w:val="24"/>
                <w:szCs w:val="24"/>
              </w:rPr>
              <w:t xml:space="preserve">re addressing your statements. It is recommended that while speaking you spread the eye contact to everyone during the meeting but focus mostly on the ones you are </w:t>
            </w:r>
            <w:r w:rsidR="008A5E8C">
              <w:rPr>
                <w:rFonts w:ascii="Arial" w:hAnsi="Arial" w:cs="Arial"/>
                <w:color w:val="365F91" w:themeColor="accent1" w:themeShade="BF"/>
                <w:sz w:val="24"/>
                <w:szCs w:val="24"/>
              </w:rPr>
              <w:t>addressing your statements to.</w:t>
            </w:r>
            <w:r w:rsidR="008A5E8C">
              <w:rPr>
                <w:rFonts w:ascii="Arial" w:hAnsi="Arial" w:cs="Arial"/>
                <w:color w:val="365F91" w:themeColor="accent1" w:themeShade="BF"/>
                <w:sz w:val="24"/>
                <w:szCs w:val="24"/>
              </w:rPr>
              <w:br/>
            </w:r>
            <w:r w:rsidR="008A5E8C" w:rsidRPr="008A5E8C">
              <w:rPr>
                <w:rFonts w:ascii="Arial" w:hAnsi="Arial" w:cs="Arial"/>
                <w:b/>
                <w:color w:val="365F91" w:themeColor="accent1" w:themeShade="BF"/>
                <w:sz w:val="24"/>
                <w:szCs w:val="24"/>
              </w:rPr>
              <w:t>v</w:t>
            </w:r>
            <w:r w:rsidR="00DE3F2D" w:rsidRPr="008A5E8C">
              <w:rPr>
                <w:rFonts w:ascii="Arial" w:hAnsi="Arial" w:cs="Arial"/>
                <w:b/>
                <w:color w:val="365F91" w:themeColor="accent1" w:themeShade="BF"/>
                <w:sz w:val="24"/>
                <w:szCs w:val="24"/>
              </w:rPr>
              <w:t>)</w:t>
            </w:r>
            <w:r w:rsidR="008A5E8C" w:rsidRPr="008A5E8C">
              <w:rPr>
                <w:rFonts w:ascii="Arial" w:hAnsi="Arial" w:cs="Arial"/>
                <w:b/>
                <w:color w:val="365F91" w:themeColor="accent1" w:themeShade="BF"/>
                <w:sz w:val="24"/>
                <w:szCs w:val="24"/>
              </w:rPr>
              <w:t xml:space="preserve"> Time your contribution</w:t>
            </w:r>
            <w:r w:rsidR="00DE3F2D">
              <w:rPr>
                <w:rFonts w:ascii="Arial" w:hAnsi="Arial" w:cs="Arial"/>
                <w:color w:val="365F91" w:themeColor="accent1" w:themeShade="BF"/>
                <w:sz w:val="24"/>
                <w:szCs w:val="24"/>
              </w:rPr>
              <w:t xml:space="preserve"> </w:t>
            </w:r>
            <w:r w:rsidR="00BF397F">
              <w:rPr>
                <w:rFonts w:ascii="Arial" w:hAnsi="Arial" w:cs="Arial"/>
                <w:color w:val="365F91" w:themeColor="accent1" w:themeShade="BF"/>
                <w:sz w:val="24"/>
                <w:szCs w:val="24"/>
              </w:rPr>
              <w:br/>
            </w:r>
            <w:r w:rsidR="007A0049">
              <w:rPr>
                <w:rFonts w:ascii="Arial" w:hAnsi="Arial" w:cs="Arial"/>
                <w:color w:val="365F91" w:themeColor="accent1" w:themeShade="BF"/>
                <w:sz w:val="24"/>
                <w:szCs w:val="24"/>
              </w:rPr>
              <w:t xml:space="preserve"> </w:t>
            </w:r>
            <w:r w:rsidR="008A5E8C">
              <w:rPr>
                <w:rFonts w:ascii="Arial" w:hAnsi="Arial" w:cs="Arial"/>
                <w:color w:val="365F91" w:themeColor="accent1" w:themeShade="BF"/>
                <w:sz w:val="24"/>
                <w:szCs w:val="24"/>
              </w:rPr>
              <w:t>Await for your time to rise your contribution to the meeting at the best of it to have an important impact but do not wait for your opposing ideas while it is almost time to have a verge to the topic. Be always ready to give your contribution on the right time and without interrupting the others. If you are asked to give an answer or a feedback to a certain topic/answer do not be afraid to ask for time to think of it.</w:t>
            </w:r>
          </w:p>
          <w:p w:rsidR="006454FA" w:rsidRPr="009F03D1" w:rsidRDefault="009F03D1" w:rsidP="009F03D1">
            <w:pPr>
              <w:pStyle w:val="ListParagraph"/>
              <w:numPr>
                <w:ilvl w:val="0"/>
                <w:numId w:val="2"/>
              </w:numPr>
              <w:spacing w:line="360" w:lineRule="auto"/>
              <w:rPr>
                <w:rFonts w:ascii="Arial" w:hAnsi="Arial" w:cs="Arial"/>
                <w:color w:val="365F91" w:themeColor="accent1" w:themeShade="BF"/>
                <w:sz w:val="24"/>
                <w:szCs w:val="24"/>
              </w:rPr>
            </w:pPr>
            <w:r w:rsidRPr="009F03D1">
              <w:rPr>
                <w:rFonts w:ascii="Arial" w:hAnsi="Arial" w:cs="Arial"/>
                <w:sz w:val="24"/>
                <w:szCs w:val="24"/>
              </w:rPr>
              <w:t>What are the seven easy steps to pump up your presentation?</w:t>
            </w:r>
            <w:r w:rsidRPr="009F03D1">
              <w:rPr>
                <w:rFonts w:ascii="Arial" w:hAnsi="Arial" w:cs="Arial"/>
                <w:sz w:val="24"/>
                <w:szCs w:val="24"/>
              </w:rPr>
              <w:br/>
            </w:r>
            <w:r w:rsidR="003221FE" w:rsidRPr="009F03D1">
              <w:rPr>
                <w:rFonts w:ascii="Arial" w:hAnsi="Arial" w:cs="Arial"/>
                <w:color w:val="365F91" w:themeColor="accent1" w:themeShade="BF"/>
                <w:sz w:val="24"/>
                <w:szCs w:val="24"/>
              </w:rPr>
              <w:t xml:space="preserve">It happens </w:t>
            </w:r>
            <w:r w:rsidR="00F162E3">
              <w:rPr>
                <w:rFonts w:ascii="Arial" w:hAnsi="Arial" w:cs="Arial"/>
                <w:color w:val="365F91" w:themeColor="accent1" w:themeShade="BF"/>
                <w:sz w:val="24"/>
                <w:szCs w:val="24"/>
              </w:rPr>
              <w:t>at our work, everyday life or any other scenario that we have to take a stand and present a report, a political view or whatsoever. Many people are not aware of the importance of the way we address and stand to these views will have a different impact to the people in front of us.</w:t>
            </w:r>
            <w:r w:rsidR="00F162E3">
              <w:rPr>
                <w:rFonts w:ascii="Arial" w:hAnsi="Arial" w:cs="Arial"/>
                <w:color w:val="365F91" w:themeColor="accent1" w:themeShade="BF"/>
                <w:sz w:val="24"/>
                <w:szCs w:val="24"/>
              </w:rPr>
              <w:br/>
              <w:t>Affective presentation skills are essential in building credibility and delivering the message we stand for and we address to.</w:t>
            </w:r>
            <w:r w:rsidR="00F162E3">
              <w:rPr>
                <w:rFonts w:ascii="Arial" w:hAnsi="Arial" w:cs="Arial"/>
                <w:color w:val="365F91" w:themeColor="accent1" w:themeShade="BF"/>
                <w:sz w:val="24"/>
                <w:szCs w:val="24"/>
              </w:rPr>
              <w:br/>
              <w:t>In order to have our presentation to be dynamic and effectively addressed here are some techniques to do it so:</w:t>
            </w:r>
            <w:r w:rsidR="00F162E3">
              <w:rPr>
                <w:rFonts w:ascii="Arial" w:hAnsi="Arial" w:cs="Arial"/>
                <w:color w:val="365F91" w:themeColor="accent1" w:themeShade="BF"/>
                <w:sz w:val="24"/>
                <w:szCs w:val="24"/>
              </w:rPr>
              <w:br/>
              <w:t xml:space="preserve">i) </w:t>
            </w:r>
            <w:r w:rsidR="00F162E3" w:rsidRPr="00F162E3">
              <w:rPr>
                <w:rFonts w:ascii="Arial" w:hAnsi="Arial" w:cs="Arial"/>
                <w:b/>
                <w:color w:val="365F91" w:themeColor="accent1" w:themeShade="BF"/>
                <w:sz w:val="24"/>
                <w:szCs w:val="24"/>
              </w:rPr>
              <w:t>Talk to yourself, practice with yourself</w:t>
            </w:r>
            <w:r w:rsidR="00F162E3">
              <w:rPr>
                <w:rFonts w:ascii="Arial" w:hAnsi="Arial" w:cs="Arial"/>
                <w:color w:val="365F91" w:themeColor="accent1" w:themeShade="BF"/>
                <w:sz w:val="24"/>
                <w:szCs w:val="24"/>
              </w:rPr>
              <w:br/>
              <w:t xml:space="preserve"> No matter how good you think you might be, it is highly recommended that prior to have the presentation you should practice it with yourself, talk to yourself. You might easily practice it in front of a mirror and while doing so </w:t>
            </w:r>
            <w:r w:rsidR="00F162E3">
              <w:rPr>
                <w:rFonts w:ascii="Arial" w:hAnsi="Arial" w:cs="Arial"/>
                <w:color w:val="365F91" w:themeColor="accent1" w:themeShade="BF"/>
                <w:sz w:val="24"/>
                <w:szCs w:val="24"/>
              </w:rPr>
              <w:lastRenderedPageBreak/>
              <w:t>you get to improve more and more. While doing so, practice to engage your arms and elbow in 90 degree and your palm in 45 degree angle. In this way you are telling your listeners that you are open to them.</w:t>
            </w:r>
            <w:r w:rsidR="00F162E3">
              <w:rPr>
                <w:rFonts w:ascii="Arial" w:hAnsi="Arial" w:cs="Arial"/>
                <w:color w:val="365F91" w:themeColor="accent1" w:themeShade="BF"/>
                <w:sz w:val="24"/>
                <w:szCs w:val="24"/>
              </w:rPr>
              <w:br/>
            </w:r>
            <w:r w:rsidR="00F162E3" w:rsidRPr="00F162E3">
              <w:rPr>
                <w:rFonts w:ascii="Arial" w:hAnsi="Arial" w:cs="Arial"/>
                <w:b/>
                <w:color w:val="365F91" w:themeColor="accent1" w:themeShade="BF"/>
                <w:sz w:val="24"/>
                <w:szCs w:val="24"/>
              </w:rPr>
              <w:t>ii) Have a Point</w:t>
            </w:r>
            <w:r w:rsidR="00F162E3">
              <w:rPr>
                <w:rFonts w:ascii="Arial" w:hAnsi="Arial" w:cs="Arial"/>
                <w:color w:val="365F91" w:themeColor="accent1" w:themeShade="BF"/>
                <w:sz w:val="24"/>
                <w:szCs w:val="24"/>
              </w:rPr>
              <w:br/>
            </w:r>
            <w:r w:rsidR="00842183">
              <w:rPr>
                <w:rFonts w:ascii="Arial" w:hAnsi="Arial" w:cs="Arial"/>
                <w:color w:val="365F91" w:themeColor="accent1" w:themeShade="BF"/>
                <w:sz w:val="24"/>
                <w:szCs w:val="24"/>
              </w:rPr>
              <w:t>For every presentation you are standing for, keep your core message clear ahead of time in your head so that after your brief and essential introductory passage you get right to the point you want them to be addressed. Be clear and effectively understood for your point.</w:t>
            </w:r>
            <w:r w:rsidR="00842183">
              <w:rPr>
                <w:rFonts w:ascii="Arial" w:hAnsi="Arial" w:cs="Arial"/>
                <w:color w:val="365F91" w:themeColor="accent1" w:themeShade="BF"/>
                <w:sz w:val="24"/>
                <w:szCs w:val="24"/>
              </w:rPr>
              <w:br/>
            </w:r>
            <w:r w:rsidR="00842183" w:rsidRPr="00842183">
              <w:rPr>
                <w:rFonts w:ascii="Arial" w:hAnsi="Arial" w:cs="Arial"/>
                <w:b/>
                <w:color w:val="365F91" w:themeColor="accent1" w:themeShade="BF"/>
                <w:sz w:val="24"/>
                <w:szCs w:val="24"/>
              </w:rPr>
              <w:t>iii) Eye Contact</w:t>
            </w:r>
            <w:r w:rsidR="00842183">
              <w:rPr>
                <w:rFonts w:ascii="Arial" w:hAnsi="Arial" w:cs="Arial"/>
                <w:color w:val="365F91" w:themeColor="accent1" w:themeShade="BF"/>
                <w:sz w:val="24"/>
                <w:szCs w:val="24"/>
              </w:rPr>
              <w:br/>
              <w:t xml:space="preserve">While you address your point, be all the time in eye to eye contact with the listeners for at least few seconds. It means that you are confident on your message and will create a trustful relationship with the listeners. </w:t>
            </w:r>
            <w:r w:rsidR="00842183">
              <w:rPr>
                <w:rFonts w:ascii="Arial" w:hAnsi="Arial" w:cs="Arial"/>
                <w:color w:val="365F91" w:themeColor="accent1" w:themeShade="BF"/>
                <w:sz w:val="24"/>
                <w:szCs w:val="24"/>
              </w:rPr>
              <w:br/>
            </w:r>
            <w:r w:rsidR="00842183" w:rsidRPr="00842183">
              <w:rPr>
                <w:rFonts w:ascii="Arial" w:hAnsi="Arial" w:cs="Arial"/>
                <w:b/>
                <w:color w:val="365F91" w:themeColor="accent1" w:themeShade="BF"/>
                <w:sz w:val="24"/>
                <w:szCs w:val="24"/>
              </w:rPr>
              <w:t>iv) Know the room</w:t>
            </w:r>
            <w:r w:rsidR="00842183">
              <w:rPr>
                <w:rFonts w:ascii="Arial" w:hAnsi="Arial" w:cs="Arial"/>
                <w:color w:val="365F91" w:themeColor="accent1" w:themeShade="BF"/>
                <w:sz w:val="24"/>
                <w:szCs w:val="24"/>
              </w:rPr>
              <w:br/>
            </w:r>
            <w:r w:rsidR="004D779D">
              <w:rPr>
                <w:rFonts w:ascii="Arial" w:hAnsi="Arial" w:cs="Arial"/>
                <w:color w:val="365F91" w:themeColor="accent1" w:themeShade="BF"/>
                <w:sz w:val="24"/>
                <w:szCs w:val="24"/>
              </w:rPr>
              <w:t>Get to know the place where you will be performing your presentation. Feeling like you know the place will make it easier while having your presentation later. If microphone and speakers will be used, get to know and practice with them before.</w:t>
            </w:r>
            <w:r w:rsidR="004D779D">
              <w:rPr>
                <w:rFonts w:ascii="Arial" w:hAnsi="Arial" w:cs="Arial"/>
                <w:color w:val="365F91" w:themeColor="accent1" w:themeShade="BF"/>
                <w:sz w:val="24"/>
                <w:szCs w:val="24"/>
              </w:rPr>
              <w:br/>
            </w:r>
            <w:r w:rsidR="004D779D" w:rsidRPr="004D779D">
              <w:rPr>
                <w:rFonts w:ascii="Arial" w:hAnsi="Arial" w:cs="Arial"/>
                <w:b/>
                <w:color w:val="365F91" w:themeColor="accent1" w:themeShade="BF"/>
                <w:sz w:val="24"/>
                <w:szCs w:val="24"/>
              </w:rPr>
              <w:t>v) Smile</w:t>
            </w:r>
            <w:r w:rsidR="004D779D">
              <w:rPr>
                <w:rFonts w:ascii="Arial" w:hAnsi="Arial" w:cs="Arial"/>
                <w:color w:val="365F91" w:themeColor="accent1" w:themeShade="BF"/>
                <w:sz w:val="24"/>
                <w:szCs w:val="24"/>
              </w:rPr>
              <w:br/>
              <w:t>Having a natural smile on your face while talking to the people will be perceived as you are confident and will be making them feel more familiar and enthusiastic. It will help you while addressing your message to them.</w:t>
            </w:r>
            <w:r w:rsidR="004D779D">
              <w:rPr>
                <w:rFonts w:ascii="Arial" w:hAnsi="Arial" w:cs="Arial"/>
                <w:color w:val="365F91" w:themeColor="accent1" w:themeShade="BF"/>
                <w:sz w:val="24"/>
                <w:szCs w:val="24"/>
              </w:rPr>
              <w:br/>
            </w:r>
            <w:r w:rsidR="004D779D" w:rsidRPr="0074532B">
              <w:rPr>
                <w:rFonts w:ascii="Arial" w:hAnsi="Arial" w:cs="Arial"/>
                <w:b/>
                <w:color w:val="365F91" w:themeColor="accent1" w:themeShade="BF"/>
                <w:sz w:val="24"/>
                <w:szCs w:val="24"/>
              </w:rPr>
              <w:t xml:space="preserve">vi) </w:t>
            </w:r>
            <w:r w:rsidR="0074532B" w:rsidRPr="0074532B">
              <w:rPr>
                <w:rFonts w:ascii="Arial" w:hAnsi="Arial" w:cs="Arial"/>
                <w:b/>
                <w:color w:val="365F91" w:themeColor="accent1" w:themeShade="BF"/>
                <w:sz w:val="24"/>
                <w:szCs w:val="24"/>
              </w:rPr>
              <w:t>Pump up the Volume</w:t>
            </w:r>
            <w:r w:rsidR="0074532B">
              <w:rPr>
                <w:rFonts w:ascii="Arial" w:hAnsi="Arial" w:cs="Arial"/>
                <w:b/>
                <w:color w:val="365F91" w:themeColor="accent1" w:themeShade="BF"/>
                <w:sz w:val="24"/>
                <w:szCs w:val="24"/>
              </w:rPr>
              <w:br/>
            </w:r>
            <w:r w:rsidR="0074532B">
              <w:rPr>
                <w:rFonts w:ascii="Arial" w:hAnsi="Arial" w:cs="Arial"/>
                <w:color w:val="365F91" w:themeColor="accent1" w:themeShade="BF"/>
                <w:sz w:val="24"/>
                <w:szCs w:val="24"/>
              </w:rPr>
              <w:t xml:space="preserve">Use a higher volume than your normal while speaking to the people. They want to be felt enthusiastic and alive. It will be perceived as you are energetic and </w:t>
            </w:r>
            <w:r w:rsidR="00276F4D">
              <w:rPr>
                <w:rFonts w:ascii="Arial" w:hAnsi="Arial" w:cs="Arial"/>
                <w:color w:val="365F91" w:themeColor="accent1" w:themeShade="BF"/>
                <w:sz w:val="24"/>
                <w:szCs w:val="24"/>
              </w:rPr>
              <w:t>vivid.</w:t>
            </w:r>
            <w:r w:rsidR="00276F4D">
              <w:rPr>
                <w:rFonts w:ascii="Arial" w:hAnsi="Arial" w:cs="Arial"/>
                <w:color w:val="365F91" w:themeColor="accent1" w:themeShade="BF"/>
                <w:sz w:val="24"/>
                <w:szCs w:val="24"/>
              </w:rPr>
              <w:br/>
            </w:r>
            <w:r w:rsidR="00276F4D" w:rsidRPr="00276F4D">
              <w:rPr>
                <w:rFonts w:ascii="Arial" w:hAnsi="Arial" w:cs="Arial"/>
                <w:b/>
                <w:color w:val="365F91" w:themeColor="accent1" w:themeShade="BF"/>
                <w:sz w:val="24"/>
                <w:szCs w:val="24"/>
              </w:rPr>
              <w:t>vii) Don’t be a Comic</w:t>
            </w:r>
            <w:r w:rsidR="00276F4D">
              <w:rPr>
                <w:rFonts w:ascii="Arial" w:hAnsi="Arial" w:cs="Arial"/>
                <w:color w:val="365F91" w:themeColor="accent1" w:themeShade="BF"/>
                <w:sz w:val="24"/>
                <w:szCs w:val="24"/>
              </w:rPr>
              <w:br/>
              <w:t xml:space="preserve">Be careful while you tell jokes during the presentation, some people might get hurt on them, therefore always be careful and tell funny jokes of yourself instead. </w:t>
            </w:r>
          </w:p>
          <w:p w:rsidR="0026597E" w:rsidRPr="009F03D1" w:rsidRDefault="009F03D1" w:rsidP="009F03D1">
            <w:pPr>
              <w:pStyle w:val="ListParagraph"/>
              <w:numPr>
                <w:ilvl w:val="0"/>
                <w:numId w:val="2"/>
              </w:numPr>
              <w:spacing w:line="360" w:lineRule="auto"/>
              <w:rPr>
                <w:rFonts w:ascii="Arial" w:hAnsi="Arial" w:cs="Arial"/>
                <w:color w:val="365F91" w:themeColor="accent1" w:themeShade="BF"/>
                <w:sz w:val="24"/>
                <w:szCs w:val="24"/>
              </w:rPr>
            </w:pPr>
            <w:r w:rsidRPr="009F03D1">
              <w:rPr>
                <w:rFonts w:ascii="Arial" w:hAnsi="Arial" w:cs="Arial"/>
                <w:color w:val="000000"/>
                <w:sz w:val="24"/>
                <w:szCs w:val="24"/>
              </w:rPr>
              <w:t>What are the best practices for offering feedback?</w:t>
            </w:r>
            <w:r>
              <w:rPr>
                <w:rFonts w:ascii="Arial" w:hAnsi="Arial" w:cs="Arial"/>
                <w:color w:val="000000"/>
                <w:sz w:val="24"/>
                <w:szCs w:val="24"/>
              </w:rPr>
              <w:br/>
            </w:r>
            <w:r w:rsidR="0092663B">
              <w:rPr>
                <w:rFonts w:ascii="Arial" w:hAnsi="Arial" w:cs="Arial"/>
                <w:color w:val="365F91" w:themeColor="accent1" w:themeShade="BF"/>
                <w:sz w:val="24"/>
                <w:szCs w:val="24"/>
              </w:rPr>
              <w:t xml:space="preserve">Employees and managers have to deal with feedbacks almost all the time. When done in the proper way and at the right intentions, feedback can turn very productive and usually will lead to better performances. It </w:t>
            </w:r>
            <w:r w:rsidR="002A448E">
              <w:rPr>
                <w:rFonts w:ascii="Arial" w:hAnsi="Arial" w:cs="Arial"/>
                <w:color w:val="365F91" w:themeColor="accent1" w:themeShade="BF"/>
                <w:sz w:val="24"/>
                <w:szCs w:val="24"/>
              </w:rPr>
              <w:t>is</w:t>
            </w:r>
            <w:r w:rsidR="0092663B">
              <w:rPr>
                <w:rFonts w:ascii="Arial" w:hAnsi="Arial" w:cs="Arial"/>
                <w:color w:val="365F91" w:themeColor="accent1" w:themeShade="BF"/>
                <w:sz w:val="24"/>
                <w:szCs w:val="24"/>
              </w:rPr>
              <w:t xml:space="preserve"> believed </w:t>
            </w:r>
            <w:r w:rsidR="0092663B">
              <w:rPr>
                <w:rFonts w:ascii="Arial" w:hAnsi="Arial" w:cs="Arial"/>
                <w:color w:val="365F91" w:themeColor="accent1" w:themeShade="BF"/>
                <w:sz w:val="24"/>
                <w:szCs w:val="24"/>
              </w:rPr>
              <w:lastRenderedPageBreak/>
              <w:t xml:space="preserve">that, when giving feedbacks, </w:t>
            </w:r>
            <w:r w:rsidR="002A448E">
              <w:rPr>
                <w:rFonts w:ascii="Arial" w:hAnsi="Arial" w:cs="Arial"/>
                <w:color w:val="365F91" w:themeColor="accent1" w:themeShade="BF"/>
                <w:sz w:val="24"/>
                <w:szCs w:val="24"/>
              </w:rPr>
              <w:t>you better start with compliments and positive ones before criticism. Therefore it is recommended that first, get to know the people you are addressing it.</w:t>
            </w:r>
            <w:r w:rsidR="002A448E">
              <w:rPr>
                <w:rFonts w:ascii="Arial" w:hAnsi="Arial" w:cs="Arial"/>
                <w:color w:val="365F91" w:themeColor="accent1" w:themeShade="BF"/>
                <w:sz w:val="24"/>
                <w:szCs w:val="24"/>
              </w:rPr>
              <w:br/>
            </w:r>
            <w:r w:rsidR="0092663B">
              <w:rPr>
                <w:rFonts w:ascii="Arial" w:hAnsi="Arial" w:cs="Arial"/>
                <w:color w:val="365F91" w:themeColor="accent1" w:themeShade="BF"/>
                <w:sz w:val="24"/>
                <w:szCs w:val="24"/>
              </w:rPr>
              <w:t>Giving feedback is a skill and like all skills it</w:t>
            </w:r>
            <w:r w:rsidR="002A448E">
              <w:rPr>
                <w:rFonts w:ascii="Arial" w:hAnsi="Arial" w:cs="Arial"/>
                <w:color w:val="365F91" w:themeColor="accent1" w:themeShade="BF"/>
                <w:sz w:val="24"/>
                <w:szCs w:val="24"/>
              </w:rPr>
              <w:t xml:space="preserve"> needs techniques and practices. </w:t>
            </w:r>
            <w:r w:rsidR="002A448E">
              <w:rPr>
                <w:rFonts w:ascii="Arial" w:hAnsi="Arial" w:cs="Arial"/>
                <w:color w:val="365F91" w:themeColor="accent1" w:themeShade="BF"/>
                <w:sz w:val="24"/>
                <w:szCs w:val="24"/>
              </w:rPr>
              <w:br/>
            </w:r>
            <w:r w:rsidR="002A448E" w:rsidRPr="002A448E">
              <w:rPr>
                <w:rFonts w:ascii="Arial" w:hAnsi="Arial" w:cs="Arial"/>
                <w:b/>
                <w:color w:val="365F91" w:themeColor="accent1" w:themeShade="BF"/>
                <w:sz w:val="24"/>
                <w:szCs w:val="24"/>
              </w:rPr>
              <w:t>a.) Keeping positive conversation.</w:t>
            </w:r>
            <w:r w:rsidR="002A448E">
              <w:rPr>
                <w:rFonts w:ascii="Arial" w:hAnsi="Arial" w:cs="Arial"/>
                <w:color w:val="365F91" w:themeColor="accent1" w:themeShade="BF"/>
                <w:sz w:val="24"/>
                <w:szCs w:val="24"/>
              </w:rPr>
              <w:t xml:space="preserve"> Though you are planning to deliver mainly criticism and negative feedbacks, start the conversation with complimenting the receiver, keep a positive environment, create a warm and acceptable conversation, be respectful and preserve the integrity of the people involved. In this way they will be comfortable and open to negative feedbacks or criticism. </w:t>
            </w:r>
            <w:r w:rsidR="002A448E">
              <w:rPr>
                <w:rFonts w:ascii="Arial" w:hAnsi="Arial" w:cs="Arial"/>
                <w:color w:val="365F91" w:themeColor="accent1" w:themeShade="BF"/>
                <w:sz w:val="24"/>
                <w:szCs w:val="24"/>
              </w:rPr>
              <w:br/>
            </w:r>
            <w:r w:rsidR="002A448E" w:rsidRPr="002A448E">
              <w:rPr>
                <w:rFonts w:ascii="Arial" w:hAnsi="Arial" w:cs="Arial"/>
                <w:b/>
                <w:color w:val="365F91" w:themeColor="accent1" w:themeShade="BF"/>
                <w:sz w:val="24"/>
                <w:szCs w:val="24"/>
              </w:rPr>
              <w:t>b.) Permission to ask or agree in giving feedback.</w:t>
            </w:r>
            <w:r w:rsidR="002A448E">
              <w:rPr>
                <w:rFonts w:ascii="Arial" w:hAnsi="Arial" w:cs="Arial"/>
                <w:color w:val="365F91" w:themeColor="accent1" w:themeShade="BF"/>
                <w:sz w:val="24"/>
                <w:szCs w:val="24"/>
              </w:rPr>
              <w:t xml:space="preserve"> Giving a feedback</w:t>
            </w:r>
            <w:r w:rsidR="004C504E">
              <w:rPr>
                <w:rFonts w:ascii="Arial" w:hAnsi="Arial" w:cs="Arial"/>
                <w:color w:val="365F91" w:themeColor="accent1" w:themeShade="BF"/>
                <w:sz w:val="24"/>
                <w:szCs w:val="24"/>
              </w:rPr>
              <w:t>, it is always better asked for it or agreed to give it first, not forcedly imposed. Before providing feedback, you should ask for the appropriate time, the right agenda and in order for the involved person to be prepared.</w:t>
            </w:r>
            <w:r w:rsidR="004C504E">
              <w:rPr>
                <w:rFonts w:ascii="Arial" w:hAnsi="Arial" w:cs="Arial"/>
                <w:color w:val="365F91" w:themeColor="accent1" w:themeShade="BF"/>
                <w:sz w:val="24"/>
                <w:szCs w:val="24"/>
              </w:rPr>
              <w:br/>
            </w:r>
            <w:r w:rsidR="004C504E" w:rsidRPr="004C504E">
              <w:rPr>
                <w:rFonts w:ascii="Arial" w:hAnsi="Arial" w:cs="Arial"/>
                <w:b/>
                <w:color w:val="365F91" w:themeColor="accent1" w:themeShade="BF"/>
                <w:sz w:val="24"/>
                <w:szCs w:val="24"/>
              </w:rPr>
              <w:t>c.) Appropriate Timing.</w:t>
            </w:r>
            <w:r w:rsidR="004C504E">
              <w:rPr>
                <w:rFonts w:ascii="Arial" w:hAnsi="Arial" w:cs="Arial"/>
                <w:color w:val="365F91" w:themeColor="accent1" w:themeShade="BF"/>
                <w:sz w:val="24"/>
                <w:szCs w:val="24"/>
              </w:rPr>
              <w:t xml:space="preserve"> Always give feedback at the right time, best advised immediately after the behavior has taken place. Feedback isn’t about surprising someone, instead the sooner you do it, the more the person will welcome it. </w:t>
            </w:r>
            <w:r w:rsidR="004C504E">
              <w:rPr>
                <w:rFonts w:ascii="Arial" w:hAnsi="Arial" w:cs="Arial"/>
                <w:color w:val="365F91" w:themeColor="accent1" w:themeShade="BF"/>
                <w:sz w:val="24"/>
                <w:szCs w:val="24"/>
              </w:rPr>
              <w:br/>
            </w:r>
            <w:r w:rsidR="004C504E" w:rsidRPr="004C504E">
              <w:rPr>
                <w:rFonts w:ascii="Arial" w:hAnsi="Arial" w:cs="Arial"/>
                <w:b/>
                <w:color w:val="365F91" w:themeColor="accent1" w:themeShade="BF"/>
                <w:sz w:val="24"/>
                <w:szCs w:val="24"/>
              </w:rPr>
              <w:t>d.) Be specific.</w:t>
            </w:r>
            <w:r w:rsidR="004C504E">
              <w:rPr>
                <w:rFonts w:ascii="Arial" w:hAnsi="Arial" w:cs="Arial"/>
                <w:color w:val="365F91" w:themeColor="accent1" w:themeShade="BF"/>
                <w:sz w:val="24"/>
                <w:szCs w:val="24"/>
              </w:rPr>
              <w:t xml:space="preserve"> When giving feedback, be very specific. You tell the person exactly what he/she was good at and what exactly he/she needs to improve. It is recommended that you give your personal feedback rather than what you hear from other people. </w:t>
            </w:r>
            <w:r w:rsidR="004C504E">
              <w:rPr>
                <w:rFonts w:ascii="Arial" w:hAnsi="Arial" w:cs="Arial"/>
                <w:color w:val="365F91" w:themeColor="accent1" w:themeShade="BF"/>
                <w:sz w:val="24"/>
                <w:szCs w:val="24"/>
              </w:rPr>
              <w:br/>
            </w:r>
            <w:r w:rsidR="004C504E" w:rsidRPr="004C504E">
              <w:rPr>
                <w:rFonts w:ascii="Arial" w:hAnsi="Arial" w:cs="Arial"/>
                <w:b/>
                <w:color w:val="365F91" w:themeColor="accent1" w:themeShade="BF"/>
                <w:sz w:val="24"/>
                <w:szCs w:val="24"/>
              </w:rPr>
              <w:t>e.) Descriptive Feedback.</w:t>
            </w:r>
            <w:r w:rsidR="004C504E">
              <w:rPr>
                <w:rFonts w:ascii="Arial" w:hAnsi="Arial" w:cs="Arial"/>
                <w:color w:val="365F91" w:themeColor="accent1" w:themeShade="BF"/>
                <w:sz w:val="24"/>
                <w:szCs w:val="24"/>
              </w:rPr>
              <w:t xml:space="preserve"> The feedback should be descriptive, rather than very </w:t>
            </w:r>
            <w:r w:rsidR="00B82DDF">
              <w:rPr>
                <w:rFonts w:ascii="Arial" w:hAnsi="Arial" w:cs="Arial"/>
                <w:color w:val="365F91" w:themeColor="accent1" w:themeShade="BF"/>
                <w:sz w:val="24"/>
                <w:szCs w:val="24"/>
              </w:rPr>
              <w:t xml:space="preserve">judgmental, comparative or evaluative. </w:t>
            </w:r>
            <w:r w:rsidR="00B82DDF">
              <w:rPr>
                <w:rFonts w:ascii="Arial" w:hAnsi="Arial" w:cs="Arial"/>
                <w:color w:val="365F91" w:themeColor="accent1" w:themeShade="BF"/>
                <w:sz w:val="24"/>
                <w:szCs w:val="24"/>
              </w:rPr>
              <w:br/>
            </w:r>
            <w:r w:rsidR="00B82DDF" w:rsidRPr="00B82DDF">
              <w:rPr>
                <w:rFonts w:ascii="Arial" w:hAnsi="Arial" w:cs="Arial"/>
                <w:b/>
                <w:color w:val="365F91" w:themeColor="accent1" w:themeShade="BF"/>
                <w:sz w:val="24"/>
                <w:szCs w:val="24"/>
              </w:rPr>
              <w:t>f.) Behavior Feedback.</w:t>
            </w:r>
            <w:r w:rsidR="00B82DDF">
              <w:rPr>
                <w:rFonts w:ascii="Arial" w:hAnsi="Arial" w:cs="Arial"/>
                <w:color w:val="365F91" w:themeColor="accent1" w:themeShade="BF"/>
                <w:sz w:val="24"/>
                <w:szCs w:val="24"/>
              </w:rPr>
              <w:t xml:space="preserve"> The feedback should be addressed to the behavior so that the receiver can improve and benefit about it.</w:t>
            </w:r>
            <w:r w:rsidR="00B82DDF">
              <w:rPr>
                <w:rFonts w:ascii="Arial" w:hAnsi="Arial" w:cs="Arial"/>
                <w:color w:val="365F91" w:themeColor="accent1" w:themeShade="BF"/>
                <w:sz w:val="24"/>
                <w:szCs w:val="24"/>
              </w:rPr>
              <w:br/>
            </w:r>
            <w:r w:rsidR="00B82DDF" w:rsidRPr="00B82DDF">
              <w:rPr>
                <w:rFonts w:ascii="Arial" w:hAnsi="Arial" w:cs="Arial"/>
                <w:b/>
                <w:color w:val="365F91" w:themeColor="accent1" w:themeShade="BF"/>
                <w:sz w:val="24"/>
                <w:szCs w:val="24"/>
              </w:rPr>
              <w:t>g.) Considering Feedback needs.</w:t>
            </w:r>
            <w:r w:rsidR="00B82DDF">
              <w:rPr>
                <w:rFonts w:ascii="Arial" w:hAnsi="Arial" w:cs="Arial"/>
                <w:color w:val="365F91" w:themeColor="accent1" w:themeShade="BF"/>
                <w:sz w:val="24"/>
                <w:szCs w:val="24"/>
              </w:rPr>
              <w:t xml:space="preserve"> Both the Feedback receiver and giver should take into accounts the needs for it. </w:t>
            </w:r>
            <w:r w:rsidR="00B82DDF">
              <w:rPr>
                <w:rFonts w:ascii="Arial" w:hAnsi="Arial" w:cs="Arial"/>
                <w:color w:val="365F91" w:themeColor="accent1" w:themeShade="BF"/>
                <w:sz w:val="24"/>
                <w:szCs w:val="24"/>
              </w:rPr>
              <w:br/>
            </w:r>
            <w:r w:rsidR="00B82DDF" w:rsidRPr="00B82DDF">
              <w:rPr>
                <w:rFonts w:ascii="Arial" w:hAnsi="Arial" w:cs="Arial"/>
                <w:b/>
                <w:color w:val="365F91" w:themeColor="accent1" w:themeShade="BF"/>
                <w:sz w:val="24"/>
                <w:szCs w:val="24"/>
              </w:rPr>
              <w:t>h.) Clear Feedback.</w:t>
            </w:r>
            <w:r w:rsidR="00B82DDF">
              <w:rPr>
                <w:rFonts w:ascii="Arial" w:hAnsi="Arial" w:cs="Arial"/>
                <w:color w:val="365F91" w:themeColor="accent1" w:themeShade="BF"/>
                <w:sz w:val="24"/>
                <w:szCs w:val="24"/>
              </w:rPr>
              <w:t xml:space="preserve"> The feedback should clear enough for the receiver to understand it. Sometime, the receiver can summarize and repeat the giver’s feedback in his/her own understanding until they synchronize.</w:t>
            </w:r>
            <w:r w:rsidR="00B82DDF">
              <w:rPr>
                <w:rFonts w:ascii="Arial" w:hAnsi="Arial" w:cs="Arial"/>
                <w:color w:val="365F91" w:themeColor="accent1" w:themeShade="BF"/>
                <w:sz w:val="24"/>
                <w:szCs w:val="24"/>
              </w:rPr>
              <w:br/>
            </w:r>
            <w:r w:rsidR="00B82DDF" w:rsidRPr="007D217B">
              <w:rPr>
                <w:rFonts w:ascii="Arial" w:hAnsi="Arial" w:cs="Arial"/>
                <w:b/>
                <w:color w:val="365F91" w:themeColor="accent1" w:themeShade="BF"/>
                <w:sz w:val="24"/>
                <w:szCs w:val="24"/>
              </w:rPr>
              <w:t xml:space="preserve">i) Group feedback </w:t>
            </w:r>
            <w:r w:rsidR="007D217B" w:rsidRPr="007D217B">
              <w:rPr>
                <w:rFonts w:ascii="Arial" w:hAnsi="Arial" w:cs="Arial"/>
                <w:b/>
                <w:color w:val="365F91" w:themeColor="accent1" w:themeShade="BF"/>
                <w:sz w:val="24"/>
                <w:szCs w:val="24"/>
              </w:rPr>
              <w:t xml:space="preserve">accuracy </w:t>
            </w:r>
            <w:r w:rsidR="00B82DDF" w:rsidRPr="007D217B">
              <w:rPr>
                <w:rFonts w:ascii="Arial" w:hAnsi="Arial" w:cs="Arial"/>
                <w:b/>
                <w:color w:val="365F91" w:themeColor="accent1" w:themeShade="BF"/>
                <w:sz w:val="24"/>
                <w:szCs w:val="24"/>
              </w:rPr>
              <w:t>to be checked first.</w:t>
            </w:r>
            <w:r w:rsidR="00B82DDF">
              <w:rPr>
                <w:rFonts w:ascii="Arial" w:hAnsi="Arial" w:cs="Arial"/>
                <w:color w:val="365F91" w:themeColor="accent1" w:themeShade="BF"/>
                <w:sz w:val="24"/>
                <w:szCs w:val="24"/>
              </w:rPr>
              <w:t xml:space="preserve"> When a feedback is </w:t>
            </w:r>
            <w:r w:rsidR="00B82DDF">
              <w:rPr>
                <w:rFonts w:ascii="Arial" w:hAnsi="Arial" w:cs="Arial"/>
                <w:color w:val="365F91" w:themeColor="accent1" w:themeShade="BF"/>
                <w:sz w:val="24"/>
                <w:szCs w:val="24"/>
              </w:rPr>
              <w:lastRenderedPageBreak/>
              <w:t xml:space="preserve">given in group it is recommended that the </w:t>
            </w:r>
            <w:r w:rsidR="007D217B">
              <w:rPr>
                <w:rFonts w:ascii="Arial" w:hAnsi="Arial" w:cs="Arial"/>
                <w:color w:val="365F91" w:themeColor="accent1" w:themeShade="BF"/>
                <w:sz w:val="24"/>
                <w:szCs w:val="24"/>
              </w:rPr>
              <w:t xml:space="preserve">given feedback’s accuracy is checked with everyone. </w:t>
            </w:r>
            <w:r>
              <w:rPr>
                <w:rFonts w:ascii="Arial" w:hAnsi="Arial" w:cs="Arial"/>
                <w:color w:val="365F91" w:themeColor="accent1" w:themeShade="BF"/>
                <w:sz w:val="24"/>
                <w:szCs w:val="24"/>
              </w:rPr>
              <w:br/>
            </w:r>
          </w:p>
          <w:p w:rsidR="009F03D1" w:rsidRPr="009F03D1" w:rsidRDefault="009F03D1" w:rsidP="009F03D1">
            <w:pPr>
              <w:pStyle w:val="ListParagraph"/>
              <w:numPr>
                <w:ilvl w:val="0"/>
                <w:numId w:val="2"/>
              </w:numPr>
              <w:spacing w:line="360" w:lineRule="auto"/>
              <w:rPr>
                <w:rFonts w:ascii="Arial" w:hAnsi="Arial" w:cs="Arial"/>
                <w:color w:val="000000"/>
                <w:sz w:val="24"/>
                <w:szCs w:val="24"/>
              </w:rPr>
            </w:pPr>
            <w:r w:rsidRPr="009F03D1">
              <w:rPr>
                <w:rFonts w:ascii="Arial" w:hAnsi="Arial" w:cs="Arial"/>
                <w:color w:val="000000"/>
                <w:sz w:val="24"/>
                <w:szCs w:val="24"/>
              </w:rPr>
              <w:t>Outline various feedback techniques.</w:t>
            </w:r>
          </w:p>
          <w:p w:rsidR="009F03D1" w:rsidRPr="0023542B" w:rsidRDefault="00642DB1" w:rsidP="0023542B">
            <w:pPr>
              <w:spacing w:line="360" w:lineRule="auto"/>
              <w:ind w:left="787"/>
              <w:rPr>
                <w:rFonts w:ascii="Arial" w:hAnsi="Arial" w:cs="Arial"/>
                <w:color w:val="365F91" w:themeColor="accent1" w:themeShade="BF"/>
                <w:sz w:val="24"/>
                <w:szCs w:val="24"/>
              </w:rPr>
            </w:pPr>
            <w:r>
              <w:rPr>
                <w:rFonts w:ascii="Arial" w:hAnsi="Arial" w:cs="Arial"/>
                <w:color w:val="365F91" w:themeColor="accent1" w:themeShade="BF"/>
                <w:sz w:val="24"/>
                <w:szCs w:val="24"/>
              </w:rPr>
              <w:t xml:space="preserve">As mentioned earlier, giving feedback is a skill and requires various techniques in order to be productive. Here are some techniques in giving feedbacks. </w:t>
            </w:r>
            <w:r>
              <w:rPr>
                <w:rFonts w:ascii="Arial" w:hAnsi="Arial" w:cs="Arial"/>
                <w:color w:val="365F91" w:themeColor="accent1" w:themeShade="BF"/>
                <w:sz w:val="24"/>
                <w:szCs w:val="24"/>
              </w:rPr>
              <w:br/>
            </w:r>
            <w:r w:rsidRPr="00D61E61">
              <w:rPr>
                <w:rFonts w:ascii="Arial" w:hAnsi="Arial" w:cs="Arial"/>
                <w:b/>
                <w:color w:val="365F91" w:themeColor="accent1" w:themeShade="BF"/>
                <w:sz w:val="24"/>
                <w:szCs w:val="24"/>
              </w:rPr>
              <w:t>Sandwich Feedback</w:t>
            </w:r>
            <w:r>
              <w:rPr>
                <w:rFonts w:ascii="Arial" w:hAnsi="Arial" w:cs="Arial"/>
                <w:color w:val="365F91" w:themeColor="accent1" w:themeShade="BF"/>
                <w:sz w:val="24"/>
                <w:szCs w:val="24"/>
              </w:rPr>
              <w:br/>
            </w:r>
            <w:r w:rsidR="005D6062">
              <w:rPr>
                <w:rFonts w:ascii="Arial" w:hAnsi="Arial" w:cs="Arial"/>
                <w:color w:val="365F91" w:themeColor="accent1" w:themeShade="BF"/>
                <w:sz w:val="24"/>
                <w:szCs w:val="24"/>
              </w:rPr>
              <w:t>During the Sandwich Feedback, you praise the receivers behavior such as “My Love, you have the best voice in this Karaoke idol competition. You always come up with amazing songs choices.”</w:t>
            </w:r>
            <w:r w:rsidR="005D6062">
              <w:rPr>
                <w:rFonts w:ascii="Arial" w:hAnsi="Arial" w:cs="Arial"/>
                <w:color w:val="365F91" w:themeColor="accent1" w:themeShade="BF"/>
                <w:sz w:val="24"/>
                <w:szCs w:val="24"/>
              </w:rPr>
              <w:br/>
              <w:t>Then, you give to the person the behavior you want to change or another suggestion. For example, “I would like you to be more careful with your songs selections. Your song selections are all amazing but some of them are a bit difficult to your voice range and I would like you to not risk on that.</w:t>
            </w:r>
            <w:r w:rsidR="005D6062">
              <w:rPr>
                <w:rFonts w:ascii="Arial" w:hAnsi="Arial" w:cs="Arial"/>
                <w:color w:val="365F91" w:themeColor="accent1" w:themeShade="BF"/>
                <w:sz w:val="24"/>
                <w:szCs w:val="24"/>
              </w:rPr>
              <w:br/>
              <w:t xml:space="preserve">Finally back </w:t>
            </w:r>
            <w:r w:rsidR="00D61E61">
              <w:rPr>
                <w:rFonts w:ascii="Arial" w:hAnsi="Arial" w:cs="Arial"/>
                <w:color w:val="365F91" w:themeColor="accent1" w:themeShade="BF"/>
                <w:sz w:val="24"/>
                <w:szCs w:val="24"/>
              </w:rPr>
              <w:t>in praising the receiver again, like “Your songs selections are unique and seems that everyone else in the public agrees with me while they all loudly applaud to you. I believe in you and I know you can really make it to the final.”</w:t>
            </w:r>
            <w:r w:rsidR="00D61E61">
              <w:rPr>
                <w:rFonts w:ascii="Arial" w:hAnsi="Arial" w:cs="Arial"/>
                <w:color w:val="365F91" w:themeColor="accent1" w:themeShade="BF"/>
                <w:sz w:val="24"/>
                <w:szCs w:val="24"/>
              </w:rPr>
              <w:br/>
            </w:r>
            <w:r w:rsidR="00D61E61" w:rsidRPr="00D61E61">
              <w:rPr>
                <w:rFonts w:ascii="Arial" w:hAnsi="Arial" w:cs="Arial"/>
                <w:b/>
                <w:color w:val="365F91" w:themeColor="accent1" w:themeShade="BF"/>
                <w:sz w:val="24"/>
                <w:szCs w:val="24"/>
              </w:rPr>
              <w:t>Open-ended approach</w:t>
            </w:r>
            <w:r w:rsidR="00D61E61">
              <w:rPr>
                <w:rFonts w:ascii="Arial" w:hAnsi="Arial" w:cs="Arial"/>
                <w:color w:val="365F91" w:themeColor="accent1" w:themeShade="BF"/>
                <w:sz w:val="24"/>
                <w:szCs w:val="24"/>
              </w:rPr>
              <w:br/>
              <w:t xml:space="preserve">During this technique, you tell the person right what he needs to change in his/her behavior like “My Love, I would like you to be more careful with your song selections. </w:t>
            </w:r>
            <w:r w:rsidR="00D61E61">
              <w:rPr>
                <w:rFonts w:ascii="Arial" w:hAnsi="Arial" w:cs="Arial"/>
                <w:color w:val="365F91" w:themeColor="accent1" w:themeShade="BF"/>
                <w:sz w:val="24"/>
                <w:szCs w:val="24"/>
              </w:rPr>
              <w:t>Your song selections are all amazing but some of them are a bit difficult to your voice range and I would like you to not risk on that</w:t>
            </w:r>
            <w:r w:rsidR="00D61E61">
              <w:rPr>
                <w:rFonts w:ascii="Arial" w:hAnsi="Arial" w:cs="Arial"/>
                <w:color w:val="365F91" w:themeColor="accent1" w:themeShade="BF"/>
                <w:sz w:val="24"/>
                <w:szCs w:val="24"/>
              </w:rPr>
              <w:t>” and then you praise the person like “You have the best voice in this Karaoke Idol competition and you always come up with amazing songs choices. I believe in you and I know you can really make it to the final.”</w:t>
            </w:r>
            <w:r w:rsidR="00D61E61">
              <w:rPr>
                <w:rFonts w:ascii="Arial" w:hAnsi="Arial" w:cs="Arial"/>
                <w:color w:val="365F91" w:themeColor="accent1" w:themeShade="BF"/>
                <w:sz w:val="24"/>
                <w:szCs w:val="24"/>
              </w:rPr>
              <w:br/>
            </w:r>
            <w:r w:rsidR="00D61E61" w:rsidRPr="0023542B">
              <w:rPr>
                <w:rFonts w:ascii="Arial" w:hAnsi="Arial" w:cs="Arial"/>
                <w:b/>
                <w:color w:val="365F91" w:themeColor="accent1" w:themeShade="BF"/>
                <w:sz w:val="24"/>
                <w:szCs w:val="24"/>
              </w:rPr>
              <w:t>Individual Positive Feedback</w:t>
            </w:r>
            <w:r w:rsidR="0023542B">
              <w:rPr>
                <w:rFonts w:ascii="Arial" w:hAnsi="Arial" w:cs="Arial"/>
                <w:color w:val="365F91" w:themeColor="accent1" w:themeShade="BF"/>
                <w:sz w:val="24"/>
                <w:szCs w:val="24"/>
              </w:rPr>
              <w:br/>
              <w:t xml:space="preserve">It can be a simple positive statement like “My Love, </w:t>
            </w:r>
            <w:r w:rsidR="0023542B">
              <w:rPr>
                <w:rFonts w:ascii="Arial" w:hAnsi="Arial" w:cs="Arial"/>
                <w:color w:val="365F91" w:themeColor="accent1" w:themeShade="BF"/>
                <w:sz w:val="24"/>
                <w:szCs w:val="24"/>
              </w:rPr>
              <w:t>you have the best voice in this Karaoke idol competition. You always come up with amazing songs choices.”</w:t>
            </w:r>
            <w:r w:rsidR="0023542B">
              <w:rPr>
                <w:rFonts w:ascii="Arial" w:hAnsi="Arial" w:cs="Arial"/>
                <w:color w:val="365F91" w:themeColor="accent1" w:themeShade="BF"/>
                <w:sz w:val="24"/>
                <w:szCs w:val="24"/>
              </w:rPr>
              <w:br/>
            </w:r>
            <w:r w:rsidR="0023542B" w:rsidRPr="0023542B">
              <w:rPr>
                <w:rFonts w:ascii="Arial" w:hAnsi="Arial" w:cs="Arial"/>
                <w:b/>
                <w:color w:val="365F91" w:themeColor="accent1" w:themeShade="BF"/>
                <w:sz w:val="24"/>
                <w:szCs w:val="24"/>
              </w:rPr>
              <w:t>Individual Criticism Feedback</w:t>
            </w:r>
            <w:r w:rsidR="0023542B">
              <w:rPr>
                <w:rFonts w:ascii="Arial" w:hAnsi="Arial" w:cs="Arial"/>
                <w:b/>
                <w:color w:val="365F91" w:themeColor="accent1" w:themeShade="BF"/>
                <w:sz w:val="24"/>
                <w:szCs w:val="24"/>
              </w:rPr>
              <w:br/>
            </w:r>
            <w:r w:rsidR="0023542B">
              <w:rPr>
                <w:rFonts w:ascii="Arial" w:hAnsi="Arial" w:cs="Arial"/>
                <w:color w:val="365F91" w:themeColor="accent1" w:themeShade="BF"/>
                <w:sz w:val="24"/>
                <w:szCs w:val="24"/>
              </w:rPr>
              <w:t xml:space="preserve">This is not much recommended, because the receiver at times might not be </w:t>
            </w:r>
            <w:r w:rsidR="0023542B">
              <w:rPr>
                <w:rFonts w:ascii="Arial" w:hAnsi="Arial" w:cs="Arial"/>
                <w:color w:val="365F91" w:themeColor="accent1" w:themeShade="BF"/>
                <w:sz w:val="24"/>
                <w:szCs w:val="24"/>
              </w:rPr>
              <w:lastRenderedPageBreak/>
              <w:t xml:space="preserve">accepting it very warmly. This type of technique might be like “My Love, </w:t>
            </w:r>
            <w:r w:rsidR="0023542B">
              <w:rPr>
                <w:rFonts w:ascii="Arial" w:hAnsi="Arial" w:cs="Arial"/>
                <w:color w:val="365F91" w:themeColor="accent1" w:themeShade="BF"/>
                <w:sz w:val="24"/>
                <w:szCs w:val="24"/>
              </w:rPr>
              <w:t>I would like you to be more careful with your songs selections</w:t>
            </w:r>
            <w:r w:rsidR="0023542B">
              <w:rPr>
                <w:rFonts w:ascii="Arial" w:hAnsi="Arial" w:cs="Arial"/>
                <w:color w:val="365F91" w:themeColor="accent1" w:themeShade="BF"/>
                <w:sz w:val="24"/>
                <w:szCs w:val="24"/>
              </w:rPr>
              <w:t xml:space="preserve"> and </w:t>
            </w:r>
            <w:r w:rsidR="0023542B">
              <w:rPr>
                <w:rFonts w:ascii="Arial" w:hAnsi="Arial" w:cs="Arial"/>
                <w:color w:val="365F91" w:themeColor="accent1" w:themeShade="BF"/>
                <w:sz w:val="24"/>
                <w:szCs w:val="24"/>
              </w:rPr>
              <w:t>some of them are a bit difficult to your voice range</w:t>
            </w:r>
            <w:r w:rsidR="0023542B">
              <w:rPr>
                <w:rFonts w:ascii="Arial" w:hAnsi="Arial" w:cs="Arial"/>
                <w:color w:val="365F91" w:themeColor="accent1" w:themeShade="BF"/>
                <w:sz w:val="24"/>
                <w:szCs w:val="24"/>
              </w:rPr>
              <w:t>.”</w:t>
            </w:r>
          </w:p>
          <w:p w:rsidR="00F63990" w:rsidRDefault="00144D99" w:rsidP="00395B88">
            <w:pPr>
              <w:spacing w:line="360" w:lineRule="auto"/>
              <w:ind w:left="787"/>
              <w:rPr>
                <w:b/>
              </w:rPr>
            </w:pPr>
            <w:r>
              <w:rPr>
                <w:rFonts w:ascii="Arial" w:hAnsi="Arial" w:cs="Arial"/>
                <w:color w:val="365F91" w:themeColor="accent1" w:themeShade="BF"/>
                <w:sz w:val="24"/>
                <w:szCs w:val="24"/>
              </w:rPr>
              <w:br/>
            </w:r>
            <w:r>
              <w:rPr>
                <w:rFonts w:ascii="Arial" w:hAnsi="Arial" w:cs="Arial"/>
                <w:color w:val="365F91" w:themeColor="accent1" w:themeShade="BF"/>
                <w:sz w:val="24"/>
                <w:szCs w:val="24"/>
              </w:rPr>
              <w:br/>
            </w:r>
          </w:p>
        </w:tc>
      </w:tr>
      <w:tr w:rsidR="00D26429" w:rsidTr="00CC2FB3">
        <w:tc>
          <w:tcPr>
            <w:tcW w:w="9242" w:type="dxa"/>
          </w:tcPr>
          <w:p w:rsidR="00D26429" w:rsidRPr="00DE3338" w:rsidRDefault="00144D99" w:rsidP="00DE3338">
            <w:pPr>
              <w:spacing w:line="360" w:lineRule="auto"/>
              <w:rPr>
                <w:rFonts w:ascii="Arial" w:hAnsi="Arial" w:cs="Arial"/>
                <w:sz w:val="24"/>
                <w:szCs w:val="24"/>
              </w:rPr>
            </w:pPr>
            <w:r>
              <w:rPr>
                <w:rFonts w:ascii="Arial" w:hAnsi="Arial" w:cs="Arial"/>
                <w:sz w:val="24"/>
                <w:szCs w:val="24"/>
              </w:rPr>
              <w:lastRenderedPageBreak/>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81E" w:rsidP="00A851DA">
            <w:pPr>
              <w:rPr>
                <w:rFonts w:cs="Bliss-Regular"/>
                <w:color w:val="000000"/>
              </w:rPr>
            </w:pPr>
            <w:r>
              <w:rPr>
                <w:rFonts w:cs="Bliss-Regular"/>
                <w:color w:val="000000"/>
              </w:rPr>
              <w:t>GLORIANT KOKOLI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349B" w:rsidP="00A851DA">
            <w:pPr>
              <w:rPr>
                <w:rFonts w:cs="Bliss-Regular"/>
                <w:color w:val="000000"/>
              </w:rPr>
            </w:pPr>
            <w:r>
              <w:rPr>
                <w:rFonts w:cs="Bliss-Regular"/>
                <w:color w:val="000000"/>
              </w:rPr>
              <w:t>11.11</w:t>
            </w:r>
            <w:bookmarkStart w:id="0" w:name="_GoBack"/>
            <w:bookmarkEnd w:id="0"/>
            <w:r w:rsidR="000622A0">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FB5" w:rsidRDefault="00D92FB5" w:rsidP="00CB4D0A">
      <w:pPr>
        <w:spacing w:after="0" w:line="240" w:lineRule="auto"/>
      </w:pPr>
      <w:r>
        <w:separator/>
      </w:r>
    </w:p>
  </w:endnote>
  <w:endnote w:type="continuationSeparator" w:id="0">
    <w:p w:rsidR="00D92FB5" w:rsidRDefault="00D92F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FB5" w:rsidRDefault="00D92FB5" w:rsidP="00CB4D0A">
      <w:pPr>
        <w:spacing w:after="0" w:line="240" w:lineRule="auto"/>
      </w:pPr>
      <w:r>
        <w:separator/>
      </w:r>
    </w:p>
  </w:footnote>
  <w:footnote w:type="continuationSeparator" w:id="0">
    <w:p w:rsidR="00D92FB5" w:rsidRDefault="00D92F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53B"/>
    <w:multiLevelType w:val="multilevel"/>
    <w:tmpl w:val="7640F25E"/>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1FB0C53"/>
    <w:multiLevelType w:val="hybridMultilevel"/>
    <w:tmpl w:val="E592B5F6"/>
    <w:lvl w:ilvl="0" w:tplc="750A74FC">
      <w:start w:val="2"/>
      <w:numFmt w:val="decimal"/>
      <w:lvlText w:val="%1."/>
      <w:lvlJc w:val="left"/>
      <w:pPr>
        <w:ind w:left="3577" w:hanging="360"/>
      </w:pPr>
      <w:rPr>
        <w:rFonts w:hint="default"/>
        <w:color w:val="C00000"/>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2">
    <w:nsid w:val="15867268"/>
    <w:multiLevelType w:val="hybridMultilevel"/>
    <w:tmpl w:val="ABFA068C"/>
    <w:lvl w:ilvl="0" w:tplc="16E82E36">
      <w:start w:val="1"/>
      <w:numFmt w:val="decimal"/>
      <w:lvlText w:val="%1."/>
      <w:lvlJc w:val="left"/>
      <w:pPr>
        <w:ind w:left="720" w:hanging="360"/>
      </w:pPr>
      <w:rPr>
        <w:rFonts w:ascii="Arial" w:hAnsi="Arial" w:cs="Arial" w:hint="default"/>
        <w:b w:val="0"/>
        <w:color w:val="C00000"/>
        <w:sz w:val="24"/>
      </w:r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0948F8"/>
    <w:multiLevelType w:val="multilevel"/>
    <w:tmpl w:val="D9D2E38E"/>
    <w:lvl w:ilvl="0">
      <w:start w:val="1"/>
      <w:numFmt w:val="decimal"/>
      <w:lvlText w:val="%1."/>
      <w:lvlJc w:val="left"/>
      <w:pPr>
        <w:ind w:left="720" w:hanging="360"/>
      </w:pPr>
      <w:rPr>
        <w:rFonts w:ascii="Arial" w:hAnsi="Arial" w:cs="Arial" w:hint="default"/>
        <w:b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E8045AC"/>
    <w:multiLevelType w:val="hybridMultilevel"/>
    <w:tmpl w:val="25E638F8"/>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5">
    <w:nsid w:val="31BE0275"/>
    <w:multiLevelType w:val="multilevel"/>
    <w:tmpl w:val="B5C26C4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3AA936F9"/>
    <w:multiLevelType w:val="hybridMultilevel"/>
    <w:tmpl w:val="60CCE23C"/>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7">
    <w:nsid w:val="3CB1236F"/>
    <w:multiLevelType w:val="hybridMultilevel"/>
    <w:tmpl w:val="110E934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2106E6D"/>
    <w:multiLevelType w:val="hybridMultilevel"/>
    <w:tmpl w:val="3A0E841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0">
    <w:nsid w:val="5B980DBB"/>
    <w:multiLevelType w:val="hybridMultilevel"/>
    <w:tmpl w:val="DFB81AB6"/>
    <w:lvl w:ilvl="0" w:tplc="08090001">
      <w:start w:val="1"/>
      <w:numFmt w:val="bullet"/>
      <w:lvlText w:val=""/>
      <w:lvlJc w:val="left"/>
      <w:pPr>
        <w:ind w:left="1417" w:hanging="360"/>
      </w:pPr>
      <w:rPr>
        <w:rFonts w:ascii="Symbol" w:hAnsi="Symbol" w:hint="default"/>
      </w:rPr>
    </w:lvl>
    <w:lvl w:ilvl="1" w:tplc="08090003" w:tentative="1">
      <w:start w:val="1"/>
      <w:numFmt w:val="bullet"/>
      <w:lvlText w:val="o"/>
      <w:lvlJc w:val="left"/>
      <w:pPr>
        <w:ind w:left="2137" w:hanging="360"/>
      </w:pPr>
      <w:rPr>
        <w:rFonts w:ascii="Courier New" w:hAnsi="Courier New" w:cs="Courier New" w:hint="default"/>
      </w:rPr>
    </w:lvl>
    <w:lvl w:ilvl="2" w:tplc="08090005" w:tentative="1">
      <w:start w:val="1"/>
      <w:numFmt w:val="bullet"/>
      <w:lvlText w:val=""/>
      <w:lvlJc w:val="left"/>
      <w:pPr>
        <w:ind w:left="2857" w:hanging="360"/>
      </w:pPr>
      <w:rPr>
        <w:rFonts w:ascii="Wingdings" w:hAnsi="Wingdings" w:hint="default"/>
      </w:rPr>
    </w:lvl>
    <w:lvl w:ilvl="3" w:tplc="08090001" w:tentative="1">
      <w:start w:val="1"/>
      <w:numFmt w:val="bullet"/>
      <w:lvlText w:val=""/>
      <w:lvlJc w:val="left"/>
      <w:pPr>
        <w:ind w:left="3577" w:hanging="360"/>
      </w:pPr>
      <w:rPr>
        <w:rFonts w:ascii="Symbol" w:hAnsi="Symbol" w:hint="default"/>
      </w:rPr>
    </w:lvl>
    <w:lvl w:ilvl="4" w:tplc="08090003" w:tentative="1">
      <w:start w:val="1"/>
      <w:numFmt w:val="bullet"/>
      <w:lvlText w:val="o"/>
      <w:lvlJc w:val="left"/>
      <w:pPr>
        <w:ind w:left="4297" w:hanging="360"/>
      </w:pPr>
      <w:rPr>
        <w:rFonts w:ascii="Courier New" w:hAnsi="Courier New" w:cs="Courier New" w:hint="default"/>
      </w:rPr>
    </w:lvl>
    <w:lvl w:ilvl="5" w:tplc="08090005" w:tentative="1">
      <w:start w:val="1"/>
      <w:numFmt w:val="bullet"/>
      <w:lvlText w:val=""/>
      <w:lvlJc w:val="left"/>
      <w:pPr>
        <w:ind w:left="5017" w:hanging="360"/>
      </w:pPr>
      <w:rPr>
        <w:rFonts w:ascii="Wingdings" w:hAnsi="Wingdings" w:hint="default"/>
      </w:rPr>
    </w:lvl>
    <w:lvl w:ilvl="6" w:tplc="08090001" w:tentative="1">
      <w:start w:val="1"/>
      <w:numFmt w:val="bullet"/>
      <w:lvlText w:val=""/>
      <w:lvlJc w:val="left"/>
      <w:pPr>
        <w:ind w:left="5737" w:hanging="360"/>
      </w:pPr>
      <w:rPr>
        <w:rFonts w:ascii="Symbol" w:hAnsi="Symbol" w:hint="default"/>
      </w:rPr>
    </w:lvl>
    <w:lvl w:ilvl="7" w:tplc="08090003" w:tentative="1">
      <w:start w:val="1"/>
      <w:numFmt w:val="bullet"/>
      <w:lvlText w:val="o"/>
      <w:lvlJc w:val="left"/>
      <w:pPr>
        <w:ind w:left="6457" w:hanging="360"/>
      </w:pPr>
      <w:rPr>
        <w:rFonts w:ascii="Courier New" w:hAnsi="Courier New" w:cs="Courier New" w:hint="default"/>
      </w:rPr>
    </w:lvl>
    <w:lvl w:ilvl="8" w:tplc="08090005" w:tentative="1">
      <w:start w:val="1"/>
      <w:numFmt w:val="bullet"/>
      <w:lvlText w:val=""/>
      <w:lvlJc w:val="left"/>
      <w:pPr>
        <w:ind w:left="7177" w:hanging="360"/>
      </w:pPr>
      <w:rPr>
        <w:rFonts w:ascii="Wingdings" w:hAnsi="Wingdings" w:hint="default"/>
      </w:rPr>
    </w:lvl>
  </w:abstractNum>
  <w:abstractNum w:abstractNumId="11">
    <w:nsid w:val="63BC6DEA"/>
    <w:multiLevelType w:val="multilevel"/>
    <w:tmpl w:val="034CC9B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651656A5"/>
    <w:multiLevelType w:val="hybridMultilevel"/>
    <w:tmpl w:val="601C788C"/>
    <w:lvl w:ilvl="0" w:tplc="08090003">
      <w:start w:val="1"/>
      <w:numFmt w:val="bullet"/>
      <w:lvlText w:val="o"/>
      <w:lvlJc w:val="left"/>
      <w:pPr>
        <w:ind w:left="4274" w:hanging="360"/>
      </w:pPr>
      <w:rPr>
        <w:rFonts w:ascii="Courier New" w:hAnsi="Courier New" w:cs="Courier New"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3">
    <w:nsid w:val="67D22029"/>
    <w:multiLevelType w:val="hybridMultilevel"/>
    <w:tmpl w:val="19428064"/>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4">
    <w:nsid w:val="6BAE4747"/>
    <w:multiLevelType w:val="hybridMultilevel"/>
    <w:tmpl w:val="54FA9356"/>
    <w:lvl w:ilvl="0" w:tplc="EF9CD302">
      <w:start w:val="3"/>
      <w:numFmt w:val="decimal"/>
      <w:lvlText w:val="%1."/>
      <w:lvlJc w:val="left"/>
      <w:pPr>
        <w:ind w:left="3577" w:hanging="360"/>
      </w:pPr>
      <w:rPr>
        <w:rFonts w:hint="default"/>
        <w:b w:val="0"/>
        <w:color w:val="C00000"/>
        <w:sz w:val="24"/>
        <w:szCs w:val="24"/>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15">
    <w:nsid w:val="70094E52"/>
    <w:multiLevelType w:val="hybridMultilevel"/>
    <w:tmpl w:val="F42A9F6C"/>
    <w:lvl w:ilvl="0" w:tplc="750A74FC">
      <w:start w:val="2"/>
      <w:numFmt w:val="decimal"/>
      <w:lvlText w:val="%1."/>
      <w:lvlJc w:val="left"/>
      <w:pPr>
        <w:ind w:left="2880" w:hanging="360"/>
      </w:pPr>
      <w:rPr>
        <w:rFonts w:hint="default"/>
        <w:color w:val="C00000"/>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6">
    <w:nsid w:val="707C15F8"/>
    <w:multiLevelType w:val="hybridMultilevel"/>
    <w:tmpl w:val="FADEE08A"/>
    <w:lvl w:ilvl="0" w:tplc="08090001">
      <w:start w:val="1"/>
      <w:numFmt w:val="bullet"/>
      <w:lvlText w:val=""/>
      <w:lvlJc w:val="left"/>
      <w:pPr>
        <w:ind w:left="2137" w:hanging="360"/>
      </w:pPr>
      <w:rPr>
        <w:rFonts w:ascii="Symbol" w:hAnsi="Symbol"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7">
    <w:nsid w:val="71F87A15"/>
    <w:multiLevelType w:val="hybridMultilevel"/>
    <w:tmpl w:val="8C448D60"/>
    <w:lvl w:ilvl="0" w:tplc="16E82E36">
      <w:start w:val="1"/>
      <w:numFmt w:val="decimal"/>
      <w:lvlText w:val="%1."/>
      <w:lvlJc w:val="left"/>
      <w:pPr>
        <w:ind w:left="720" w:hanging="360"/>
      </w:pPr>
      <w:rPr>
        <w:rFonts w:ascii="Arial" w:hAnsi="Arial" w:cs="Arial" w:hint="default"/>
        <w:b w:val="0"/>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3FE1553"/>
    <w:multiLevelType w:val="multilevel"/>
    <w:tmpl w:val="3A0E8416"/>
    <w:lvl w:ilvl="0">
      <w:start w:val="1"/>
      <w:numFmt w:val="bullet"/>
      <w:lvlText w:val=""/>
      <w:lvlJc w:val="left"/>
      <w:pPr>
        <w:ind w:left="2137" w:hanging="360"/>
      </w:pPr>
      <w:rPr>
        <w:rFonts w:ascii="Symbol" w:hAnsi="Symbol" w:hint="default"/>
      </w:rPr>
    </w:lvl>
    <w:lvl w:ilvl="1">
      <w:start w:val="1"/>
      <w:numFmt w:val="bullet"/>
      <w:lvlText w:val="o"/>
      <w:lvlJc w:val="left"/>
      <w:pPr>
        <w:ind w:left="2857" w:hanging="360"/>
      </w:pPr>
      <w:rPr>
        <w:rFonts w:ascii="Courier New" w:hAnsi="Courier New" w:cs="Courier New" w:hint="default"/>
      </w:rPr>
    </w:lvl>
    <w:lvl w:ilvl="2">
      <w:start w:val="1"/>
      <w:numFmt w:val="bullet"/>
      <w:lvlText w:val=""/>
      <w:lvlJc w:val="left"/>
      <w:pPr>
        <w:ind w:left="3577" w:hanging="360"/>
      </w:pPr>
      <w:rPr>
        <w:rFonts w:ascii="Wingdings" w:hAnsi="Wingdings" w:hint="default"/>
      </w:rPr>
    </w:lvl>
    <w:lvl w:ilvl="3">
      <w:start w:val="1"/>
      <w:numFmt w:val="bullet"/>
      <w:lvlText w:val=""/>
      <w:lvlJc w:val="left"/>
      <w:pPr>
        <w:ind w:left="4297" w:hanging="360"/>
      </w:pPr>
      <w:rPr>
        <w:rFonts w:ascii="Symbol" w:hAnsi="Symbol" w:hint="default"/>
      </w:rPr>
    </w:lvl>
    <w:lvl w:ilvl="4">
      <w:start w:val="1"/>
      <w:numFmt w:val="bullet"/>
      <w:lvlText w:val="o"/>
      <w:lvlJc w:val="left"/>
      <w:pPr>
        <w:ind w:left="5017" w:hanging="360"/>
      </w:pPr>
      <w:rPr>
        <w:rFonts w:ascii="Courier New" w:hAnsi="Courier New" w:cs="Courier New" w:hint="default"/>
      </w:rPr>
    </w:lvl>
    <w:lvl w:ilvl="5">
      <w:start w:val="1"/>
      <w:numFmt w:val="bullet"/>
      <w:lvlText w:val=""/>
      <w:lvlJc w:val="left"/>
      <w:pPr>
        <w:ind w:left="5737" w:hanging="360"/>
      </w:pPr>
      <w:rPr>
        <w:rFonts w:ascii="Wingdings" w:hAnsi="Wingdings" w:hint="default"/>
      </w:rPr>
    </w:lvl>
    <w:lvl w:ilvl="6">
      <w:start w:val="1"/>
      <w:numFmt w:val="bullet"/>
      <w:lvlText w:val=""/>
      <w:lvlJc w:val="left"/>
      <w:pPr>
        <w:ind w:left="6457" w:hanging="360"/>
      </w:pPr>
      <w:rPr>
        <w:rFonts w:ascii="Symbol" w:hAnsi="Symbol" w:hint="default"/>
      </w:rPr>
    </w:lvl>
    <w:lvl w:ilvl="7">
      <w:start w:val="1"/>
      <w:numFmt w:val="bullet"/>
      <w:lvlText w:val="o"/>
      <w:lvlJc w:val="left"/>
      <w:pPr>
        <w:ind w:left="7177" w:hanging="360"/>
      </w:pPr>
      <w:rPr>
        <w:rFonts w:ascii="Courier New" w:hAnsi="Courier New" w:cs="Courier New" w:hint="default"/>
      </w:rPr>
    </w:lvl>
    <w:lvl w:ilvl="8">
      <w:start w:val="1"/>
      <w:numFmt w:val="bullet"/>
      <w:lvlText w:val=""/>
      <w:lvlJc w:val="left"/>
      <w:pPr>
        <w:ind w:left="7897" w:hanging="360"/>
      </w:pPr>
      <w:rPr>
        <w:rFonts w:ascii="Wingdings" w:hAnsi="Wingdings" w:hint="default"/>
      </w:rPr>
    </w:lvl>
  </w:abstractNum>
  <w:num w:numId="1">
    <w:abstractNumId w:val="8"/>
  </w:num>
  <w:num w:numId="2">
    <w:abstractNumId w:val="2"/>
  </w:num>
  <w:num w:numId="3">
    <w:abstractNumId w:val="3"/>
  </w:num>
  <w:num w:numId="4">
    <w:abstractNumId w:val="11"/>
  </w:num>
  <w:num w:numId="5">
    <w:abstractNumId w:val="13"/>
  </w:num>
  <w:num w:numId="6">
    <w:abstractNumId w:val="0"/>
  </w:num>
  <w:num w:numId="7">
    <w:abstractNumId w:val="5"/>
  </w:num>
  <w:num w:numId="8">
    <w:abstractNumId w:val="15"/>
  </w:num>
  <w:num w:numId="9">
    <w:abstractNumId w:val="10"/>
  </w:num>
  <w:num w:numId="10">
    <w:abstractNumId w:val="1"/>
  </w:num>
  <w:num w:numId="11">
    <w:abstractNumId w:val="14"/>
  </w:num>
  <w:num w:numId="12">
    <w:abstractNumId w:val="9"/>
  </w:num>
  <w:num w:numId="13">
    <w:abstractNumId w:val="18"/>
  </w:num>
  <w:num w:numId="14">
    <w:abstractNumId w:val="7"/>
  </w:num>
  <w:num w:numId="15">
    <w:abstractNumId w:val="6"/>
  </w:num>
  <w:num w:numId="16">
    <w:abstractNumId w:val="16"/>
  </w:num>
  <w:num w:numId="17">
    <w:abstractNumId w:val="12"/>
  </w:num>
  <w:num w:numId="18">
    <w:abstractNumId w:val="17"/>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49FC"/>
    <w:rsid w:val="000158F9"/>
    <w:rsid w:val="00031933"/>
    <w:rsid w:val="00031EA0"/>
    <w:rsid w:val="00035CDD"/>
    <w:rsid w:val="00040083"/>
    <w:rsid w:val="0004543E"/>
    <w:rsid w:val="00055992"/>
    <w:rsid w:val="000622A0"/>
    <w:rsid w:val="00070F6B"/>
    <w:rsid w:val="00073F3C"/>
    <w:rsid w:val="000820E8"/>
    <w:rsid w:val="000825CB"/>
    <w:rsid w:val="00083D3C"/>
    <w:rsid w:val="000845BF"/>
    <w:rsid w:val="00090313"/>
    <w:rsid w:val="0009459A"/>
    <w:rsid w:val="000A04BE"/>
    <w:rsid w:val="000A4684"/>
    <w:rsid w:val="000B3B20"/>
    <w:rsid w:val="00103F02"/>
    <w:rsid w:val="00111555"/>
    <w:rsid w:val="001124FE"/>
    <w:rsid w:val="00112AD7"/>
    <w:rsid w:val="0011442B"/>
    <w:rsid w:val="001175EE"/>
    <w:rsid w:val="00127C23"/>
    <w:rsid w:val="00144D99"/>
    <w:rsid w:val="00155144"/>
    <w:rsid w:val="00157CF6"/>
    <w:rsid w:val="0017333B"/>
    <w:rsid w:val="00182416"/>
    <w:rsid w:val="00187EB4"/>
    <w:rsid w:val="00191276"/>
    <w:rsid w:val="001C559E"/>
    <w:rsid w:val="001D24AC"/>
    <w:rsid w:val="001E099C"/>
    <w:rsid w:val="001F0481"/>
    <w:rsid w:val="001F632C"/>
    <w:rsid w:val="00200C92"/>
    <w:rsid w:val="00202E90"/>
    <w:rsid w:val="0020451E"/>
    <w:rsid w:val="00206B9D"/>
    <w:rsid w:val="00210831"/>
    <w:rsid w:val="0023259C"/>
    <w:rsid w:val="002337F4"/>
    <w:rsid w:val="0023542B"/>
    <w:rsid w:val="00252A42"/>
    <w:rsid w:val="0026597E"/>
    <w:rsid w:val="00276F4D"/>
    <w:rsid w:val="002A448E"/>
    <w:rsid w:val="002B0BD7"/>
    <w:rsid w:val="002B3D69"/>
    <w:rsid w:val="002B573D"/>
    <w:rsid w:val="002C2C20"/>
    <w:rsid w:val="002C4C18"/>
    <w:rsid w:val="002C5CB2"/>
    <w:rsid w:val="002D04F7"/>
    <w:rsid w:val="002E1420"/>
    <w:rsid w:val="002F1D5E"/>
    <w:rsid w:val="002F2B8C"/>
    <w:rsid w:val="002F779F"/>
    <w:rsid w:val="003221FE"/>
    <w:rsid w:val="003242D7"/>
    <w:rsid w:val="003536E2"/>
    <w:rsid w:val="00356CC0"/>
    <w:rsid w:val="00371885"/>
    <w:rsid w:val="00387427"/>
    <w:rsid w:val="00395B88"/>
    <w:rsid w:val="003A7034"/>
    <w:rsid w:val="003B0026"/>
    <w:rsid w:val="003E2825"/>
    <w:rsid w:val="003E2B87"/>
    <w:rsid w:val="003E77D1"/>
    <w:rsid w:val="003F19CF"/>
    <w:rsid w:val="003F43B8"/>
    <w:rsid w:val="003F764A"/>
    <w:rsid w:val="00402786"/>
    <w:rsid w:val="00405895"/>
    <w:rsid w:val="004058DF"/>
    <w:rsid w:val="00415D18"/>
    <w:rsid w:val="00440982"/>
    <w:rsid w:val="00441B34"/>
    <w:rsid w:val="00443E6F"/>
    <w:rsid w:val="00470C1E"/>
    <w:rsid w:val="0047258A"/>
    <w:rsid w:val="00486F1A"/>
    <w:rsid w:val="00490CB9"/>
    <w:rsid w:val="00490D29"/>
    <w:rsid w:val="004916B2"/>
    <w:rsid w:val="00495086"/>
    <w:rsid w:val="004A2770"/>
    <w:rsid w:val="004A2CE2"/>
    <w:rsid w:val="004B290F"/>
    <w:rsid w:val="004C0C0C"/>
    <w:rsid w:val="004C504E"/>
    <w:rsid w:val="004D16D9"/>
    <w:rsid w:val="004D6CC5"/>
    <w:rsid w:val="004D779D"/>
    <w:rsid w:val="004E3CDA"/>
    <w:rsid w:val="004E4C09"/>
    <w:rsid w:val="004F4B4D"/>
    <w:rsid w:val="004F7563"/>
    <w:rsid w:val="0050216D"/>
    <w:rsid w:val="00503D7E"/>
    <w:rsid w:val="00504A64"/>
    <w:rsid w:val="0050778F"/>
    <w:rsid w:val="00517524"/>
    <w:rsid w:val="00524994"/>
    <w:rsid w:val="00527893"/>
    <w:rsid w:val="00527C11"/>
    <w:rsid w:val="00535F31"/>
    <w:rsid w:val="005465F9"/>
    <w:rsid w:val="005522F6"/>
    <w:rsid w:val="00552646"/>
    <w:rsid w:val="00555BBA"/>
    <w:rsid w:val="00556F57"/>
    <w:rsid w:val="00560474"/>
    <w:rsid w:val="00571A65"/>
    <w:rsid w:val="00572F71"/>
    <w:rsid w:val="00573109"/>
    <w:rsid w:val="00574D64"/>
    <w:rsid w:val="00576FF1"/>
    <w:rsid w:val="005851BD"/>
    <w:rsid w:val="00590A49"/>
    <w:rsid w:val="00591365"/>
    <w:rsid w:val="005A309A"/>
    <w:rsid w:val="005A4850"/>
    <w:rsid w:val="005B31E4"/>
    <w:rsid w:val="005D293D"/>
    <w:rsid w:val="005D6062"/>
    <w:rsid w:val="005E15D6"/>
    <w:rsid w:val="005E7742"/>
    <w:rsid w:val="006034F6"/>
    <w:rsid w:val="00607874"/>
    <w:rsid w:val="00607E77"/>
    <w:rsid w:val="00617BB3"/>
    <w:rsid w:val="00625A98"/>
    <w:rsid w:val="00630CCB"/>
    <w:rsid w:val="00642DB1"/>
    <w:rsid w:val="006454FA"/>
    <w:rsid w:val="00645CDD"/>
    <w:rsid w:val="00650C62"/>
    <w:rsid w:val="006735EB"/>
    <w:rsid w:val="00674336"/>
    <w:rsid w:val="006823A7"/>
    <w:rsid w:val="00687EE8"/>
    <w:rsid w:val="00695432"/>
    <w:rsid w:val="006A185B"/>
    <w:rsid w:val="006D12F3"/>
    <w:rsid w:val="006D75B3"/>
    <w:rsid w:val="006E083F"/>
    <w:rsid w:val="006F3AB0"/>
    <w:rsid w:val="006F3FB2"/>
    <w:rsid w:val="0070347F"/>
    <w:rsid w:val="00705976"/>
    <w:rsid w:val="0070678E"/>
    <w:rsid w:val="0074532B"/>
    <w:rsid w:val="00781C05"/>
    <w:rsid w:val="00791DBA"/>
    <w:rsid w:val="00794618"/>
    <w:rsid w:val="00794A0B"/>
    <w:rsid w:val="007A0049"/>
    <w:rsid w:val="007A4E30"/>
    <w:rsid w:val="007D217B"/>
    <w:rsid w:val="007D56BF"/>
    <w:rsid w:val="007E01E2"/>
    <w:rsid w:val="007E4E50"/>
    <w:rsid w:val="007F431D"/>
    <w:rsid w:val="00800E6F"/>
    <w:rsid w:val="00815DC3"/>
    <w:rsid w:val="008226AD"/>
    <w:rsid w:val="008230DA"/>
    <w:rsid w:val="008236F5"/>
    <w:rsid w:val="008261C9"/>
    <w:rsid w:val="00831C11"/>
    <w:rsid w:val="00831C6F"/>
    <w:rsid w:val="0083446E"/>
    <w:rsid w:val="00842183"/>
    <w:rsid w:val="008707C7"/>
    <w:rsid w:val="00887B99"/>
    <w:rsid w:val="00891087"/>
    <w:rsid w:val="008912F8"/>
    <w:rsid w:val="008A3292"/>
    <w:rsid w:val="008A5E8C"/>
    <w:rsid w:val="008A60B4"/>
    <w:rsid w:val="008B204E"/>
    <w:rsid w:val="008B25C5"/>
    <w:rsid w:val="008B3C31"/>
    <w:rsid w:val="008B64FE"/>
    <w:rsid w:val="008C0F9A"/>
    <w:rsid w:val="008D6330"/>
    <w:rsid w:val="008D7943"/>
    <w:rsid w:val="008E2511"/>
    <w:rsid w:val="00901131"/>
    <w:rsid w:val="00903435"/>
    <w:rsid w:val="009257F8"/>
    <w:rsid w:val="0092663B"/>
    <w:rsid w:val="00934A71"/>
    <w:rsid w:val="00935BF7"/>
    <w:rsid w:val="0094224C"/>
    <w:rsid w:val="0095442C"/>
    <w:rsid w:val="00956D7A"/>
    <w:rsid w:val="009576D1"/>
    <w:rsid w:val="0097372C"/>
    <w:rsid w:val="00976B8C"/>
    <w:rsid w:val="00983942"/>
    <w:rsid w:val="009A40BB"/>
    <w:rsid w:val="009A5F05"/>
    <w:rsid w:val="009B13C0"/>
    <w:rsid w:val="009B1AF8"/>
    <w:rsid w:val="009C089B"/>
    <w:rsid w:val="009C1801"/>
    <w:rsid w:val="009C326A"/>
    <w:rsid w:val="009C37E0"/>
    <w:rsid w:val="009C47D9"/>
    <w:rsid w:val="009C5B4F"/>
    <w:rsid w:val="009D4039"/>
    <w:rsid w:val="009E41F4"/>
    <w:rsid w:val="009F03D1"/>
    <w:rsid w:val="00A01214"/>
    <w:rsid w:val="00A032FF"/>
    <w:rsid w:val="00A1157F"/>
    <w:rsid w:val="00A1303B"/>
    <w:rsid w:val="00A14B66"/>
    <w:rsid w:val="00A15494"/>
    <w:rsid w:val="00A34EB4"/>
    <w:rsid w:val="00A35422"/>
    <w:rsid w:val="00A42FCE"/>
    <w:rsid w:val="00A44A77"/>
    <w:rsid w:val="00A50BBD"/>
    <w:rsid w:val="00A65CF7"/>
    <w:rsid w:val="00A712FB"/>
    <w:rsid w:val="00A761A5"/>
    <w:rsid w:val="00A81AB4"/>
    <w:rsid w:val="00A851DA"/>
    <w:rsid w:val="00A90A1D"/>
    <w:rsid w:val="00AB2089"/>
    <w:rsid w:val="00AB4DBB"/>
    <w:rsid w:val="00AC574A"/>
    <w:rsid w:val="00AC734F"/>
    <w:rsid w:val="00AC7D5B"/>
    <w:rsid w:val="00AE1481"/>
    <w:rsid w:val="00AF174D"/>
    <w:rsid w:val="00B0415E"/>
    <w:rsid w:val="00B04678"/>
    <w:rsid w:val="00B07775"/>
    <w:rsid w:val="00B31536"/>
    <w:rsid w:val="00B33782"/>
    <w:rsid w:val="00B347AE"/>
    <w:rsid w:val="00B34E2C"/>
    <w:rsid w:val="00B40592"/>
    <w:rsid w:val="00B61002"/>
    <w:rsid w:val="00B62F69"/>
    <w:rsid w:val="00B66369"/>
    <w:rsid w:val="00B82DDF"/>
    <w:rsid w:val="00B85019"/>
    <w:rsid w:val="00B93171"/>
    <w:rsid w:val="00BC46DF"/>
    <w:rsid w:val="00BE349B"/>
    <w:rsid w:val="00BF397F"/>
    <w:rsid w:val="00C015E6"/>
    <w:rsid w:val="00C03577"/>
    <w:rsid w:val="00C165BA"/>
    <w:rsid w:val="00C1725C"/>
    <w:rsid w:val="00C17ABA"/>
    <w:rsid w:val="00C22977"/>
    <w:rsid w:val="00C34A7C"/>
    <w:rsid w:val="00C4424A"/>
    <w:rsid w:val="00C53029"/>
    <w:rsid w:val="00C54CAA"/>
    <w:rsid w:val="00C60100"/>
    <w:rsid w:val="00C60BA1"/>
    <w:rsid w:val="00C65FEA"/>
    <w:rsid w:val="00C93FA0"/>
    <w:rsid w:val="00CA0AC2"/>
    <w:rsid w:val="00CA7FE6"/>
    <w:rsid w:val="00CB4D0A"/>
    <w:rsid w:val="00CB507E"/>
    <w:rsid w:val="00CC28D9"/>
    <w:rsid w:val="00CC2FB3"/>
    <w:rsid w:val="00CC575A"/>
    <w:rsid w:val="00CC6A77"/>
    <w:rsid w:val="00CD0F9E"/>
    <w:rsid w:val="00CD684C"/>
    <w:rsid w:val="00CE4E91"/>
    <w:rsid w:val="00CF123B"/>
    <w:rsid w:val="00CF6B3D"/>
    <w:rsid w:val="00D02C98"/>
    <w:rsid w:val="00D02D6E"/>
    <w:rsid w:val="00D039AC"/>
    <w:rsid w:val="00D11A88"/>
    <w:rsid w:val="00D20076"/>
    <w:rsid w:val="00D2226D"/>
    <w:rsid w:val="00D247A6"/>
    <w:rsid w:val="00D26429"/>
    <w:rsid w:val="00D36A32"/>
    <w:rsid w:val="00D40732"/>
    <w:rsid w:val="00D427DE"/>
    <w:rsid w:val="00D44C40"/>
    <w:rsid w:val="00D5587D"/>
    <w:rsid w:val="00D567F7"/>
    <w:rsid w:val="00D61E61"/>
    <w:rsid w:val="00D707CC"/>
    <w:rsid w:val="00D821FE"/>
    <w:rsid w:val="00D92D60"/>
    <w:rsid w:val="00D92FB5"/>
    <w:rsid w:val="00DB0793"/>
    <w:rsid w:val="00DC42FA"/>
    <w:rsid w:val="00DC51FD"/>
    <w:rsid w:val="00DE1985"/>
    <w:rsid w:val="00DE2FD4"/>
    <w:rsid w:val="00DE3338"/>
    <w:rsid w:val="00DE3F2D"/>
    <w:rsid w:val="00E00821"/>
    <w:rsid w:val="00E04DB4"/>
    <w:rsid w:val="00E30679"/>
    <w:rsid w:val="00E43512"/>
    <w:rsid w:val="00E4597D"/>
    <w:rsid w:val="00E53624"/>
    <w:rsid w:val="00E54832"/>
    <w:rsid w:val="00E56A90"/>
    <w:rsid w:val="00E641CC"/>
    <w:rsid w:val="00E65C72"/>
    <w:rsid w:val="00E67077"/>
    <w:rsid w:val="00E75DFD"/>
    <w:rsid w:val="00EA2E6C"/>
    <w:rsid w:val="00EA30AB"/>
    <w:rsid w:val="00EB3925"/>
    <w:rsid w:val="00EB66B3"/>
    <w:rsid w:val="00EC0A34"/>
    <w:rsid w:val="00EC42D0"/>
    <w:rsid w:val="00EC7952"/>
    <w:rsid w:val="00ED6890"/>
    <w:rsid w:val="00F11625"/>
    <w:rsid w:val="00F12C25"/>
    <w:rsid w:val="00F162E3"/>
    <w:rsid w:val="00F216B4"/>
    <w:rsid w:val="00F31798"/>
    <w:rsid w:val="00F45DC2"/>
    <w:rsid w:val="00F45E07"/>
    <w:rsid w:val="00F46E25"/>
    <w:rsid w:val="00F47ECC"/>
    <w:rsid w:val="00F5681E"/>
    <w:rsid w:val="00F6235B"/>
    <w:rsid w:val="00F63990"/>
    <w:rsid w:val="00F9188A"/>
    <w:rsid w:val="00F96EB3"/>
    <w:rsid w:val="00FB1051"/>
    <w:rsid w:val="00FC46FE"/>
    <w:rsid w:val="00FC54C4"/>
    <w:rsid w:val="00FD5B0D"/>
    <w:rsid w:val="00FE45E2"/>
    <w:rsid w:val="00FF33DD"/>
    <w:rsid w:val="00FF6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2D8A1F9-2DCB-459F-B58E-0B924A3DC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27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931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25940-4C4B-4617-A2B5-25E8F2D6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6</Pages>
  <Words>1493</Words>
  <Characters>8511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Gloriant Kokoli</cp:lastModifiedBy>
  <cp:revision>9</cp:revision>
  <dcterms:created xsi:type="dcterms:W3CDTF">2019-11-10T20:19:00Z</dcterms:created>
  <dcterms:modified xsi:type="dcterms:W3CDTF">2019-11-11T20:27:00Z</dcterms:modified>
</cp:coreProperties>
</file>