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3DA" w:rsidRDefault="000B5A1F">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7"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8D63DA" w:rsidRDefault="0044290D">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D63DA" w:rsidRDefault="000B5A1F">
                  <w:pPr>
                    <w:jc w:val="center"/>
                    <w:rPr>
                      <w:b/>
                      <w:bCs/>
                      <w:color w:val="002060"/>
                      <w:sz w:val="44"/>
                      <w:szCs w:val="40"/>
                    </w:rPr>
                  </w:pPr>
                  <w:r>
                    <w:rPr>
                      <w:sz w:val="24"/>
                    </w:rPr>
                    <w:t xml:space="preserve">   </w:t>
                  </w:r>
                  <w:r>
                    <w:rPr>
                      <w:b/>
                      <w:bCs/>
                      <w:color w:val="002060"/>
                      <w:sz w:val="44"/>
                      <w:szCs w:val="40"/>
                    </w:rPr>
                    <w:t>Assignment Cover Sheet</w:t>
                  </w:r>
                </w:p>
                <w:p w:rsidR="008D63DA" w:rsidRDefault="008D63DA"/>
              </w:txbxContent>
            </v:textbox>
          </v:shape>
        </w:pict>
      </w:r>
    </w:p>
    <w:p w:rsidR="008D63DA" w:rsidRDefault="008D63DA">
      <w:pPr>
        <w:rPr>
          <w:lang w:val="en-US"/>
        </w:rPr>
      </w:pPr>
    </w:p>
    <w:p w:rsidR="008D63DA" w:rsidRDefault="008D63DA">
      <w:pPr>
        <w:rPr>
          <w:lang w:val="en-US"/>
        </w:rPr>
      </w:pPr>
    </w:p>
    <w:p w:rsidR="008D63DA" w:rsidRDefault="008D63DA">
      <w:pPr>
        <w:rPr>
          <w:lang w:val="en-US"/>
        </w:rPr>
      </w:pPr>
    </w:p>
    <w:tbl>
      <w:tblPr>
        <w:tblStyle w:val="TableGrid"/>
        <w:tblW w:w="9242" w:type="dxa"/>
        <w:tblLayout w:type="fixed"/>
        <w:tblLook w:val="04A0" w:firstRow="1" w:lastRow="0" w:firstColumn="1" w:lastColumn="0" w:noHBand="0" w:noVBand="1"/>
      </w:tblPr>
      <w:tblGrid>
        <w:gridCol w:w="2566"/>
        <w:gridCol w:w="6676"/>
      </w:tblGrid>
      <w:tr w:rsidR="008D63D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D63DA" w:rsidRDefault="000B5A1F">
            <w:pPr>
              <w:rPr>
                <w:rFonts w:ascii="Arial" w:hAnsi="Arial" w:cs="Arial"/>
                <w:b/>
                <w:color w:val="002060"/>
                <w:sz w:val="24"/>
                <w:szCs w:val="24"/>
                <w:lang w:val="en-US"/>
              </w:rPr>
            </w:pPr>
            <w:r>
              <w:rPr>
                <w:rFonts w:ascii="Arial" w:hAnsi="Arial" w:cs="Arial"/>
                <w:b/>
                <w:color w:val="002060"/>
                <w:sz w:val="24"/>
                <w:szCs w:val="24"/>
                <w:lang w:val="en-US"/>
              </w:rPr>
              <w:t>Student Name:</w:t>
            </w:r>
          </w:p>
        </w:tc>
        <w:tc>
          <w:tcPr>
            <w:tcW w:w="6676" w:type="dxa"/>
            <w:tcBorders>
              <w:top w:val="single" w:sz="4" w:space="0" w:color="auto"/>
              <w:left w:val="single" w:sz="4" w:space="0" w:color="auto"/>
              <w:bottom w:val="single" w:sz="4" w:space="0" w:color="auto"/>
              <w:right w:val="single" w:sz="4" w:space="0" w:color="auto"/>
            </w:tcBorders>
          </w:tcPr>
          <w:p w:rsidR="008D63DA" w:rsidRDefault="000B5A1F">
            <w:pPr>
              <w:pStyle w:val="Default"/>
              <w:rPr>
                <w:rFonts w:ascii="Arial" w:hAnsi="Arial" w:cs="Arial"/>
              </w:rPr>
            </w:pPr>
            <w:r>
              <w:rPr>
                <w:rFonts w:ascii="Arial" w:hAnsi="Arial" w:cs="Arial"/>
              </w:rPr>
              <w:t>ALFRED MMOLAWA</w:t>
            </w:r>
          </w:p>
        </w:tc>
      </w:tr>
      <w:tr w:rsidR="008D63D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D63DA" w:rsidRDefault="000B5A1F">
            <w:pPr>
              <w:rPr>
                <w:rFonts w:ascii="Arial" w:hAnsi="Arial" w:cs="Arial"/>
                <w:b/>
                <w:color w:val="002060"/>
                <w:sz w:val="24"/>
                <w:szCs w:val="24"/>
                <w:lang w:val="en-US"/>
              </w:rPr>
            </w:pPr>
            <w:r>
              <w:rPr>
                <w:rFonts w:ascii="Arial" w:hAnsi="Arial" w:cs="Arial"/>
                <w:b/>
                <w:color w:val="002060"/>
                <w:sz w:val="24"/>
                <w:szCs w:val="24"/>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8D63DA" w:rsidRDefault="000B5A1F">
            <w:pPr>
              <w:pStyle w:val="Default"/>
              <w:rPr>
                <w:rFonts w:ascii="Arial" w:hAnsi="Arial" w:cs="Arial"/>
              </w:rPr>
            </w:pPr>
            <w:r>
              <w:rPr>
                <w:rFonts w:ascii="Arial" w:hAnsi="Arial" w:cs="Arial"/>
              </w:rPr>
              <w:t>1837</w:t>
            </w:r>
          </w:p>
        </w:tc>
      </w:tr>
      <w:tr w:rsidR="008D63D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D63DA" w:rsidRDefault="000B5A1F">
            <w:pPr>
              <w:rPr>
                <w:rFonts w:ascii="Arial" w:hAnsi="Arial" w:cs="Arial"/>
                <w:b/>
                <w:color w:val="002060"/>
                <w:sz w:val="24"/>
                <w:szCs w:val="24"/>
                <w:lang w:val="en-US"/>
              </w:rPr>
            </w:pPr>
            <w:r>
              <w:rPr>
                <w:rFonts w:ascii="Arial" w:hAnsi="Arial" w:cs="Arial"/>
                <w:b/>
                <w:color w:val="002060"/>
                <w:sz w:val="24"/>
                <w:szCs w:val="24"/>
                <w:lang w:val="en-US"/>
              </w:rPr>
              <w:t>Course:</w:t>
            </w:r>
          </w:p>
        </w:tc>
        <w:tc>
          <w:tcPr>
            <w:tcW w:w="6676" w:type="dxa"/>
            <w:tcBorders>
              <w:top w:val="single" w:sz="4" w:space="0" w:color="auto"/>
              <w:left w:val="single" w:sz="4" w:space="0" w:color="auto"/>
              <w:bottom w:val="single" w:sz="4" w:space="0" w:color="auto"/>
              <w:right w:val="single" w:sz="4" w:space="0" w:color="auto"/>
            </w:tcBorders>
          </w:tcPr>
          <w:p w:rsidR="008D63DA" w:rsidRDefault="000B5A1F">
            <w:pPr>
              <w:pStyle w:val="Default"/>
              <w:rPr>
                <w:rFonts w:ascii="Arial" w:hAnsi="Arial" w:cs="Arial"/>
              </w:rPr>
            </w:pPr>
            <w:r>
              <w:rPr>
                <w:rFonts w:ascii="Arial" w:hAnsi="Arial" w:cs="Arial"/>
              </w:rPr>
              <w:t>Diploma in Construction Management (level)4</w:t>
            </w:r>
          </w:p>
        </w:tc>
      </w:tr>
      <w:tr w:rsidR="008D63D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D63DA" w:rsidRDefault="000B5A1F">
            <w:pPr>
              <w:rPr>
                <w:rFonts w:ascii="Arial" w:hAnsi="Arial" w:cs="Arial"/>
                <w:b/>
                <w:color w:val="002060"/>
                <w:sz w:val="24"/>
                <w:szCs w:val="24"/>
                <w:lang w:val="en-US"/>
              </w:rPr>
            </w:pPr>
            <w:r>
              <w:rPr>
                <w:rFonts w:ascii="Arial" w:hAnsi="Arial" w:cs="Arial"/>
                <w:b/>
                <w:color w:val="002060"/>
                <w:sz w:val="24"/>
                <w:szCs w:val="24"/>
                <w:lang w:val="en-US"/>
              </w:rPr>
              <w:t>Assignment NO:</w:t>
            </w:r>
          </w:p>
        </w:tc>
        <w:tc>
          <w:tcPr>
            <w:tcW w:w="6676" w:type="dxa"/>
            <w:tcBorders>
              <w:top w:val="single" w:sz="4" w:space="0" w:color="auto"/>
              <w:left w:val="single" w:sz="4" w:space="0" w:color="auto"/>
              <w:bottom w:val="single" w:sz="4" w:space="0" w:color="auto"/>
              <w:right w:val="single" w:sz="4" w:space="0" w:color="auto"/>
            </w:tcBorders>
          </w:tcPr>
          <w:p w:rsidR="008D63DA" w:rsidRDefault="000B5A1F">
            <w:pPr>
              <w:rPr>
                <w:rFonts w:ascii="Arial" w:hAnsi="Arial" w:cs="Arial"/>
                <w:sz w:val="24"/>
                <w:szCs w:val="24"/>
                <w:lang w:val="en-US"/>
              </w:rPr>
            </w:pPr>
            <w:r>
              <w:rPr>
                <w:rFonts w:ascii="Arial" w:hAnsi="Arial" w:cs="Arial"/>
                <w:sz w:val="24"/>
                <w:szCs w:val="24"/>
                <w:lang w:val="en-US"/>
              </w:rPr>
              <w:t>10</w:t>
            </w:r>
          </w:p>
        </w:tc>
      </w:tr>
    </w:tbl>
    <w:p w:rsidR="008D63DA" w:rsidRDefault="008D63DA">
      <w:pPr>
        <w:rPr>
          <w:rFonts w:ascii="Arial" w:hAnsi="Arial" w:cs="Arial"/>
          <w:b/>
          <w:sz w:val="24"/>
          <w:szCs w:val="24"/>
          <w:lang w:val="en-US"/>
        </w:rPr>
      </w:pPr>
    </w:p>
    <w:p w:rsidR="008D63DA" w:rsidRDefault="000B5A1F">
      <w:pPr>
        <w:rPr>
          <w:rFonts w:ascii="Arial" w:hAnsi="Arial" w:cs="Arial"/>
          <w:b/>
          <w:sz w:val="24"/>
          <w:szCs w:val="24"/>
          <w:lang w:val="en-US"/>
        </w:rPr>
      </w:pPr>
      <w:r>
        <w:rPr>
          <w:rFonts w:ascii="Arial" w:hAnsi="Arial" w:cs="Arial"/>
          <w:b/>
          <w:sz w:val="24"/>
          <w:szCs w:val="24"/>
          <w:lang w:val="en-US"/>
        </w:rPr>
        <w:t>Marking Criteria:</w:t>
      </w:r>
    </w:p>
    <w:p w:rsidR="008D63DA" w:rsidRPr="00DF598C" w:rsidRDefault="000B5A1F">
      <w:pPr>
        <w:rPr>
          <w:rFonts w:ascii="Arial" w:hAnsi="Arial" w:cs="Arial"/>
          <w:sz w:val="24"/>
          <w:szCs w:val="24"/>
          <w:lang w:val="en-US"/>
        </w:rPr>
      </w:pPr>
      <w:r>
        <w:rPr>
          <w:rFonts w:ascii="Arial" w:hAnsi="Arial" w:cs="Arial"/>
          <w:b/>
          <w:sz w:val="24"/>
          <w:szCs w:val="24"/>
          <w:lang w:val="en-US"/>
        </w:rPr>
        <w:t xml:space="preserve"> </w:t>
      </w:r>
      <w:r w:rsidRPr="00DF598C">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8D63DA" w:rsidRPr="00DF598C" w:rsidRDefault="000B5A1F">
      <w:pPr>
        <w:rPr>
          <w:rFonts w:ascii="Arial" w:hAnsi="Arial" w:cs="Arial"/>
          <w:sz w:val="24"/>
          <w:szCs w:val="24"/>
          <w:lang w:val="en-US"/>
        </w:rPr>
      </w:pPr>
      <w:r w:rsidRPr="00DF598C">
        <w:rPr>
          <w:rFonts w:ascii="Arial" w:hAnsi="Arial" w:cs="Arial"/>
          <w:sz w:val="24"/>
          <w:szCs w:val="24"/>
          <w:lang w:val="en-US"/>
        </w:rPr>
        <w:t xml:space="preserve">For high grades use examples and illustrations where appropriate. </w:t>
      </w:r>
    </w:p>
    <w:tbl>
      <w:tblPr>
        <w:tblStyle w:val="TableGrid"/>
        <w:tblW w:w="9242" w:type="dxa"/>
        <w:tblLayout w:type="fixed"/>
        <w:tblLook w:val="04A0" w:firstRow="1" w:lastRow="0" w:firstColumn="1" w:lastColumn="0" w:noHBand="0" w:noVBand="1"/>
      </w:tblPr>
      <w:tblGrid>
        <w:gridCol w:w="9242"/>
      </w:tblGrid>
      <w:tr w:rsidR="008D63DA" w:rsidRPr="00DF598C">
        <w:tc>
          <w:tcPr>
            <w:tcW w:w="9242" w:type="dxa"/>
          </w:tcPr>
          <w:p w:rsidR="008D63DA" w:rsidRPr="00DF598C" w:rsidRDefault="000B5A1F">
            <w:pPr>
              <w:rPr>
                <w:rFonts w:ascii="Arial" w:hAnsi="Arial" w:cs="Arial"/>
                <w:sz w:val="24"/>
                <w:szCs w:val="24"/>
                <w:lang w:val="en-US"/>
              </w:rPr>
            </w:pPr>
            <w:r w:rsidRPr="00DF598C">
              <w:rPr>
                <w:rFonts w:ascii="Arial" w:hAnsi="Arial" w:cs="Arial"/>
                <w:sz w:val="24"/>
                <w:szCs w:val="24"/>
                <w:lang w:val="en-US"/>
              </w:rPr>
              <w:t>Please insert your completed assignment ( in word format)  here:</w:t>
            </w:r>
          </w:p>
          <w:p w:rsidR="008D63DA" w:rsidRPr="00DF598C" w:rsidRDefault="008D63DA">
            <w:pPr>
              <w:rPr>
                <w:rFonts w:ascii="Arial" w:hAnsi="Arial" w:cs="Arial"/>
                <w:b/>
                <w:sz w:val="24"/>
                <w:szCs w:val="24"/>
                <w:lang w:val="en-US"/>
              </w:rPr>
            </w:pPr>
          </w:p>
          <w:p w:rsidR="008D63DA" w:rsidRPr="00DF598C" w:rsidRDefault="000B5A1F">
            <w:pPr>
              <w:rPr>
                <w:rFonts w:ascii="Arial" w:hAnsi="Arial" w:cs="Arial"/>
                <w:b/>
                <w:sz w:val="24"/>
                <w:szCs w:val="24"/>
                <w:lang w:val="en-US"/>
              </w:rPr>
            </w:pPr>
            <w:r w:rsidRPr="00DF598C">
              <w:rPr>
                <w:rFonts w:ascii="Arial" w:hAnsi="Arial" w:cs="Arial"/>
                <w:b/>
                <w:sz w:val="24"/>
                <w:szCs w:val="24"/>
                <w:lang w:val="en-US"/>
              </w:rPr>
              <w:t xml:space="preserve">1. I) </w:t>
            </w:r>
            <w:r w:rsidRPr="00DF598C">
              <w:rPr>
                <w:rFonts w:ascii="Arial" w:eastAsia="Publico" w:hAnsi="Arial" w:cs="Arial"/>
                <w:color w:val="222222"/>
                <w:sz w:val="24"/>
                <w:szCs w:val="24"/>
                <w:shd w:val="clear" w:color="auto" w:fill="FFFFFF"/>
              </w:rPr>
              <w:t>Vendor management allows you to build a relationship with your suppliers and service providers that will strengthen both businesses.</w:t>
            </w:r>
          </w:p>
          <w:p w:rsidR="008D63DA" w:rsidRPr="00DF598C" w:rsidRDefault="008D63DA">
            <w:pPr>
              <w:rPr>
                <w:rFonts w:ascii="Arial" w:hAnsi="Arial" w:cs="Arial"/>
                <w:b/>
                <w:sz w:val="24"/>
                <w:szCs w:val="24"/>
                <w:lang w:val="en-US"/>
              </w:rPr>
            </w:pPr>
          </w:p>
          <w:p w:rsidR="008D63DA" w:rsidRPr="00DF598C" w:rsidRDefault="000B5A1F">
            <w:pPr>
              <w:rPr>
                <w:rFonts w:ascii="Arial" w:hAnsi="Arial" w:cs="Arial"/>
                <w:bCs/>
                <w:sz w:val="24"/>
                <w:szCs w:val="24"/>
                <w:lang w:val="en-US"/>
              </w:rPr>
            </w:pPr>
            <w:r w:rsidRPr="00DF598C">
              <w:rPr>
                <w:rFonts w:ascii="Arial" w:hAnsi="Arial" w:cs="Arial"/>
                <w:bCs/>
                <w:sz w:val="24"/>
                <w:szCs w:val="24"/>
                <w:lang w:val="en-US"/>
              </w:rPr>
              <w:t xml:space="preserve">Ii) </w:t>
            </w:r>
            <w:proofErr w:type="gramStart"/>
            <w:r w:rsidRPr="00DF598C">
              <w:rPr>
                <w:rFonts w:ascii="Arial" w:hAnsi="Arial" w:cs="Arial"/>
                <w:bCs/>
                <w:sz w:val="24"/>
                <w:szCs w:val="24"/>
                <w:lang w:val="en-US"/>
              </w:rPr>
              <w:t>a</w:t>
            </w:r>
            <w:proofErr w:type="gramEnd"/>
            <w:r w:rsidRPr="00DF598C">
              <w:rPr>
                <w:rFonts w:ascii="Arial" w:hAnsi="Arial" w:cs="Arial"/>
                <w:bCs/>
                <w:sz w:val="24"/>
                <w:szCs w:val="24"/>
                <w:lang w:val="en-US"/>
              </w:rPr>
              <w:t>) Identify which items are  being procured nationally and internationally using single source.</w:t>
            </w:r>
          </w:p>
          <w:p w:rsidR="008D63DA" w:rsidRPr="00DF598C" w:rsidRDefault="000B5A1F">
            <w:pPr>
              <w:rPr>
                <w:rFonts w:ascii="Arial" w:hAnsi="Arial" w:cs="Arial"/>
                <w:bCs/>
                <w:sz w:val="24"/>
                <w:szCs w:val="24"/>
                <w:lang w:val="en-US"/>
              </w:rPr>
            </w:pPr>
            <w:r w:rsidRPr="00DF598C">
              <w:rPr>
                <w:rFonts w:ascii="Arial" w:hAnsi="Arial" w:cs="Arial"/>
                <w:bCs/>
                <w:sz w:val="24"/>
                <w:szCs w:val="24"/>
                <w:lang w:val="en-US"/>
              </w:rPr>
              <w:t xml:space="preserve">   </w:t>
            </w:r>
            <w:proofErr w:type="gramStart"/>
            <w:r w:rsidRPr="00DF598C">
              <w:rPr>
                <w:rFonts w:ascii="Arial" w:hAnsi="Arial" w:cs="Arial"/>
                <w:bCs/>
                <w:sz w:val="24"/>
                <w:szCs w:val="24"/>
                <w:lang w:val="en-US"/>
              </w:rPr>
              <w:t>b)Identify</w:t>
            </w:r>
            <w:proofErr w:type="gramEnd"/>
            <w:r w:rsidRPr="00DF598C">
              <w:rPr>
                <w:rFonts w:ascii="Arial" w:hAnsi="Arial" w:cs="Arial"/>
                <w:bCs/>
                <w:sz w:val="24"/>
                <w:szCs w:val="24"/>
                <w:lang w:val="en-US"/>
              </w:rPr>
              <w:t xml:space="preserve"> alternative suppliers or vendor to consider.</w:t>
            </w:r>
          </w:p>
          <w:p w:rsidR="008D63DA" w:rsidRPr="00DF598C" w:rsidRDefault="000B5A1F">
            <w:pPr>
              <w:rPr>
                <w:rFonts w:ascii="Arial" w:hAnsi="Arial" w:cs="Arial"/>
                <w:bCs/>
                <w:sz w:val="24"/>
                <w:szCs w:val="24"/>
                <w:lang w:val="en-US"/>
              </w:rPr>
            </w:pPr>
            <w:r w:rsidRPr="00DF598C">
              <w:rPr>
                <w:rFonts w:ascii="Arial" w:hAnsi="Arial" w:cs="Arial"/>
                <w:bCs/>
                <w:sz w:val="24"/>
                <w:szCs w:val="24"/>
                <w:lang w:val="en-US"/>
              </w:rPr>
              <w:t xml:space="preserve">   </w:t>
            </w:r>
            <w:proofErr w:type="gramStart"/>
            <w:r w:rsidRPr="00DF598C">
              <w:rPr>
                <w:rFonts w:ascii="Arial" w:hAnsi="Arial" w:cs="Arial"/>
                <w:bCs/>
                <w:sz w:val="24"/>
                <w:szCs w:val="24"/>
                <w:lang w:val="en-US"/>
              </w:rPr>
              <w:t>c)What</w:t>
            </w:r>
            <w:proofErr w:type="gramEnd"/>
            <w:r w:rsidRPr="00DF598C">
              <w:rPr>
                <w:rFonts w:ascii="Arial" w:hAnsi="Arial" w:cs="Arial"/>
                <w:bCs/>
                <w:sz w:val="24"/>
                <w:szCs w:val="24"/>
                <w:lang w:val="en-US"/>
              </w:rPr>
              <w:t xml:space="preserve"> strategies need to be adopted to develop sources to provide high quality products.</w:t>
            </w:r>
          </w:p>
          <w:p w:rsidR="008D63DA" w:rsidRPr="00DF598C" w:rsidRDefault="000B5A1F">
            <w:pPr>
              <w:rPr>
                <w:rFonts w:ascii="Arial" w:hAnsi="Arial" w:cs="Arial"/>
                <w:bCs/>
                <w:sz w:val="24"/>
                <w:szCs w:val="24"/>
                <w:lang w:val="en-US"/>
              </w:rPr>
            </w:pPr>
            <w:r w:rsidRPr="00DF598C">
              <w:rPr>
                <w:rFonts w:ascii="Arial" w:hAnsi="Arial" w:cs="Arial"/>
                <w:bCs/>
                <w:sz w:val="24"/>
                <w:szCs w:val="24"/>
                <w:lang w:val="en-US"/>
              </w:rPr>
              <w:t xml:space="preserve">   d) </w:t>
            </w:r>
            <w:proofErr w:type="gramStart"/>
            <w:r w:rsidRPr="00DF598C">
              <w:rPr>
                <w:rFonts w:ascii="Arial" w:hAnsi="Arial" w:cs="Arial"/>
                <w:bCs/>
                <w:sz w:val="24"/>
                <w:szCs w:val="24"/>
                <w:lang w:val="en-US"/>
              </w:rPr>
              <w:t>Identifying  strategies</w:t>
            </w:r>
            <w:proofErr w:type="gramEnd"/>
            <w:r w:rsidRPr="00DF598C">
              <w:rPr>
                <w:rFonts w:ascii="Arial" w:hAnsi="Arial" w:cs="Arial"/>
                <w:bCs/>
                <w:sz w:val="24"/>
                <w:szCs w:val="24"/>
                <w:lang w:val="en-US"/>
              </w:rPr>
              <w:t xml:space="preserve"> to reduce risks associated with supply  monopoly.</w:t>
            </w:r>
          </w:p>
          <w:p w:rsidR="008D63DA" w:rsidRPr="00DF598C" w:rsidRDefault="000B5A1F">
            <w:pPr>
              <w:ind w:firstLine="266"/>
              <w:rPr>
                <w:rFonts w:ascii="Arial" w:hAnsi="Arial" w:cs="Arial"/>
                <w:bCs/>
                <w:sz w:val="24"/>
                <w:szCs w:val="24"/>
                <w:lang w:val="en-US"/>
              </w:rPr>
            </w:pPr>
            <w:r w:rsidRPr="00DF598C">
              <w:rPr>
                <w:rFonts w:ascii="Arial" w:hAnsi="Arial" w:cs="Arial"/>
                <w:bCs/>
                <w:sz w:val="24"/>
                <w:szCs w:val="24"/>
                <w:lang w:val="en-US"/>
              </w:rPr>
              <w:t>e) Determine whether all source of supply have been identified.</w:t>
            </w:r>
          </w:p>
          <w:p w:rsidR="008D63DA" w:rsidRPr="00DF598C" w:rsidRDefault="000B5A1F">
            <w:pPr>
              <w:ind w:firstLine="266"/>
              <w:rPr>
                <w:rFonts w:ascii="Arial" w:hAnsi="Arial" w:cs="Arial"/>
                <w:bCs/>
                <w:sz w:val="24"/>
                <w:szCs w:val="24"/>
                <w:lang w:val="en-US"/>
              </w:rPr>
            </w:pPr>
            <w:r w:rsidRPr="00DF598C">
              <w:rPr>
                <w:rFonts w:ascii="Arial" w:hAnsi="Arial" w:cs="Arial"/>
                <w:bCs/>
                <w:sz w:val="24"/>
                <w:szCs w:val="24"/>
                <w:lang w:val="en-US"/>
              </w:rPr>
              <w:t xml:space="preserve">f) What main elements make up the cost of </w:t>
            </w:r>
            <w:proofErr w:type="gramStart"/>
            <w:r w:rsidRPr="00DF598C">
              <w:rPr>
                <w:rFonts w:ascii="Arial" w:hAnsi="Arial" w:cs="Arial"/>
                <w:bCs/>
                <w:sz w:val="24"/>
                <w:szCs w:val="24"/>
                <w:lang w:val="en-US"/>
              </w:rPr>
              <w:t>item.</w:t>
            </w:r>
            <w:proofErr w:type="gramEnd"/>
          </w:p>
          <w:p w:rsidR="008D63DA" w:rsidRPr="00DF598C" w:rsidRDefault="000B5A1F">
            <w:pPr>
              <w:rPr>
                <w:rFonts w:ascii="Arial" w:hAnsi="Arial" w:cs="Arial"/>
                <w:bCs/>
                <w:sz w:val="24"/>
                <w:szCs w:val="24"/>
                <w:lang w:val="en-US"/>
              </w:rPr>
            </w:pPr>
            <w:r w:rsidRPr="00DF598C">
              <w:rPr>
                <w:rFonts w:ascii="Arial" w:hAnsi="Arial" w:cs="Arial"/>
                <w:bCs/>
                <w:sz w:val="24"/>
                <w:szCs w:val="24"/>
                <w:lang w:val="en-US"/>
              </w:rPr>
              <w:t>g) Obtaining and studying past records of the supplier.</w:t>
            </w:r>
          </w:p>
          <w:p w:rsidR="008D63DA" w:rsidRPr="00DF598C" w:rsidRDefault="000B5A1F">
            <w:pPr>
              <w:rPr>
                <w:rFonts w:ascii="Arial" w:hAnsi="Arial" w:cs="Arial"/>
                <w:bCs/>
                <w:sz w:val="24"/>
                <w:szCs w:val="24"/>
                <w:lang w:val="en-US"/>
              </w:rPr>
            </w:pPr>
            <w:r w:rsidRPr="00DF598C">
              <w:rPr>
                <w:rFonts w:ascii="Arial" w:hAnsi="Arial" w:cs="Arial"/>
                <w:bCs/>
                <w:sz w:val="24"/>
                <w:szCs w:val="24"/>
                <w:lang w:val="en-US"/>
              </w:rPr>
              <w:t>h) Records on delivery lead time and delays.</w:t>
            </w:r>
          </w:p>
          <w:p w:rsidR="008D63DA" w:rsidRPr="00DF598C" w:rsidRDefault="000B5A1F">
            <w:pPr>
              <w:rPr>
                <w:rFonts w:ascii="Arial" w:hAnsi="Arial" w:cs="Arial"/>
                <w:bCs/>
                <w:sz w:val="24"/>
                <w:szCs w:val="24"/>
                <w:lang w:val="en-US"/>
              </w:rPr>
            </w:pPr>
            <w:r w:rsidRPr="00DF598C">
              <w:rPr>
                <w:rFonts w:ascii="Arial" w:hAnsi="Arial" w:cs="Arial"/>
                <w:bCs/>
                <w:sz w:val="24"/>
                <w:szCs w:val="24"/>
                <w:lang w:val="en-US"/>
              </w:rPr>
              <w:t xml:space="preserve">I) The level of </w:t>
            </w:r>
            <w:proofErr w:type="spellStart"/>
            <w:r w:rsidRPr="00DF598C">
              <w:rPr>
                <w:rFonts w:ascii="Arial" w:hAnsi="Arial" w:cs="Arial"/>
                <w:bCs/>
                <w:sz w:val="24"/>
                <w:szCs w:val="24"/>
                <w:lang w:val="en-US"/>
              </w:rPr>
              <w:t>expetised</w:t>
            </w:r>
            <w:proofErr w:type="spellEnd"/>
            <w:r w:rsidRPr="00DF598C">
              <w:rPr>
                <w:rFonts w:ascii="Arial" w:hAnsi="Arial" w:cs="Arial"/>
                <w:bCs/>
                <w:sz w:val="24"/>
                <w:szCs w:val="24"/>
                <w:lang w:val="en-US"/>
              </w:rPr>
              <w:t xml:space="preserve"> of suppliers </w:t>
            </w:r>
            <w:proofErr w:type="gramStart"/>
            <w:r w:rsidRPr="00DF598C">
              <w:rPr>
                <w:rFonts w:ascii="Arial" w:hAnsi="Arial" w:cs="Arial"/>
                <w:bCs/>
                <w:sz w:val="24"/>
                <w:szCs w:val="24"/>
                <w:lang w:val="en-US"/>
              </w:rPr>
              <w:t>productions  staff</w:t>
            </w:r>
            <w:proofErr w:type="gramEnd"/>
            <w:r w:rsidRPr="00DF598C">
              <w:rPr>
                <w:rFonts w:ascii="Arial" w:hAnsi="Arial" w:cs="Arial"/>
                <w:bCs/>
                <w:sz w:val="24"/>
                <w:szCs w:val="24"/>
                <w:lang w:val="en-US"/>
              </w:rPr>
              <w:t xml:space="preserve">.  </w:t>
            </w:r>
          </w:p>
          <w:p w:rsidR="008D63DA" w:rsidRPr="00DF598C" w:rsidRDefault="008D63DA">
            <w:pPr>
              <w:rPr>
                <w:rFonts w:ascii="Arial" w:hAnsi="Arial" w:cs="Arial"/>
                <w:bCs/>
                <w:sz w:val="24"/>
                <w:szCs w:val="24"/>
                <w:lang w:val="en-US"/>
              </w:rPr>
            </w:pPr>
          </w:p>
          <w:p w:rsidR="008D63DA" w:rsidRPr="00DF598C" w:rsidRDefault="000B5A1F">
            <w:pPr>
              <w:rPr>
                <w:rFonts w:ascii="Arial" w:hAnsi="Arial" w:cs="Arial"/>
                <w:b/>
                <w:sz w:val="24"/>
                <w:szCs w:val="24"/>
                <w:lang w:val="en-US"/>
              </w:rPr>
            </w:pPr>
            <w:r w:rsidRPr="00DF598C">
              <w:rPr>
                <w:rFonts w:ascii="Arial" w:hAnsi="Arial" w:cs="Arial"/>
                <w:b/>
                <w:sz w:val="24"/>
                <w:szCs w:val="24"/>
                <w:lang w:val="en-US"/>
              </w:rPr>
              <w:t>Iii)</w:t>
            </w:r>
            <w:r w:rsidR="00526992">
              <w:rPr>
                <w:rFonts w:ascii="Arial" w:hAnsi="Arial" w:cs="Arial"/>
                <w:b/>
                <w:sz w:val="24"/>
                <w:szCs w:val="24"/>
                <w:lang w:val="en-US"/>
              </w:rPr>
              <w:t xml:space="preserve"> </w:t>
            </w:r>
            <w:r w:rsidRPr="00DF598C">
              <w:rPr>
                <w:rFonts w:ascii="Arial" w:eastAsia="Source Serif Pro" w:hAnsi="Arial" w:cs="Arial"/>
                <w:sz w:val="24"/>
                <w:szCs w:val="24"/>
              </w:rPr>
              <w:t>Vendor rating is the result of a formal vendor evaluation system. Vendors or suppliers are given standing, status, or title according to their attainment of some level of performance, such as delivery, lead time, quality, price, or some combination of variables.</w:t>
            </w:r>
            <w:r w:rsidRPr="00DF598C">
              <w:rPr>
                <w:rFonts w:ascii="Arial" w:eastAsia="Source Serif Pro" w:hAnsi="Arial" w:cs="Arial"/>
                <w:sz w:val="24"/>
                <w:szCs w:val="24"/>
                <w:lang w:val="en-US"/>
              </w:rPr>
              <w:t xml:space="preserve"> Advantage :</w:t>
            </w:r>
          </w:p>
          <w:p w:rsidR="00526992" w:rsidRDefault="00526992">
            <w:pPr>
              <w:rPr>
                <w:rFonts w:ascii="Arial" w:hAnsi="Arial" w:cs="Arial"/>
                <w:b/>
                <w:sz w:val="24"/>
                <w:szCs w:val="24"/>
                <w:lang w:val="en-US"/>
              </w:rPr>
            </w:pPr>
          </w:p>
          <w:p w:rsidR="008D63DA" w:rsidRPr="00DF598C" w:rsidRDefault="000B5A1F">
            <w:pPr>
              <w:rPr>
                <w:rFonts w:ascii="Arial" w:hAnsi="Arial" w:cs="Arial"/>
                <w:bCs/>
                <w:sz w:val="24"/>
                <w:szCs w:val="24"/>
                <w:lang w:val="en-US"/>
              </w:rPr>
            </w:pPr>
            <w:r w:rsidRPr="00DF598C">
              <w:rPr>
                <w:rFonts w:ascii="Arial" w:hAnsi="Arial" w:cs="Arial"/>
                <w:b/>
                <w:sz w:val="24"/>
                <w:szCs w:val="24"/>
                <w:lang w:val="en-US"/>
              </w:rPr>
              <w:t>Iv)</w:t>
            </w:r>
            <w:r w:rsidR="00526992">
              <w:rPr>
                <w:rFonts w:ascii="Arial" w:hAnsi="Arial" w:cs="Arial"/>
                <w:b/>
                <w:sz w:val="24"/>
                <w:szCs w:val="24"/>
                <w:lang w:val="en-US"/>
              </w:rPr>
              <w:t xml:space="preserve"> </w:t>
            </w:r>
            <w:r w:rsidRPr="00DF598C">
              <w:rPr>
                <w:rFonts w:ascii="Arial" w:hAnsi="Arial" w:cs="Arial"/>
                <w:bCs/>
                <w:sz w:val="24"/>
                <w:szCs w:val="24"/>
                <w:lang w:val="en-US"/>
              </w:rPr>
              <w:t xml:space="preserve">An ISO9000 Company is different </w:t>
            </w:r>
            <w:proofErr w:type="gramStart"/>
            <w:r w:rsidRPr="00DF598C">
              <w:rPr>
                <w:rFonts w:ascii="Arial" w:hAnsi="Arial" w:cs="Arial"/>
                <w:bCs/>
                <w:sz w:val="24"/>
                <w:szCs w:val="24"/>
                <w:lang w:val="en-US"/>
              </w:rPr>
              <w:t>from  others</w:t>
            </w:r>
            <w:proofErr w:type="gramEnd"/>
            <w:r w:rsidRPr="00DF598C">
              <w:rPr>
                <w:rFonts w:ascii="Arial" w:hAnsi="Arial" w:cs="Arial"/>
                <w:bCs/>
                <w:sz w:val="24"/>
                <w:szCs w:val="24"/>
                <w:lang w:val="en-US"/>
              </w:rPr>
              <w:t xml:space="preserve"> because: their products met the quality standards and help to ensure consistency in products and services that companies produce.</w:t>
            </w:r>
          </w:p>
          <w:p w:rsidR="00526992" w:rsidRDefault="00526992">
            <w:pPr>
              <w:rPr>
                <w:rFonts w:ascii="Arial" w:hAnsi="Arial" w:cs="Arial"/>
                <w:b/>
                <w:sz w:val="24"/>
                <w:szCs w:val="24"/>
                <w:lang w:val="en-US"/>
              </w:rPr>
            </w:pPr>
          </w:p>
          <w:p w:rsidR="008D63DA" w:rsidRPr="00DF598C" w:rsidRDefault="000B5A1F">
            <w:pPr>
              <w:rPr>
                <w:rFonts w:ascii="Arial" w:hAnsi="Arial" w:cs="Arial"/>
                <w:bCs/>
                <w:sz w:val="24"/>
                <w:szCs w:val="24"/>
                <w:lang w:val="en-US"/>
              </w:rPr>
            </w:pPr>
            <w:r w:rsidRPr="00DF598C">
              <w:rPr>
                <w:rFonts w:ascii="Arial" w:hAnsi="Arial" w:cs="Arial"/>
                <w:b/>
                <w:sz w:val="24"/>
                <w:szCs w:val="24"/>
                <w:lang w:val="en-US"/>
              </w:rPr>
              <w:t>V</w:t>
            </w:r>
            <w:r w:rsidRPr="00DF598C">
              <w:rPr>
                <w:rFonts w:ascii="Arial" w:hAnsi="Arial" w:cs="Arial"/>
                <w:bCs/>
                <w:sz w:val="24"/>
                <w:szCs w:val="24"/>
                <w:lang w:val="en-US"/>
              </w:rPr>
              <w:t xml:space="preserve">) It is necessary </w:t>
            </w:r>
            <w:proofErr w:type="gramStart"/>
            <w:r w:rsidRPr="00DF598C">
              <w:rPr>
                <w:rFonts w:ascii="Arial" w:hAnsi="Arial" w:cs="Arial"/>
                <w:bCs/>
                <w:sz w:val="24"/>
                <w:szCs w:val="24"/>
                <w:lang w:val="en-US"/>
              </w:rPr>
              <w:t>because  the</w:t>
            </w:r>
            <w:proofErr w:type="gramEnd"/>
            <w:r w:rsidRPr="00DF598C">
              <w:rPr>
                <w:rFonts w:ascii="Arial" w:hAnsi="Arial" w:cs="Arial"/>
                <w:bCs/>
                <w:sz w:val="24"/>
                <w:szCs w:val="24"/>
                <w:lang w:val="en-US"/>
              </w:rPr>
              <w:t xml:space="preserve"> store </w:t>
            </w:r>
            <w:r w:rsidR="00DF598C" w:rsidRPr="00DF598C">
              <w:rPr>
                <w:rFonts w:ascii="Arial" w:hAnsi="Arial" w:cs="Arial"/>
                <w:bCs/>
                <w:sz w:val="24"/>
                <w:szCs w:val="24"/>
                <w:lang w:val="en-US"/>
              </w:rPr>
              <w:t>in charge</w:t>
            </w:r>
            <w:r w:rsidRPr="00DF598C">
              <w:rPr>
                <w:rFonts w:ascii="Arial" w:hAnsi="Arial" w:cs="Arial"/>
                <w:bCs/>
                <w:sz w:val="24"/>
                <w:szCs w:val="24"/>
                <w:lang w:val="en-US"/>
              </w:rPr>
              <w:t xml:space="preserve"> should know the </w:t>
            </w:r>
            <w:r w:rsidR="00DF598C" w:rsidRPr="00DF598C">
              <w:rPr>
                <w:rFonts w:ascii="Arial" w:hAnsi="Arial" w:cs="Arial"/>
                <w:bCs/>
                <w:sz w:val="24"/>
                <w:szCs w:val="24"/>
                <w:lang w:val="en-US"/>
              </w:rPr>
              <w:t>terms, conditions</w:t>
            </w:r>
            <w:r w:rsidRPr="00DF598C">
              <w:rPr>
                <w:rFonts w:ascii="Arial" w:hAnsi="Arial" w:cs="Arial"/>
                <w:bCs/>
                <w:sz w:val="24"/>
                <w:szCs w:val="24"/>
                <w:lang w:val="en-US"/>
              </w:rPr>
              <w:t xml:space="preserve"> and quality specifications.</w:t>
            </w:r>
          </w:p>
          <w:p w:rsidR="000B5A1F" w:rsidRPr="000B5A1F" w:rsidRDefault="000B5A1F" w:rsidP="000B5A1F">
            <w:pPr>
              <w:autoSpaceDE w:val="0"/>
              <w:autoSpaceDN w:val="0"/>
              <w:adjustRightInd w:val="0"/>
              <w:rPr>
                <w:rFonts w:ascii="Calibri" w:eastAsia="SimSun" w:hAnsi="Calibri" w:cs="Calibri"/>
                <w:sz w:val="28"/>
                <w:szCs w:val="28"/>
                <w:lang w:val="en-US"/>
              </w:rPr>
            </w:pPr>
            <w:r w:rsidRPr="000B5A1F">
              <w:rPr>
                <w:rFonts w:ascii="Arial" w:hAnsi="Arial" w:cs="Arial"/>
                <w:b/>
                <w:bCs/>
                <w:sz w:val="28"/>
                <w:szCs w:val="28"/>
                <w:lang w:val="en-US"/>
              </w:rPr>
              <w:lastRenderedPageBreak/>
              <w:t>2</w:t>
            </w:r>
            <w:r w:rsidR="00526992">
              <w:rPr>
                <w:rFonts w:ascii="Arial" w:hAnsi="Arial" w:cs="Arial"/>
                <w:b/>
                <w:bCs/>
                <w:sz w:val="28"/>
                <w:szCs w:val="28"/>
                <w:lang w:val="en-US"/>
              </w:rPr>
              <w:t>.</w:t>
            </w:r>
            <w:r>
              <w:rPr>
                <w:rFonts w:ascii="Arial" w:hAnsi="Arial" w:cs="Arial"/>
                <w:b/>
                <w:bCs/>
                <w:sz w:val="28"/>
                <w:szCs w:val="28"/>
                <w:lang w:val="en-US"/>
              </w:rPr>
              <w:t xml:space="preserve"> </w:t>
            </w:r>
            <w:r w:rsidRPr="00526992">
              <w:rPr>
                <w:rFonts w:ascii="Arial" w:hAnsi="Arial" w:cs="Arial"/>
                <w:bCs/>
                <w:sz w:val="28"/>
                <w:szCs w:val="28"/>
                <w:lang w:val="en-US"/>
              </w:rPr>
              <w:t>T</w:t>
            </w:r>
            <w:r w:rsidRPr="000B5A1F">
              <w:rPr>
                <w:rFonts w:ascii="Calibri" w:eastAsia="SimSun" w:hAnsi="Calibri" w:cs="Calibri"/>
                <w:sz w:val="28"/>
                <w:szCs w:val="28"/>
                <w:lang w:val="en-US"/>
              </w:rPr>
              <w:t>he availability of relevant training prog</w:t>
            </w:r>
            <w:r>
              <w:rPr>
                <w:rFonts w:ascii="Calibri" w:eastAsia="SimSun" w:hAnsi="Calibri" w:cs="Calibri"/>
                <w:sz w:val="28"/>
                <w:szCs w:val="28"/>
                <w:lang w:val="en-US"/>
              </w:rPr>
              <w:t>rams shorten the learning curve</w:t>
            </w:r>
            <w:r w:rsidRPr="000B5A1F">
              <w:rPr>
                <w:rFonts w:ascii="Calibri" w:eastAsia="SimSun" w:hAnsi="Calibri" w:cs="Calibri"/>
                <w:sz w:val="28"/>
                <w:szCs w:val="28"/>
                <w:lang w:val="en-US"/>
              </w:rPr>
              <w:t>, training has been found to have more influence on the learning</w:t>
            </w:r>
          </w:p>
          <w:p w:rsidR="006D64BD" w:rsidRPr="000B5A1F" w:rsidRDefault="000B5A1F" w:rsidP="006D64BD">
            <w:pPr>
              <w:autoSpaceDE w:val="0"/>
              <w:autoSpaceDN w:val="0"/>
              <w:adjustRightInd w:val="0"/>
              <w:rPr>
                <w:rFonts w:ascii="Calibri" w:eastAsia="SimSun" w:hAnsi="Calibri" w:cs="Calibri"/>
                <w:sz w:val="28"/>
                <w:szCs w:val="28"/>
                <w:lang w:val="en-US"/>
              </w:rPr>
            </w:pPr>
            <w:proofErr w:type="gramStart"/>
            <w:r w:rsidRPr="000B5A1F">
              <w:rPr>
                <w:rFonts w:ascii="Calibri" w:eastAsia="SimSun" w:hAnsi="Calibri" w:cs="Calibri"/>
                <w:sz w:val="28"/>
                <w:szCs w:val="28"/>
                <w:lang w:val="en-US"/>
              </w:rPr>
              <w:t>process</w:t>
            </w:r>
            <w:proofErr w:type="gramEnd"/>
            <w:r w:rsidRPr="000B5A1F">
              <w:rPr>
                <w:rFonts w:ascii="Calibri" w:eastAsia="SimSun" w:hAnsi="Calibri" w:cs="Calibri"/>
                <w:sz w:val="28"/>
                <w:szCs w:val="28"/>
                <w:lang w:val="en-US"/>
              </w:rPr>
              <w:t xml:space="preserve"> of employees. The atmosphere prevail also has a limited effect but not as much as the training</w:t>
            </w:r>
            <w:r>
              <w:rPr>
                <w:rFonts w:ascii="Calibri" w:eastAsia="SimSun" w:hAnsi="Calibri" w:cs="Calibri"/>
                <w:sz w:val="28"/>
                <w:szCs w:val="28"/>
                <w:lang w:val="en-US"/>
              </w:rPr>
              <w:t xml:space="preserve"> </w:t>
            </w:r>
            <w:r w:rsidRPr="000B5A1F">
              <w:rPr>
                <w:rFonts w:ascii="Calibri" w:eastAsia="SimSun" w:hAnsi="Calibri" w:cs="Calibri"/>
                <w:sz w:val="28"/>
                <w:szCs w:val="28"/>
                <w:lang w:val="en-US"/>
              </w:rPr>
              <w:t>aspect.</w:t>
            </w:r>
            <w:r w:rsidR="006D64BD" w:rsidRPr="000B5A1F">
              <w:rPr>
                <w:rFonts w:ascii="Calibri" w:eastAsia="SimSun" w:hAnsi="Calibri" w:cs="Calibri"/>
                <w:sz w:val="28"/>
                <w:szCs w:val="28"/>
                <w:lang w:val="en-US"/>
              </w:rPr>
              <w:t xml:space="preserve"> This means that the company has the leeway in promoting these two avenues of learning because they fall under the company’s control unlike the</w:t>
            </w:r>
            <w:r w:rsidRPr="000B5A1F">
              <w:rPr>
                <w:rFonts w:ascii="Calibri" w:eastAsia="SimSun" w:hAnsi="Calibri" w:cs="Calibri"/>
                <w:sz w:val="28"/>
                <w:szCs w:val="28"/>
                <w:lang w:val="en-US"/>
              </w:rPr>
              <w:t xml:space="preserve"> </w:t>
            </w:r>
            <w:r w:rsidR="006D64BD" w:rsidRPr="000B5A1F">
              <w:rPr>
                <w:rFonts w:ascii="Calibri" w:eastAsia="SimSun" w:hAnsi="Calibri" w:cs="Calibri"/>
                <w:sz w:val="28"/>
                <w:szCs w:val="28"/>
                <w:lang w:val="en-US"/>
              </w:rPr>
              <w:t xml:space="preserve">personality trait which </w:t>
            </w:r>
            <w:r w:rsidR="006D64BD">
              <w:rPr>
                <w:rFonts w:ascii="Calibri" w:eastAsia="SimSun" w:hAnsi="Calibri" w:cs="Calibri"/>
                <w:sz w:val="28"/>
                <w:szCs w:val="28"/>
                <w:lang w:val="en-US"/>
              </w:rPr>
              <w:t>is out of its control. Training</w:t>
            </w:r>
            <w:r w:rsidR="006D64BD" w:rsidRPr="000B5A1F">
              <w:rPr>
                <w:rFonts w:ascii="Calibri" w:eastAsia="SimSun" w:hAnsi="Calibri" w:cs="Calibri"/>
                <w:sz w:val="28"/>
                <w:szCs w:val="28"/>
                <w:lang w:val="en-US"/>
              </w:rPr>
              <w:t xml:space="preserve"> facilitates the shortening of the learning curve more than the other two fa</w:t>
            </w:r>
            <w:r w:rsidR="006D64BD">
              <w:rPr>
                <w:rFonts w:ascii="Calibri" w:eastAsia="SimSun" w:hAnsi="Calibri" w:cs="Calibri"/>
                <w:sz w:val="28"/>
                <w:szCs w:val="28"/>
                <w:lang w:val="en-US"/>
              </w:rPr>
              <w:t>ctors and managers should focus</w:t>
            </w:r>
            <w:r w:rsidR="006D64BD" w:rsidRPr="000B5A1F">
              <w:rPr>
                <w:rFonts w:ascii="Calibri" w:eastAsia="SimSun" w:hAnsi="Calibri" w:cs="Calibri"/>
                <w:sz w:val="28"/>
                <w:szCs w:val="28"/>
                <w:lang w:val="en-US"/>
              </w:rPr>
              <w:t xml:space="preserve"> on providing the best available methods of training staff in order to improve on productivity</w:t>
            </w:r>
          </w:p>
          <w:p w:rsidR="006D64BD" w:rsidRPr="000B5A1F" w:rsidRDefault="006D64BD" w:rsidP="006D64BD">
            <w:pPr>
              <w:autoSpaceDE w:val="0"/>
              <w:autoSpaceDN w:val="0"/>
              <w:adjustRightInd w:val="0"/>
              <w:rPr>
                <w:rFonts w:ascii="Calibri" w:eastAsia="SimSun" w:hAnsi="Calibri" w:cs="Calibri"/>
                <w:sz w:val="28"/>
                <w:szCs w:val="28"/>
                <w:lang w:val="en-US"/>
              </w:rPr>
            </w:pPr>
          </w:p>
          <w:p w:rsidR="000B5A1F" w:rsidRPr="000B5A1F" w:rsidRDefault="000B5A1F" w:rsidP="000B5A1F">
            <w:pPr>
              <w:autoSpaceDE w:val="0"/>
              <w:autoSpaceDN w:val="0"/>
              <w:adjustRightInd w:val="0"/>
              <w:rPr>
                <w:rFonts w:ascii="Calibri" w:eastAsia="SimSun" w:hAnsi="Calibri" w:cs="Calibri"/>
                <w:sz w:val="28"/>
                <w:szCs w:val="28"/>
                <w:lang w:val="en-US"/>
              </w:rPr>
            </w:pPr>
          </w:p>
          <w:p w:rsidR="008D63DA" w:rsidRPr="000B5A1F" w:rsidRDefault="000F75A1" w:rsidP="000F75A1">
            <w:pPr>
              <w:rPr>
                <w:rFonts w:ascii="Arial" w:hAnsi="Arial" w:cs="Arial"/>
                <w:sz w:val="28"/>
                <w:szCs w:val="28"/>
                <w:lang w:val="en-US"/>
              </w:rPr>
            </w:pPr>
            <w:r w:rsidRPr="000B5A1F">
              <w:rPr>
                <w:rFonts w:ascii="Calibri" w:eastAsia="SimSun" w:hAnsi="Calibri" w:cs="Calibri"/>
                <w:sz w:val="28"/>
                <w:szCs w:val="28"/>
                <w:lang w:val="en-US"/>
              </w:rPr>
              <w:t xml:space="preserve">. </w:t>
            </w:r>
          </w:p>
          <w:p w:rsidR="008D63DA" w:rsidRPr="00DF598C" w:rsidRDefault="008D63DA">
            <w:pPr>
              <w:rPr>
                <w:rFonts w:ascii="Arial" w:hAnsi="Arial" w:cs="Arial"/>
                <w:sz w:val="24"/>
                <w:szCs w:val="24"/>
                <w:lang w:val="en-US"/>
              </w:rPr>
            </w:pPr>
          </w:p>
          <w:p w:rsidR="008D63DA" w:rsidRPr="00DF598C" w:rsidRDefault="000B5A1F">
            <w:pPr>
              <w:spacing w:beforeAutospacing="1" w:afterAutospacing="1"/>
              <w:jc w:val="both"/>
              <w:rPr>
                <w:rFonts w:ascii="Arial" w:hAnsi="Arial" w:cs="Arial"/>
                <w:sz w:val="24"/>
                <w:szCs w:val="24"/>
              </w:rPr>
            </w:pPr>
            <w:r w:rsidRPr="00DF598C">
              <w:rPr>
                <w:rFonts w:ascii="Arial" w:hAnsi="Arial" w:cs="Arial"/>
                <w:color w:val="474747"/>
                <w:sz w:val="24"/>
                <w:szCs w:val="24"/>
                <w:shd w:val="clear" w:color="auto" w:fill="FFFFFF"/>
              </w:rPr>
              <w:t> </w:t>
            </w: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p w:rsidR="008D63DA" w:rsidRPr="00DF598C" w:rsidRDefault="008D63DA">
            <w:pPr>
              <w:rPr>
                <w:rFonts w:ascii="Arial" w:hAnsi="Arial" w:cs="Arial"/>
                <w:b/>
                <w:sz w:val="24"/>
                <w:szCs w:val="24"/>
                <w:lang w:val="en-US"/>
              </w:rPr>
            </w:pPr>
          </w:p>
        </w:tc>
      </w:tr>
      <w:tr w:rsidR="000B5A1F" w:rsidRPr="00DF598C">
        <w:tc>
          <w:tcPr>
            <w:tcW w:w="9242" w:type="dxa"/>
          </w:tcPr>
          <w:p w:rsidR="000B5A1F" w:rsidRPr="00DF598C" w:rsidRDefault="000B5A1F">
            <w:pPr>
              <w:rPr>
                <w:rFonts w:ascii="Arial" w:hAnsi="Arial" w:cs="Arial"/>
                <w:sz w:val="24"/>
                <w:szCs w:val="24"/>
                <w:lang w:val="en-US"/>
              </w:rPr>
            </w:pPr>
          </w:p>
        </w:tc>
      </w:tr>
    </w:tbl>
    <w:p w:rsidR="008D63DA" w:rsidRDefault="008D63DA">
      <w:pPr>
        <w:autoSpaceDE w:val="0"/>
        <w:autoSpaceDN w:val="0"/>
        <w:adjustRightInd w:val="0"/>
        <w:spacing w:after="0" w:line="240" w:lineRule="auto"/>
        <w:rPr>
          <w:rFonts w:cs="CalvertMT-Bold"/>
          <w:b/>
          <w:bCs/>
          <w:color w:val="002060"/>
          <w:sz w:val="28"/>
          <w:lang w:val="en-US"/>
        </w:rPr>
      </w:pPr>
    </w:p>
    <w:p w:rsidR="008D63DA" w:rsidRDefault="000B5A1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8D63DA" w:rsidRDefault="008D63DA">
      <w:pPr>
        <w:autoSpaceDE w:val="0"/>
        <w:autoSpaceDN w:val="0"/>
        <w:adjustRightInd w:val="0"/>
        <w:spacing w:after="0" w:line="240" w:lineRule="auto"/>
        <w:rPr>
          <w:rFonts w:cs="CalvertMT-Bold"/>
          <w:b/>
          <w:bCs/>
          <w:color w:val="001AE6"/>
          <w:lang w:val="en-US"/>
        </w:rPr>
      </w:pPr>
    </w:p>
    <w:p w:rsidR="008D63DA" w:rsidRDefault="000B5A1F">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8D63DA" w:rsidRDefault="008D63DA">
      <w:pPr>
        <w:autoSpaceDE w:val="0"/>
        <w:autoSpaceDN w:val="0"/>
        <w:adjustRightInd w:val="0"/>
        <w:spacing w:after="0" w:line="240" w:lineRule="auto"/>
        <w:rPr>
          <w:rFonts w:cs="Bliss-Regular"/>
          <w:color w:val="000000"/>
          <w:lang w:val="en-US"/>
        </w:rPr>
      </w:pPr>
    </w:p>
    <w:p w:rsidR="008D63DA" w:rsidRDefault="008D63DA">
      <w:pPr>
        <w:autoSpaceDE w:val="0"/>
        <w:autoSpaceDN w:val="0"/>
        <w:adjustRightInd w:val="0"/>
        <w:spacing w:after="0" w:line="240" w:lineRule="auto"/>
        <w:rPr>
          <w:rFonts w:cs="Bliss-Regular"/>
          <w:color w:val="000000"/>
          <w:lang w:val="en-US"/>
        </w:rPr>
      </w:pPr>
    </w:p>
    <w:p w:rsidR="008D63DA" w:rsidRDefault="008D63DA">
      <w:pPr>
        <w:autoSpaceDE w:val="0"/>
        <w:autoSpaceDN w:val="0"/>
        <w:adjustRightInd w:val="0"/>
        <w:spacing w:after="0" w:line="240" w:lineRule="auto"/>
        <w:rPr>
          <w:rFonts w:cs="Bliss-Regular"/>
          <w:color w:val="000000"/>
          <w:lang w:val="en-US"/>
        </w:rPr>
      </w:pPr>
    </w:p>
    <w:tbl>
      <w:tblPr>
        <w:tblStyle w:val="TableGrid"/>
        <w:tblW w:w="9242" w:type="dxa"/>
        <w:tblLayout w:type="fixed"/>
        <w:tblLook w:val="04A0" w:firstRow="1" w:lastRow="0" w:firstColumn="1" w:lastColumn="0" w:noHBand="0" w:noVBand="1"/>
      </w:tblPr>
      <w:tblGrid>
        <w:gridCol w:w="2310"/>
        <w:gridCol w:w="4035"/>
        <w:gridCol w:w="1276"/>
        <w:gridCol w:w="1621"/>
      </w:tblGrid>
      <w:tr w:rsidR="008D63DA" w:rsidRPr="00DF598C">
        <w:tc>
          <w:tcPr>
            <w:tcW w:w="2310" w:type="dxa"/>
            <w:shd w:val="clear" w:color="auto" w:fill="D9D9D9" w:themeFill="background1" w:themeFillShade="D9"/>
          </w:tcPr>
          <w:p w:rsidR="008D63DA" w:rsidRPr="00DF598C" w:rsidRDefault="000B5A1F">
            <w:pPr>
              <w:rPr>
                <w:rFonts w:cs="Bliss-Regular"/>
                <w:color w:val="000000"/>
                <w:sz w:val="24"/>
                <w:szCs w:val="24"/>
                <w:lang w:val="en-US"/>
              </w:rPr>
            </w:pPr>
            <w:r w:rsidRPr="00DF598C">
              <w:rPr>
                <w:rFonts w:cs="Bliss-Regular"/>
                <w:color w:val="000000"/>
                <w:sz w:val="24"/>
                <w:szCs w:val="24"/>
                <w:lang w:val="en-US"/>
              </w:rPr>
              <w:t>Student Signature</w:t>
            </w:r>
          </w:p>
        </w:tc>
        <w:tc>
          <w:tcPr>
            <w:tcW w:w="4035" w:type="dxa"/>
          </w:tcPr>
          <w:p w:rsidR="008D63DA" w:rsidRPr="00DF598C" w:rsidRDefault="000B5A1F">
            <w:pPr>
              <w:rPr>
                <w:rFonts w:cs="Bliss-Regular"/>
                <w:color w:val="000000"/>
                <w:sz w:val="24"/>
                <w:szCs w:val="24"/>
                <w:lang w:val="en-US"/>
              </w:rPr>
            </w:pPr>
            <w:r w:rsidRPr="00DF598C">
              <w:rPr>
                <w:rFonts w:cs="Bliss-Regular"/>
                <w:color w:val="000000"/>
                <w:sz w:val="24"/>
                <w:szCs w:val="24"/>
                <w:lang w:val="en-US"/>
              </w:rPr>
              <w:t xml:space="preserve">Alfred </w:t>
            </w:r>
            <w:proofErr w:type="spellStart"/>
            <w:r w:rsidRPr="00DF598C">
              <w:rPr>
                <w:rFonts w:cs="Bliss-Regular"/>
                <w:color w:val="000000"/>
                <w:sz w:val="24"/>
                <w:szCs w:val="24"/>
                <w:lang w:val="en-US"/>
              </w:rPr>
              <w:t>Mmolawa</w:t>
            </w:r>
            <w:proofErr w:type="spellEnd"/>
          </w:p>
        </w:tc>
        <w:tc>
          <w:tcPr>
            <w:tcW w:w="1276" w:type="dxa"/>
            <w:shd w:val="clear" w:color="auto" w:fill="D9D9D9" w:themeFill="background1" w:themeFillShade="D9"/>
          </w:tcPr>
          <w:p w:rsidR="008D63DA" w:rsidRPr="00DF598C" w:rsidRDefault="000B5A1F">
            <w:pPr>
              <w:rPr>
                <w:rFonts w:cs="Bliss-Regular"/>
                <w:color w:val="000000"/>
                <w:sz w:val="24"/>
                <w:szCs w:val="24"/>
                <w:lang w:val="en-US"/>
              </w:rPr>
            </w:pPr>
            <w:r w:rsidRPr="00DF598C">
              <w:rPr>
                <w:rFonts w:cs="Bliss-Regular"/>
                <w:color w:val="000000"/>
                <w:sz w:val="24"/>
                <w:szCs w:val="24"/>
                <w:lang w:val="en-US"/>
              </w:rPr>
              <w:t>Date</w:t>
            </w:r>
          </w:p>
        </w:tc>
        <w:tc>
          <w:tcPr>
            <w:tcW w:w="1621" w:type="dxa"/>
          </w:tcPr>
          <w:p w:rsidR="008D63DA" w:rsidRPr="00DF598C" w:rsidRDefault="0044290D">
            <w:pPr>
              <w:rPr>
                <w:rFonts w:cs="Bliss-Regular"/>
                <w:color w:val="000000"/>
                <w:sz w:val="24"/>
                <w:szCs w:val="24"/>
                <w:lang w:val="en-US"/>
              </w:rPr>
            </w:pPr>
            <w:r>
              <w:rPr>
                <w:rFonts w:cs="Bliss-Regular"/>
                <w:color w:val="000000"/>
                <w:sz w:val="24"/>
                <w:szCs w:val="24"/>
                <w:lang w:val="en-US"/>
              </w:rPr>
              <w:t>3</w:t>
            </w:r>
            <w:r w:rsidR="000B5A1F">
              <w:rPr>
                <w:rFonts w:cs="Bliss-Regular"/>
                <w:color w:val="000000"/>
                <w:sz w:val="24"/>
                <w:szCs w:val="24"/>
                <w:lang w:val="en-US"/>
              </w:rPr>
              <w:t>/4/2017</w:t>
            </w:r>
          </w:p>
        </w:tc>
      </w:tr>
    </w:tbl>
    <w:p w:rsidR="008D63DA" w:rsidRPr="00DF598C" w:rsidRDefault="008D63DA">
      <w:pPr>
        <w:rPr>
          <w:rFonts w:cs="Bliss-Regular"/>
          <w:color w:val="000000"/>
          <w:sz w:val="24"/>
          <w:szCs w:val="24"/>
          <w:lang w:val="en-US"/>
        </w:rPr>
      </w:pPr>
      <w:bookmarkStart w:id="0" w:name="_GoBack"/>
      <w:bookmarkEnd w:id="0"/>
    </w:p>
    <w:p w:rsidR="008D63DA" w:rsidRDefault="008D63DA">
      <w:pPr>
        <w:rPr>
          <w:rFonts w:cs="Bliss-Regular"/>
          <w:color w:val="000000"/>
          <w:lang w:val="en-US"/>
        </w:rPr>
      </w:pPr>
    </w:p>
    <w:p w:rsidR="008D63DA" w:rsidRDefault="000B5A1F">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firstRow="1" w:lastRow="0" w:firstColumn="1" w:lastColumn="0" w:noHBand="0" w:noVBand="1"/>
      </w:tblPr>
      <w:tblGrid>
        <w:gridCol w:w="4621"/>
        <w:gridCol w:w="4621"/>
      </w:tblGrid>
      <w:tr w:rsidR="008D63DA">
        <w:trPr>
          <w:trHeight w:val="249"/>
        </w:trPr>
        <w:tc>
          <w:tcPr>
            <w:tcW w:w="4621" w:type="dxa"/>
            <w:shd w:val="clear" w:color="auto" w:fill="D9D9D9" w:themeFill="background1" w:themeFillShade="D9"/>
          </w:tcPr>
          <w:p w:rsidR="008D63DA" w:rsidRDefault="000B5A1F">
            <w:pPr>
              <w:rPr>
                <w:b/>
                <w:color w:val="002060"/>
                <w:lang w:val="en-US"/>
              </w:rPr>
            </w:pPr>
            <w:r>
              <w:rPr>
                <w:b/>
                <w:color w:val="002060"/>
                <w:lang w:val="en-US"/>
              </w:rPr>
              <w:t>Total Marks</w:t>
            </w:r>
          </w:p>
        </w:tc>
        <w:tc>
          <w:tcPr>
            <w:tcW w:w="4621" w:type="dxa"/>
          </w:tcPr>
          <w:p w:rsidR="008D63DA" w:rsidRDefault="008D63DA">
            <w:pPr>
              <w:rPr>
                <w:rFonts w:cs="Times New Roman"/>
                <w:szCs w:val="32"/>
                <w:lang w:val="en-US"/>
              </w:rPr>
            </w:pPr>
          </w:p>
        </w:tc>
      </w:tr>
      <w:tr w:rsidR="008D63DA">
        <w:tc>
          <w:tcPr>
            <w:tcW w:w="4621" w:type="dxa"/>
            <w:shd w:val="clear" w:color="auto" w:fill="D9D9D9" w:themeFill="background1" w:themeFillShade="D9"/>
          </w:tcPr>
          <w:p w:rsidR="008D63DA" w:rsidRDefault="000B5A1F">
            <w:pPr>
              <w:rPr>
                <w:b/>
                <w:color w:val="002060"/>
                <w:lang w:val="en-US"/>
              </w:rPr>
            </w:pPr>
            <w:r>
              <w:rPr>
                <w:b/>
                <w:color w:val="002060"/>
                <w:lang w:val="en-US"/>
              </w:rPr>
              <w:t>Marks Obtained</w:t>
            </w:r>
          </w:p>
        </w:tc>
        <w:tc>
          <w:tcPr>
            <w:tcW w:w="4621" w:type="dxa"/>
          </w:tcPr>
          <w:p w:rsidR="008D63DA" w:rsidRDefault="008D63DA">
            <w:pPr>
              <w:rPr>
                <w:rFonts w:cs="Times New Roman"/>
                <w:szCs w:val="32"/>
                <w:lang w:val="en-US"/>
              </w:rPr>
            </w:pPr>
          </w:p>
        </w:tc>
      </w:tr>
      <w:tr w:rsidR="008D63DA">
        <w:tc>
          <w:tcPr>
            <w:tcW w:w="4621" w:type="dxa"/>
            <w:shd w:val="clear" w:color="auto" w:fill="D9D9D9" w:themeFill="background1" w:themeFillShade="D9"/>
          </w:tcPr>
          <w:p w:rsidR="008D63DA" w:rsidRDefault="000B5A1F">
            <w:pPr>
              <w:rPr>
                <w:b/>
                <w:color w:val="002060"/>
                <w:lang w:val="en-US"/>
              </w:rPr>
            </w:pPr>
            <w:r>
              <w:rPr>
                <w:b/>
                <w:color w:val="002060"/>
                <w:lang w:val="en-US"/>
              </w:rPr>
              <w:t>Percentage / Grade</w:t>
            </w:r>
          </w:p>
        </w:tc>
        <w:tc>
          <w:tcPr>
            <w:tcW w:w="4621" w:type="dxa"/>
          </w:tcPr>
          <w:p w:rsidR="008D63DA" w:rsidRDefault="008D63DA">
            <w:pPr>
              <w:rPr>
                <w:rFonts w:cs="Times New Roman"/>
                <w:szCs w:val="32"/>
                <w:lang w:val="en-US"/>
              </w:rPr>
            </w:pPr>
          </w:p>
        </w:tc>
      </w:tr>
    </w:tbl>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p w:rsidR="008D63DA" w:rsidRDefault="008D63DA">
      <w:pPr>
        <w:rPr>
          <w:rFonts w:cs="Times New Roman"/>
          <w:sz w:val="24"/>
          <w:szCs w:val="32"/>
        </w:rPr>
      </w:pPr>
    </w:p>
    <w:sectPr w:rsidR="008D63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ublico">
    <w:altName w:val="Segoe Print"/>
    <w:charset w:val="00"/>
    <w:family w:val="auto"/>
    <w:pitch w:val="default"/>
  </w:font>
  <w:font w:name="Source Serif Pro">
    <w:altName w:val="Segoe Print"/>
    <w:charset w:val="00"/>
    <w:family w:val="auto"/>
    <w:pitch w:val="default"/>
  </w:font>
  <w:font w:name="CalvertMT-Bold">
    <w:altName w:val="Segoe Print"/>
    <w:charset w:val="00"/>
    <w:family w:val="roman"/>
    <w:pitch w:val="default"/>
    <w:sig w:usb0="00000000" w:usb1="00000000" w:usb2="00000000" w:usb3="00000000" w:csb0="00000001" w:csb1="00000000"/>
  </w:font>
  <w:font w:name="Bliss-Regular">
    <w:altName w:val="Segoe Print"/>
    <w:charset w:val="00"/>
    <w:family w:val="swiss"/>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490CB9"/>
    <w:rsid w:val="000158F9"/>
    <w:rsid w:val="00035CDD"/>
    <w:rsid w:val="00040083"/>
    <w:rsid w:val="00055992"/>
    <w:rsid w:val="000820E8"/>
    <w:rsid w:val="000B5A1F"/>
    <w:rsid w:val="000F75A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290D"/>
    <w:rsid w:val="00443E6F"/>
    <w:rsid w:val="00486F1A"/>
    <w:rsid w:val="00490CB9"/>
    <w:rsid w:val="004A2CE2"/>
    <w:rsid w:val="004E3CDA"/>
    <w:rsid w:val="004F4B4D"/>
    <w:rsid w:val="0050216D"/>
    <w:rsid w:val="00503D7E"/>
    <w:rsid w:val="0050778F"/>
    <w:rsid w:val="00526992"/>
    <w:rsid w:val="00527C11"/>
    <w:rsid w:val="00535F31"/>
    <w:rsid w:val="00574D64"/>
    <w:rsid w:val="00591365"/>
    <w:rsid w:val="005B31E4"/>
    <w:rsid w:val="006034F6"/>
    <w:rsid w:val="00607874"/>
    <w:rsid w:val="00607E77"/>
    <w:rsid w:val="00617BB3"/>
    <w:rsid w:val="00645CDD"/>
    <w:rsid w:val="006823A7"/>
    <w:rsid w:val="00687EE8"/>
    <w:rsid w:val="006D64BD"/>
    <w:rsid w:val="0070347F"/>
    <w:rsid w:val="0070678E"/>
    <w:rsid w:val="00831C11"/>
    <w:rsid w:val="008A60B4"/>
    <w:rsid w:val="008B3C31"/>
    <w:rsid w:val="008B64FE"/>
    <w:rsid w:val="008D63D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598C"/>
    <w:rsid w:val="00E00821"/>
    <w:rsid w:val="00E04DB4"/>
    <w:rsid w:val="00E30679"/>
    <w:rsid w:val="00E4597D"/>
    <w:rsid w:val="00E54832"/>
    <w:rsid w:val="00E56A90"/>
    <w:rsid w:val="00E641CC"/>
    <w:rsid w:val="00EA30AB"/>
    <w:rsid w:val="00EB3925"/>
    <w:rsid w:val="00F96EB3"/>
    <w:rsid w:val="00FE45E2"/>
    <w:rsid w:val="215C06AD"/>
    <w:rsid w:val="3A490F5C"/>
    <w:rsid w:val="46F744F0"/>
    <w:rsid w:val="4ABC5959"/>
    <w:rsid w:val="565D2BDE"/>
    <w:rsid w:val="595D4080"/>
    <w:rsid w:val="68301DA9"/>
    <w:rsid w:val="783E5D81"/>
    <w:rsid w:val="7D3154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ListParagraph1">
    <w:name w:val="List Paragraph1"/>
    <w:basedOn w:val="Normal"/>
    <w:uiPriority w:val="34"/>
    <w:qFormat/>
    <w:pPr>
      <w:ind w:left="720"/>
      <w:contextualSpacing/>
    </w:pPr>
    <w:rPr>
      <w:rFonts w:ascii="Calibri" w:eastAsia="Calibri" w:hAnsi="Calibri" w:cs="Times New Roman"/>
      <w:lang w:val="en-US"/>
    </w:rPr>
  </w:style>
  <w:style w:type="paragraph" w:customStyle="1" w:styleId="Default">
    <w:name w:val="Default"/>
    <w:qFormat/>
    <w:pPr>
      <w:autoSpaceDE w:val="0"/>
      <w:autoSpaceDN w:val="0"/>
      <w:adjustRightInd w:val="0"/>
      <w:spacing w:after="0" w:line="240" w:lineRule="auto"/>
    </w:pPr>
    <w:rPr>
      <w:rFonts w:ascii="Calibri" w:eastAsia="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7F77C0-10DD-46AB-A433-DAECFE00E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Alfre</cp:lastModifiedBy>
  <cp:revision>7</cp:revision>
  <dcterms:created xsi:type="dcterms:W3CDTF">2015-01-26T12:24:00Z</dcterms:created>
  <dcterms:modified xsi:type="dcterms:W3CDTF">2017-04-03T14:57:00Z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