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646424"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8C2F668" wp14:editId="5A73AE3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E628427" w14:textId="0B9A0F03" w:rsidR="00607874" w:rsidRDefault="00BF7601"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22EFB4A0" wp14:editId="0E87D243">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89906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5755812"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2EFB4A0"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4189906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5755812" w14:textId="77777777" w:rsidR="00405895" w:rsidRDefault="00405895"/>
                  </w:txbxContent>
                </v:textbox>
              </v:shape>
            </w:pict>
          </mc:Fallback>
        </mc:AlternateContent>
      </w:r>
    </w:p>
    <w:p w14:paraId="2474CC86" w14:textId="77777777" w:rsidR="00607874" w:rsidRDefault="00607874" w:rsidP="00A851DA">
      <w:pPr>
        <w:rPr>
          <w:lang w:val="en-US"/>
        </w:rPr>
      </w:pPr>
    </w:p>
    <w:p w14:paraId="2FD6EA00" w14:textId="77777777" w:rsidR="00607874" w:rsidRDefault="00607874" w:rsidP="00A851DA">
      <w:pPr>
        <w:rPr>
          <w:lang w:val="en-US"/>
        </w:rPr>
      </w:pPr>
    </w:p>
    <w:p w14:paraId="62DBDA1D"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02924A2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4B7BC1"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5D76033" w14:textId="1AA8819A" w:rsidR="00A851DA" w:rsidRPr="00B0415E" w:rsidRDefault="006C7433">
            <w:pPr>
              <w:pStyle w:val="Default"/>
              <w:rPr>
                <w:rFonts w:asciiTheme="minorHAnsi" w:hAnsiTheme="minorHAnsi"/>
              </w:rPr>
            </w:pPr>
            <w:r>
              <w:rPr>
                <w:rFonts w:asciiTheme="minorHAnsi" w:hAnsiTheme="minorHAnsi"/>
              </w:rPr>
              <w:t>Deanne Bentley</w:t>
            </w:r>
          </w:p>
        </w:tc>
      </w:tr>
      <w:tr w:rsidR="00A851DA" w:rsidRPr="00B0415E" w14:paraId="71C003B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32F0BD"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A4A5C33" w14:textId="1A9EEC80" w:rsidR="00A851DA" w:rsidRPr="00B0415E" w:rsidRDefault="006C7433">
            <w:pPr>
              <w:pStyle w:val="Default"/>
              <w:rPr>
                <w:rFonts w:asciiTheme="minorHAnsi" w:hAnsiTheme="minorHAnsi"/>
              </w:rPr>
            </w:pPr>
            <w:r>
              <w:t>22754</w:t>
            </w:r>
          </w:p>
        </w:tc>
      </w:tr>
      <w:tr w:rsidR="00A851DA" w:rsidRPr="00B0415E" w14:paraId="6C42240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5A7E1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0A4C5BA" w14:textId="3C7A8477" w:rsidR="00A851DA" w:rsidRPr="00B0415E" w:rsidRDefault="006C7433">
            <w:pPr>
              <w:pStyle w:val="Default"/>
              <w:rPr>
                <w:rFonts w:asciiTheme="minorHAnsi" w:hAnsiTheme="minorHAnsi"/>
              </w:rPr>
            </w:pPr>
            <w:r>
              <w:rPr>
                <w:rFonts w:asciiTheme="minorHAnsi" w:hAnsiTheme="minorHAnsi"/>
              </w:rPr>
              <w:t>Working with Patterns</w:t>
            </w:r>
          </w:p>
        </w:tc>
      </w:tr>
      <w:tr w:rsidR="00A851DA" w:rsidRPr="00B0415E" w14:paraId="658B0F9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6DB20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B53B672" w14:textId="4338A17F" w:rsidR="00A851DA" w:rsidRPr="00B0415E" w:rsidRDefault="006C7433">
            <w:r>
              <w:t>1</w:t>
            </w:r>
          </w:p>
        </w:tc>
      </w:tr>
    </w:tbl>
    <w:p w14:paraId="22E16447" w14:textId="77777777" w:rsidR="00CC2FB3" w:rsidRDefault="00CC2FB3" w:rsidP="00A851DA">
      <w:pPr>
        <w:rPr>
          <w:b/>
          <w:lang w:val="en-US"/>
        </w:rPr>
      </w:pPr>
    </w:p>
    <w:p w14:paraId="3BD0C485" w14:textId="77777777" w:rsidR="00443E6F" w:rsidRDefault="00527C11" w:rsidP="00A851DA">
      <w:pPr>
        <w:rPr>
          <w:b/>
          <w:sz w:val="28"/>
          <w:lang w:val="en-US"/>
        </w:rPr>
      </w:pPr>
      <w:r w:rsidRPr="00443E6F">
        <w:rPr>
          <w:b/>
          <w:sz w:val="28"/>
          <w:lang w:val="en-US"/>
        </w:rPr>
        <w:t>Marking Criteria:</w:t>
      </w:r>
    </w:p>
    <w:p w14:paraId="530FFC28"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7495C34"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5AA804CA" w14:textId="77777777" w:rsidTr="00CC2FB3">
        <w:tc>
          <w:tcPr>
            <w:tcW w:w="9242" w:type="dxa"/>
          </w:tcPr>
          <w:p w14:paraId="44631048"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27746862" w14:textId="56F467C2" w:rsidR="00CC2FB3" w:rsidRDefault="00BF7601" w:rsidP="00A851DA">
            <w:pPr>
              <w:rPr>
                <w:b/>
              </w:rPr>
            </w:pPr>
            <w:r>
              <w:rPr>
                <w:b/>
              </w:rPr>
              <w:t>1a. ii</w:t>
            </w:r>
          </w:p>
          <w:p w14:paraId="4563FCDF" w14:textId="414E7765" w:rsidR="00BF7601" w:rsidRDefault="00BF7601" w:rsidP="00A851DA">
            <w:pPr>
              <w:rPr>
                <w:b/>
              </w:rPr>
            </w:pPr>
            <w:r>
              <w:rPr>
                <w:b/>
              </w:rPr>
              <w:t>1</w:t>
            </w:r>
            <w:proofErr w:type="gramStart"/>
            <w:r>
              <w:rPr>
                <w:b/>
              </w:rPr>
              <w:t>b.i</w:t>
            </w:r>
            <w:proofErr w:type="gramEnd"/>
          </w:p>
          <w:p w14:paraId="37D5435B" w14:textId="67092FAC" w:rsidR="00CC2FB3" w:rsidRDefault="00BF7601" w:rsidP="00A851DA">
            <w:pPr>
              <w:rPr>
                <w:b/>
              </w:rPr>
            </w:pPr>
            <w:r>
              <w:rPr>
                <w:b/>
              </w:rPr>
              <w:t>1c ii</w:t>
            </w:r>
          </w:p>
          <w:p w14:paraId="1655CEAC" w14:textId="74E6525B" w:rsidR="00BF7601" w:rsidRDefault="00BF7601" w:rsidP="00A851DA">
            <w:pPr>
              <w:rPr>
                <w:b/>
              </w:rPr>
            </w:pPr>
          </w:p>
          <w:p w14:paraId="42F25DE7" w14:textId="77777777" w:rsidR="00BF7601" w:rsidRDefault="00BF7601" w:rsidP="00A851DA">
            <w:pPr>
              <w:rPr>
                <w:b/>
              </w:rPr>
            </w:pPr>
          </w:p>
          <w:p w14:paraId="0B85C60A" w14:textId="74EF501F" w:rsidR="00CC2FB3" w:rsidRDefault="00BF7601" w:rsidP="00A851DA">
            <w:pPr>
              <w:rPr>
                <w:b/>
              </w:rPr>
            </w:pPr>
            <w:r>
              <w:rPr>
                <w:b/>
              </w:rPr>
              <w:t>2a</w:t>
            </w:r>
          </w:p>
          <w:p w14:paraId="260B2827" w14:textId="613E295B" w:rsidR="00CC2FB3" w:rsidRDefault="002956DF" w:rsidP="00A851DA">
            <w:pPr>
              <w:rPr>
                <w:b/>
              </w:rPr>
            </w:pPr>
            <w:r>
              <w:rPr>
                <w:rFonts w:ascii="Tahoma" w:hAnsi="Tahoma" w:cs="Tahoma"/>
                <w:color w:val="000000"/>
                <w:sz w:val="20"/>
                <w:szCs w:val="20"/>
              </w:rPr>
              <w:t>A dart is a fold in a piece of fabric. Darts give shape to fabric and ensure that patterned flat fabric follows the shape of the body.</w:t>
            </w:r>
          </w:p>
          <w:p w14:paraId="497F37F0" w14:textId="77777777" w:rsidR="00007B1E" w:rsidRDefault="00007B1E" w:rsidP="00A851DA">
            <w:pPr>
              <w:rPr>
                <w:b/>
              </w:rPr>
            </w:pPr>
          </w:p>
          <w:p w14:paraId="151034B1" w14:textId="5BAAFB80" w:rsidR="00CC2FB3" w:rsidRDefault="00007B1E" w:rsidP="00A851DA">
            <w:pPr>
              <w:rPr>
                <w:b/>
              </w:rPr>
            </w:pPr>
            <w:r>
              <w:rPr>
                <w:b/>
              </w:rPr>
              <w:t>Reference:</w:t>
            </w:r>
          </w:p>
          <w:p w14:paraId="29C21995" w14:textId="5E3848D1" w:rsidR="00CC2FB3" w:rsidRDefault="002956DF" w:rsidP="00A851DA">
            <w:pPr>
              <w:rPr>
                <w:b/>
              </w:rPr>
            </w:pPr>
            <w:r w:rsidRPr="002956DF">
              <w:rPr>
                <w:b/>
              </w:rPr>
              <w:t>https://en.wikipedia.org/wiki/Dart_(sewing)</w:t>
            </w:r>
          </w:p>
          <w:p w14:paraId="165C3436" w14:textId="1BE1A129" w:rsidR="00CC2FB3" w:rsidRDefault="00CC2FB3" w:rsidP="00A851DA">
            <w:pPr>
              <w:rPr>
                <w:b/>
              </w:rPr>
            </w:pPr>
          </w:p>
          <w:p w14:paraId="39F06AF3" w14:textId="5743C9F0" w:rsidR="00BF7601" w:rsidRDefault="00BF7601" w:rsidP="00A851DA">
            <w:pPr>
              <w:rPr>
                <w:b/>
              </w:rPr>
            </w:pPr>
          </w:p>
          <w:p w14:paraId="1F5BBB02" w14:textId="0FBF3295" w:rsidR="00BF7601" w:rsidRDefault="00BF7601" w:rsidP="00BF7601">
            <w:pPr>
              <w:autoSpaceDE w:val="0"/>
              <w:autoSpaceDN w:val="0"/>
              <w:adjustRightInd w:val="0"/>
              <w:rPr>
                <w:rFonts w:ascii="Tahoma" w:hAnsi="Tahoma" w:cs="Tahoma"/>
                <w:color w:val="000000"/>
                <w:sz w:val="20"/>
                <w:szCs w:val="20"/>
              </w:rPr>
            </w:pPr>
            <w:r>
              <w:rPr>
                <w:rFonts w:ascii="Tahoma" w:hAnsi="Tahoma" w:cs="Tahoma"/>
                <w:color w:val="000000"/>
                <w:sz w:val="20"/>
                <w:szCs w:val="20"/>
              </w:rPr>
              <w:t>The grain line is the orientation of the thread of the fabric. The most common grainline directions are horizontal and vertical.</w:t>
            </w:r>
          </w:p>
          <w:p w14:paraId="35044935" w14:textId="77777777" w:rsidR="00007B1E" w:rsidRDefault="00007B1E" w:rsidP="00BF7601">
            <w:pPr>
              <w:autoSpaceDE w:val="0"/>
              <w:autoSpaceDN w:val="0"/>
              <w:adjustRightInd w:val="0"/>
              <w:rPr>
                <w:rFonts w:ascii="Tahoma" w:hAnsi="Tahoma" w:cs="Tahoma"/>
                <w:color w:val="000000"/>
                <w:sz w:val="20"/>
                <w:szCs w:val="20"/>
              </w:rPr>
            </w:pPr>
          </w:p>
          <w:p w14:paraId="5BC374FB" w14:textId="27DE21B0" w:rsidR="00BF7601" w:rsidRPr="00007B1E" w:rsidRDefault="00007B1E" w:rsidP="00007B1E">
            <w:pPr>
              <w:rPr>
                <w:b/>
              </w:rPr>
            </w:pPr>
            <w:r>
              <w:rPr>
                <w:b/>
              </w:rPr>
              <w:t>Reference:</w:t>
            </w:r>
          </w:p>
          <w:p w14:paraId="1D22090E" w14:textId="1DEDEAC8" w:rsidR="00BF7601" w:rsidRDefault="00BF7601" w:rsidP="00BF7601">
            <w:pPr>
              <w:autoSpaceDE w:val="0"/>
              <w:autoSpaceDN w:val="0"/>
              <w:adjustRightInd w:val="0"/>
              <w:rPr>
                <w:rFonts w:ascii="Tahoma" w:hAnsi="Tahoma" w:cs="Tahoma"/>
                <w:color w:val="000000"/>
                <w:sz w:val="20"/>
                <w:szCs w:val="20"/>
              </w:rPr>
            </w:pPr>
            <w:hyperlink r:id="rId9" w:history="1">
              <w:r w:rsidRPr="00982B78">
                <w:rPr>
                  <w:rStyle w:val="Hyperlink"/>
                  <w:rFonts w:ascii="Tahoma" w:hAnsi="Tahoma" w:cs="Tahoma"/>
                  <w:sz w:val="20"/>
                  <w:szCs w:val="20"/>
                </w:rPr>
                <w:t>https://en.wikipedia.org/wiki/Grain_(textile)</w:t>
              </w:r>
            </w:hyperlink>
          </w:p>
          <w:p w14:paraId="5F88C274" w14:textId="4B54B088" w:rsidR="00BF7601" w:rsidRDefault="00BF7601" w:rsidP="00BF7601">
            <w:pPr>
              <w:autoSpaceDE w:val="0"/>
              <w:autoSpaceDN w:val="0"/>
              <w:adjustRightInd w:val="0"/>
              <w:rPr>
                <w:rFonts w:ascii="Tahoma" w:hAnsi="Tahoma" w:cs="Tahoma"/>
                <w:sz w:val="20"/>
                <w:szCs w:val="20"/>
              </w:rPr>
            </w:pPr>
          </w:p>
          <w:p w14:paraId="0B051BE3" w14:textId="5E0B9C12" w:rsidR="00BF7601" w:rsidRDefault="00BF7601" w:rsidP="00BF7601">
            <w:pPr>
              <w:autoSpaceDE w:val="0"/>
              <w:autoSpaceDN w:val="0"/>
              <w:adjustRightInd w:val="0"/>
              <w:rPr>
                <w:rFonts w:ascii="Tahoma" w:hAnsi="Tahoma" w:cs="Tahoma"/>
                <w:sz w:val="20"/>
                <w:szCs w:val="20"/>
              </w:rPr>
            </w:pPr>
          </w:p>
          <w:p w14:paraId="7E6F38C0" w14:textId="77777777" w:rsidR="00BF7601" w:rsidRDefault="00BF7601" w:rsidP="00BF7601">
            <w:pPr>
              <w:autoSpaceDE w:val="0"/>
              <w:autoSpaceDN w:val="0"/>
              <w:adjustRightInd w:val="0"/>
              <w:rPr>
                <w:rFonts w:ascii="Tahoma" w:hAnsi="Tahoma" w:cs="Tahoma"/>
                <w:sz w:val="20"/>
                <w:szCs w:val="20"/>
              </w:rPr>
            </w:pPr>
          </w:p>
          <w:p w14:paraId="46D88E61" w14:textId="77777777" w:rsidR="00BF7601" w:rsidRDefault="00BF7601" w:rsidP="00BF7601">
            <w:pPr>
              <w:autoSpaceDE w:val="0"/>
              <w:autoSpaceDN w:val="0"/>
              <w:adjustRightInd w:val="0"/>
              <w:rPr>
                <w:rFonts w:ascii="Tahoma" w:hAnsi="Tahoma" w:cs="Tahoma"/>
                <w:color w:val="000000"/>
                <w:sz w:val="20"/>
                <w:szCs w:val="20"/>
              </w:rPr>
            </w:pPr>
            <w:r>
              <w:rPr>
                <w:rFonts w:ascii="Tahoma" w:hAnsi="Tahoma" w:cs="Tahoma"/>
                <w:color w:val="000000"/>
                <w:sz w:val="20"/>
                <w:szCs w:val="20"/>
              </w:rPr>
              <w:t xml:space="preserve">The hem line is the lower edge of a piece of clothing, e.g., the bottom of a skirt, or a pair of trousers. </w:t>
            </w:r>
          </w:p>
          <w:p w14:paraId="56DAC210" w14:textId="268FB01D" w:rsidR="00007B1E" w:rsidRPr="00007B1E" w:rsidRDefault="00007B1E" w:rsidP="00007B1E">
            <w:pPr>
              <w:rPr>
                <w:b/>
              </w:rPr>
            </w:pPr>
            <w:r>
              <w:rPr>
                <w:b/>
              </w:rPr>
              <w:t>Reference:</w:t>
            </w:r>
          </w:p>
          <w:p w14:paraId="7CDAFB9F" w14:textId="1683BC48" w:rsidR="00BF7601" w:rsidRDefault="00BF7601" w:rsidP="00BF7601">
            <w:pPr>
              <w:autoSpaceDE w:val="0"/>
              <w:autoSpaceDN w:val="0"/>
              <w:adjustRightInd w:val="0"/>
              <w:rPr>
                <w:rFonts w:ascii="Tahoma" w:hAnsi="Tahoma" w:cs="Tahoma"/>
                <w:sz w:val="20"/>
                <w:szCs w:val="20"/>
              </w:rPr>
            </w:pPr>
            <w:r>
              <w:rPr>
                <w:rFonts w:ascii="Tahoma" w:hAnsi="Tahoma" w:cs="Tahoma"/>
                <w:color w:val="000000"/>
                <w:sz w:val="20"/>
                <w:szCs w:val="20"/>
              </w:rPr>
              <w:t>https://en.wikipedia.org/wiki/Hemline</w:t>
            </w:r>
          </w:p>
          <w:p w14:paraId="5EA6D7F9" w14:textId="77777777" w:rsidR="00BF7601" w:rsidRDefault="00BF7601" w:rsidP="00A851DA">
            <w:pPr>
              <w:rPr>
                <w:b/>
              </w:rPr>
            </w:pPr>
          </w:p>
          <w:p w14:paraId="3C9EE8CC" w14:textId="0C72E9B8" w:rsidR="002956DF" w:rsidRDefault="00BF7601" w:rsidP="00A851DA">
            <w:pPr>
              <w:rPr>
                <w:b/>
              </w:rPr>
            </w:pPr>
            <w:r>
              <w:rPr>
                <w:b/>
              </w:rPr>
              <w:t>3a.</w:t>
            </w:r>
          </w:p>
          <w:p w14:paraId="5E129BA1" w14:textId="033DE618" w:rsidR="00BF7601" w:rsidRDefault="00BF7601" w:rsidP="00BF7601">
            <w:pPr>
              <w:autoSpaceDE w:val="0"/>
              <w:autoSpaceDN w:val="0"/>
              <w:adjustRightInd w:val="0"/>
              <w:rPr>
                <w:rFonts w:ascii="Tahoma" w:hAnsi="Tahoma" w:cs="Tahoma"/>
                <w:color w:val="000000"/>
                <w:sz w:val="20"/>
                <w:szCs w:val="20"/>
              </w:rPr>
            </w:pPr>
            <w:r>
              <w:rPr>
                <w:rFonts w:ascii="Tahoma" w:hAnsi="Tahoma" w:cs="Tahoma"/>
                <w:color w:val="000000"/>
                <w:sz w:val="20"/>
                <w:szCs w:val="20"/>
              </w:rPr>
              <w:t>Selv</w:t>
            </w:r>
            <w:r w:rsidR="00007B1E">
              <w:rPr>
                <w:rFonts w:ascii="Tahoma" w:hAnsi="Tahoma" w:cs="Tahoma"/>
                <w:color w:val="000000"/>
                <w:sz w:val="20"/>
                <w:szCs w:val="20"/>
              </w:rPr>
              <w:t>a</w:t>
            </w:r>
            <w:r>
              <w:rPr>
                <w:rFonts w:ascii="Tahoma" w:hAnsi="Tahoma" w:cs="Tahoma"/>
                <w:color w:val="000000"/>
                <w:sz w:val="20"/>
                <w:szCs w:val="20"/>
              </w:rPr>
              <w:t>ges</w:t>
            </w:r>
            <w:r>
              <w:rPr>
                <w:rFonts w:ascii="Tahoma" w:hAnsi="Tahoma" w:cs="Tahoma"/>
                <w:color w:val="000000"/>
                <w:sz w:val="20"/>
                <w:szCs w:val="20"/>
              </w:rPr>
              <w:t xml:space="preserve"> are the finished edges where the fabric comes off the looms.</w:t>
            </w:r>
          </w:p>
          <w:p w14:paraId="0AE95911" w14:textId="77777777" w:rsidR="00BF7601" w:rsidRDefault="00BF7601" w:rsidP="00BF7601">
            <w:pPr>
              <w:autoSpaceDE w:val="0"/>
              <w:autoSpaceDN w:val="0"/>
              <w:adjustRightInd w:val="0"/>
              <w:rPr>
                <w:rFonts w:ascii="Tahoma" w:hAnsi="Tahoma" w:cs="Tahoma"/>
                <w:color w:val="000000"/>
                <w:sz w:val="20"/>
                <w:szCs w:val="20"/>
              </w:rPr>
            </w:pPr>
            <w:r>
              <w:rPr>
                <w:rFonts w:ascii="Tahoma" w:hAnsi="Tahoma" w:cs="Tahoma"/>
                <w:color w:val="000000"/>
                <w:sz w:val="20"/>
                <w:szCs w:val="20"/>
              </w:rPr>
              <w:lastRenderedPageBreak/>
              <w:t>They are parallel to the lengthwise grain.</w:t>
            </w:r>
          </w:p>
          <w:p w14:paraId="3800ECA8" w14:textId="77777777" w:rsidR="00007B1E" w:rsidRDefault="00007B1E" w:rsidP="00007B1E">
            <w:pPr>
              <w:rPr>
                <w:b/>
              </w:rPr>
            </w:pPr>
          </w:p>
          <w:p w14:paraId="69CA5111" w14:textId="18F632A0" w:rsidR="00007B1E" w:rsidRPr="00007B1E" w:rsidRDefault="00007B1E" w:rsidP="00007B1E">
            <w:pPr>
              <w:rPr>
                <w:b/>
              </w:rPr>
            </w:pPr>
            <w:r>
              <w:rPr>
                <w:b/>
              </w:rPr>
              <w:t>Reference</w:t>
            </w:r>
            <w:r>
              <w:rPr>
                <w:b/>
              </w:rPr>
              <w:t>s</w:t>
            </w:r>
            <w:r>
              <w:rPr>
                <w:b/>
              </w:rPr>
              <w:t>:</w:t>
            </w:r>
          </w:p>
          <w:p w14:paraId="350A9208" w14:textId="0B5C2A2A" w:rsidR="00BF7601" w:rsidRDefault="00BF7601" w:rsidP="00BF7601">
            <w:pPr>
              <w:autoSpaceDE w:val="0"/>
              <w:autoSpaceDN w:val="0"/>
              <w:adjustRightInd w:val="0"/>
              <w:rPr>
                <w:rFonts w:ascii="Tahoma" w:hAnsi="Tahoma" w:cs="Tahoma"/>
                <w:color w:val="000000"/>
                <w:sz w:val="20"/>
                <w:szCs w:val="20"/>
              </w:rPr>
            </w:pPr>
            <w:r>
              <w:rPr>
                <w:rFonts w:ascii="Tahoma" w:hAnsi="Tahoma" w:cs="Tahoma"/>
                <w:color w:val="000000"/>
                <w:sz w:val="20"/>
                <w:szCs w:val="20"/>
              </w:rPr>
              <w:t>http://levistrauss.com/unzipped-blog/2014/04/17/those-oft-forgotten-pant-parts/</w:t>
            </w:r>
          </w:p>
          <w:p w14:paraId="719100DD" w14:textId="564A6811" w:rsidR="00BF7601" w:rsidRDefault="00BF7601" w:rsidP="00BF7601">
            <w:pPr>
              <w:autoSpaceDE w:val="0"/>
              <w:autoSpaceDN w:val="0"/>
              <w:adjustRightInd w:val="0"/>
              <w:rPr>
                <w:rFonts w:ascii="Tahoma" w:hAnsi="Tahoma" w:cs="Tahoma"/>
                <w:color w:val="000000"/>
                <w:sz w:val="20"/>
                <w:szCs w:val="20"/>
              </w:rPr>
            </w:pPr>
            <w:r>
              <w:rPr>
                <w:rFonts w:ascii="Tahoma" w:hAnsi="Tahoma" w:cs="Tahoma"/>
                <w:color w:val="000000"/>
                <w:sz w:val="20"/>
                <w:szCs w:val="20"/>
              </w:rPr>
              <w:t>Page 4</w:t>
            </w:r>
            <w:r>
              <w:rPr>
                <w:rFonts w:ascii="Tahoma" w:hAnsi="Tahoma" w:cs="Tahoma"/>
                <w:color w:val="000000"/>
                <w:sz w:val="20"/>
                <w:szCs w:val="20"/>
              </w:rPr>
              <w:t xml:space="preserve">, </w:t>
            </w:r>
            <w:r>
              <w:rPr>
                <w:rFonts w:ascii="Tahoma" w:hAnsi="Tahoma" w:cs="Tahoma"/>
                <w:color w:val="000000"/>
                <w:sz w:val="20"/>
                <w:szCs w:val="20"/>
              </w:rPr>
              <w:t>Working with patterns</w:t>
            </w:r>
            <w:r>
              <w:rPr>
                <w:rFonts w:ascii="Tahoma" w:hAnsi="Tahoma" w:cs="Tahoma"/>
                <w:color w:val="000000"/>
                <w:sz w:val="20"/>
                <w:szCs w:val="20"/>
              </w:rPr>
              <w:t xml:space="preserve"> handout, Brentwood College</w:t>
            </w:r>
          </w:p>
          <w:p w14:paraId="7F872B17" w14:textId="77777777" w:rsidR="00BF7601" w:rsidRDefault="00BF7601" w:rsidP="00BF7601">
            <w:pPr>
              <w:autoSpaceDE w:val="0"/>
              <w:autoSpaceDN w:val="0"/>
              <w:adjustRightInd w:val="0"/>
              <w:rPr>
                <w:rFonts w:ascii="Tahoma" w:hAnsi="Tahoma" w:cs="Tahoma"/>
                <w:sz w:val="20"/>
                <w:szCs w:val="20"/>
              </w:rPr>
            </w:pPr>
          </w:p>
          <w:p w14:paraId="5741A82F" w14:textId="77777777" w:rsidR="00BF7601" w:rsidRDefault="00BF7601" w:rsidP="00BF7601">
            <w:pPr>
              <w:autoSpaceDE w:val="0"/>
              <w:autoSpaceDN w:val="0"/>
              <w:adjustRightInd w:val="0"/>
              <w:rPr>
                <w:rFonts w:ascii="Tahoma" w:hAnsi="Tahoma" w:cs="Tahoma"/>
                <w:color w:val="000000"/>
                <w:sz w:val="20"/>
                <w:szCs w:val="20"/>
              </w:rPr>
            </w:pPr>
            <w:r>
              <w:rPr>
                <w:rFonts w:ascii="Tahoma" w:hAnsi="Tahoma" w:cs="Tahoma"/>
                <w:color w:val="000000"/>
                <w:sz w:val="20"/>
                <w:szCs w:val="20"/>
              </w:rPr>
              <w:t>The lengthwise grain means the direction of the threads in fabric when it is parallel to the selvage.</w:t>
            </w:r>
          </w:p>
          <w:p w14:paraId="0CE369BD" w14:textId="77777777" w:rsidR="00007B1E" w:rsidRDefault="00007B1E" w:rsidP="00007B1E">
            <w:pPr>
              <w:rPr>
                <w:b/>
              </w:rPr>
            </w:pPr>
          </w:p>
          <w:p w14:paraId="4F6422FF" w14:textId="138FC0C8" w:rsidR="00007B1E" w:rsidRPr="00007B1E" w:rsidRDefault="00007B1E" w:rsidP="00007B1E">
            <w:pPr>
              <w:rPr>
                <w:b/>
              </w:rPr>
            </w:pPr>
            <w:r>
              <w:rPr>
                <w:b/>
              </w:rPr>
              <w:t>Reference:</w:t>
            </w:r>
          </w:p>
          <w:p w14:paraId="0CDDF203" w14:textId="2082A798" w:rsidR="00BF7601" w:rsidRDefault="00BF7601" w:rsidP="00BF7601">
            <w:pPr>
              <w:autoSpaceDE w:val="0"/>
              <w:autoSpaceDN w:val="0"/>
              <w:adjustRightInd w:val="0"/>
              <w:rPr>
                <w:rFonts w:ascii="Tahoma" w:hAnsi="Tahoma" w:cs="Tahoma"/>
                <w:sz w:val="20"/>
                <w:szCs w:val="20"/>
              </w:rPr>
            </w:pPr>
            <w:r>
              <w:rPr>
                <w:rFonts w:ascii="Tahoma" w:hAnsi="Tahoma" w:cs="Tahoma"/>
                <w:color w:val="000000"/>
                <w:sz w:val="20"/>
                <w:szCs w:val="20"/>
              </w:rPr>
              <w:t>https://www.youtube.com/watch?v=gAtdRPXbn3U</w:t>
            </w:r>
          </w:p>
          <w:p w14:paraId="718C1DC9" w14:textId="77777777" w:rsidR="00BF7601" w:rsidRDefault="00BF7601" w:rsidP="00BF7601">
            <w:pPr>
              <w:autoSpaceDE w:val="0"/>
              <w:autoSpaceDN w:val="0"/>
              <w:adjustRightInd w:val="0"/>
              <w:rPr>
                <w:rFonts w:ascii="Tahoma" w:hAnsi="Tahoma" w:cs="Tahoma"/>
                <w:color w:val="000000"/>
                <w:sz w:val="20"/>
                <w:szCs w:val="20"/>
              </w:rPr>
            </w:pPr>
          </w:p>
          <w:p w14:paraId="30CE14D4" w14:textId="4CB179FD" w:rsidR="00BF7601" w:rsidRDefault="00BF7601" w:rsidP="00BF7601">
            <w:pPr>
              <w:autoSpaceDE w:val="0"/>
              <w:autoSpaceDN w:val="0"/>
              <w:adjustRightInd w:val="0"/>
              <w:rPr>
                <w:rFonts w:ascii="Tahoma" w:hAnsi="Tahoma" w:cs="Tahoma"/>
                <w:color w:val="000000"/>
                <w:sz w:val="20"/>
                <w:szCs w:val="20"/>
              </w:rPr>
            </w:pPr>
            <w:r>
              <w:rPr>
                <w:rFonts w:ascii="Tahoma" w:hAnsi="Tahoma" w:cs="Tahoma"/>
                <w:color w:val="000000"/>
                <w:sz w:val="20"/>
                <w:szCs w:val="20"/>
              </w:rPr>
              <w:t>The bias is a</w:t>
            </w:r>
            <w:r>
              <w:rPr>
                <w:rFonts w:ascii="Tahoma" w:hAnsi="Tahoma" w:cs="Tahoma"/>
                <w:color w:val="000000"/>
                <w:sz w:val="20"/>
                <w:szCs w:val="20"/>
              </w:rPr>
              <w:t xml:space="preserve"> line or cut of a fabric that is at 45 degrees across the grain of the fabric.</w:t>
            </w:r>
          </w:p>
          <w:p w14:paraId="09125CE6" w14:textId="77777777" w:rsidR="00007B1E" w:rsidRDefault="00007B1E" w:rsidP="00007B1E">
            <w:pPr>
              <w:rPr>
                <w:b/>
              </w:rPr>
            </w:pPr>
          </w:p>
          <w:p w14:paraId="6D01E746" w14:textId="1AC81676" w:rsidR="00BF7601" w:rsidRPr="00007B1E" w:rsidRDefault="00007B1E" w:rsidP="00007B1E">
            <w:pPr>
              <w:rPr>
                <w:b/>
              </w:rPr>
            </w:pPr>
            <w:r>
              <w:rPr>
                <w:b/>
              </w:rPr>
              <w:t>Reference:</w:t>
            </w:r>
          </w:p>
          <w:p w14:paraId="7D125599" w14:textId="77777777" w:rsidR="00BF7601" w:rsidRDefault="00BF7601" w:rsidP="00BF7601">
            <w:pPr>
              <w:autoSpaceDE w:val="0"/>
              <w:autoSpaceDN w:val="0"/>
              <w:adjustRightInd w:val="0"/>
              <w:rPr>
                <w:rFonts w:ascii="Tahoma" w:hAnsi="Tahoma" w:cs="Tahoma"/>
                <w:sz w:val="20"/>
                <w:szCs w:val="20"/>
              </w:rPr>
            </w:pPr>
            <w:r>
              <w:rPr>
                <w:rFonts w:ascii="Tahoma" w:hAnsi="Tahoma" w:cs="Tahoma"/>
                <w:color w:val="000000"/>
                <w:sz w:val="20"/>
                <w:szCs w:val="20"/>
              </w:rPr>
              <w:t>https://sewdifferent.co.uk/cutting-fabric-on-the-bias/</w:t>
            </w:r>
          </w:p>
          <w:p w14:paraId="6A4BAF3E" w14:textId="77777777" w:rsidR="00CC2FB3" w:rsidRDefault="00CC2FB3" w:rsidP="00A851DA">
            <w:pPr>
              <w:rPr>
                <w:b/>
              </w:rPr>
            </w:pPr>
          </w:p>
          <w:p w14:paraId="748EBD21" w14:textId="77777777" w:rsidR="00CC2FB3" w:rsidRDefault="00CC2FB3" w:rsidP="00A851DA">
            <w:pPr>
              <w:rPr>
                <w:b/>
              </w:rPr>
            </w:pPr>
          </w:p>
          <w:p w14:paraId="22FA9280" w14:textId="65AE8A4E" w:rsidR="00CC2FB3" w:rsidRDefault="00BF7601" w:rsidP="00A851DA">
            <w:pPr>
              <w:rPr>
                <w:b/>
              </w:rPr>
            </w:pPr>
            <w:r>
              <w:rPr>
                <w:b/>
              </w:rPr>
              <w:t>4a.</w:t>
            </w:r>
          </w:p>
          <w:p w14:paraId="73FCC9EB" w14:textId="77777777" w:rsidR="00007B1E" w:rsidRDefault="00007B1E" w:rsidP="00A851DA">
            <w:pPr>
              <w:rPr>
                <w:b/>
              </w:rPr>
            </w:pPr>
          </w:p>
          <w:p w14:paraId="1146A13B" w14:textId="13455895" w:rsidR="00BF7601" w:rsidRPr="00BF7601" w:rsidRDefault="00BF7601" w:rsidP="00BF7601">
            <w:pPr>
              <w:autoSpaceDE w:val="0"/>
              <w:autoSpaceDN w:val="0"/>
              <w:adjustRightInd w:val="0"/>
              <w:rPr>
                <w:rFonts w:ascii="Calibri" w:hAnsi="Calibri" w:cs="Calibri"/>
                <w:color w:val="000000"/>
              </w:rPr>
            </w:pPr>
            <w:r w:rsidRPr="00BF7601">
              <w:rPr>
                <w:rFonts w:ascii="Calibri" w:hAnsi="Calibri" w:cs="Calibri"/>
                <w:color w:val="000000"/>
              </w:rPr>
              <w:t>’</w:t>
            </w:r>
            <w:r>
              <w:rPr>
                <w:rFonts w:ascii="Calibri" w:hAnsi="Calibri" w:cs="Calibri"/>
                <w:color w:val="000000"/>
              </w:rPr>
              <w:t>P</w:t>
            </w:r>
            <w:r w:rsidRPr="00BF7601">
              <w:rPr>
                <w:rFonts w:ascii="Calibri" w:hAnsi="Calibri" w:cs="Calibri"/>
                <w:color w:val="000000"/>
              </w:rPr>
              <w:t>lacing the pattern pieces on grain’</w:t>
            </w:r>
          </w:p>
          <w:p w14:paraId="1C7E19EB" w14:textId="2CB51F05" w:rsidR="00BF7601" w:rsidRDefault="00BF7601" w:rsidP="00A851DA">
            <w:pPr>
              <w:rPr>
                <w:b/>
              </w:rPr>
            </w:pPr>
          </w:p>
          <w:p w14:paraId="70B203B9" w14:textId="3C1A9B22" w:rsidR="00BF7601" w:rsidRDefault="00BF7601" w:rsidP="00BF7601">
            <w:pPr>
              <w:autoSpaceDE w:val="0"/>
              <w:autoSpaceDN w:val="0"/>
              <w:adjustRightInd w:val="0"/>
              <w:rPr>
                <w:rFonts w:ascii="Tahoma" w:hAnsi="Tahoma" w:cs="Tahoma"/>
                <w:color w:val="000000"/>
                <w:sz w:val="20"/>
                <w:szCs w:val="20"/>
              </w:rPr>
            </w:pPr>
            <w:r>
              <w:rPr>
                <w:rFonts w:ascii="Tahoma" w:hAnsi="Tahoma" w:cs="Tahoma"/>
                <w:color w:val="000000"/>
                <w:sz w:val="20"/>
                <w:szCs w:val="20"/>
              </w:rPr>
              <w:t xml:space="preserve">1. </w:t>
            </w:r>
            <w:r>
              <w:rPr>
                <w:rFonts w:ascii="Tahoma" w:hAnsi="Tahoma" w:cs="Tahoma"/>
                <w:color w:val="000000"/>
                <w:sz w:val="20"/>
                <w:szCs w:val="20"/>
              </w:rPr>
              <w:t>Cut the paper for your project. Trace the pattern onto tracing paper if you need to make the item in a different size. Ensure that all the pattern markings are transferred. Cut a bit further from the actual lines when cutting out the actual pieces, to make it quicker and easier to put them onto the fabric.</w:t>
            </w:r>
          </w:p>
          <w:p w14:paraId="7845BF8C" w14:textId="77777777" w:rsidR="00BF7601" w:rsidRDefault="00BF7601" w:rsidP="00BF7601">
            <w:pPr>
              <w:autoSpaceDE w:val="0"/>
              <w:autoSpaceDN w:val="0"/>
              <w:adjustRightInd w:val="0"/>
              <w:rPr>
                <w:rFonts w:ascii="Tahoma" w:hAnsi="Tahoma" w:cs="Tahoma"/>
                <w:color w:val="000000"/>
                <w:sz w:val="20"/>
                <w:szCs w:val="20"/>
              </w:rPr>
            </w:pPr>
            <w:r>
              <w:rPr>
                <w:rFonts w:ascii="Tahoma" w:hAnsi="Tahoma" w:cs="Tahoma"/>
                <w:color w:val="000000"/>
                <w:sz w:val="20"/>
                <w:szCs w:val="20"/>
              </w:rPr>
              <w:t>2. Find the lengthwise grain or place-on-fold symbols and mark the symbols before putting the tissue on the fabric on a flat surface.</w:t>
            </w:r>
          </w:p>
          <w:p w14:paraId="26D25B11" w14:textId="77777777" w:rsidR="00BF7601" w:rsidRDefault="00BF7601" w:rsidP="00BF7601">
            <w:pPr>
              <w:autoSpaceDE w:val="0"/>
              <w:autoSpaceDN w:val="0"/>
              <w:adjustRightInd w:val="0"/>
              <w:rPr>
                <w:rFonts w:ascii="Tahoma" w:hAnsi="Tahoma" w:cs="Tahoma"/>
                <w:color w:val="000000"/>
                <w:sz w:val="20"/>
                <w:szCs w:val="20"/>
              </w:rPr>
            </w:pPr>
            <w:r>
              <w:rPr>
                <w:rFonts w:ascii="Tahoma" w:hAnsi="Tahoma" w:cs="Tahoma"/>
                <w:color w:val="000000"/>
                <w:sz w:val="20"/>
                <w:szCs w:val="20"/>
              </w:rPr>
              <w:t xml:space="preserve">3. Fold the fabric and put it on the </w:t>
            </w:r>
          </w:p>
          <w:p w14:paraId="6EFC62BB" w14:textId="77777777" w:rsidR="00BF7601" w:rsidRDefault="00BF7601" w:rsidP="00BF7601">
            <w:pPr>
              <w:autoSpaceDE w:val="0"/>
              <w:autoSpaceDN w:val="0"/>
              <w:adjustRightInd w:val="0"/>
              <w:rPr>
                <w:rFonts w:ascii="Tahoma" w:hAnsi="Tahoma" w:cs="Tahoma"/>
                <w:color w:val="000000"/>
                <w:sz w:val="20"/>
                <w:szCs w:val="20"/>
              </w:rPr>
            </w:pPr>
            <w:r>
              <w:rPr>
                <w:rFonts w:ascii="Tahoma" w:hAnsi="Tahoma" w:cs="Tahoma"/>
                <w:color w:val="000000"/>
                <w:sz w:val="20"/>
                <w:szCs w:val="20"/>
              </w:rPr>
              <w:t>flat surface (preferably a table or cutting board). If the fabric is too long, fold it and place it at the end of the board/table so that it doesn't pull or stretch.</w:t>
            </w:r>
          </w:p>
          <w:p w14:paraId="63648BAE" w14:textId="77777777" w:rsidR="00BF7601" w:rsidRDefault="00BF7601" w:rsidP="00BF7601">
            <w:pPr>
              <w:autoSpaceDE w:val="0"/>
              <w:autoSpaceDN w:val="0"/>
              <w:adjustRightInd w:val="0"/>
              <w:rPr>
                <w:rFonts w:ascii="Tahoma" w:hAnsi="Tahoma" w:cs="Tahoma"/>
                <w:color w:val="000000"/>
                <w:sz w:val="20"/>
                <w:szCs w:val="20"/>
              </w:rPr>
            </w:pPr>
            <w:r>
              <w:rPr>
                <w:rFonts w:ascii="Tahoma" w:hAnsi="Tahoma" w:cs="Tahoma"/>
                <w:color w:val="000000"/>
                <w:sz w:val="20"/>
                <w:szCs w:val="20"/>
              </w:rPr>
              <w:t>Lay out the pattern on-grain and make sure the grain line is parallel to the selvages.</w:t>
            </w:r>
          </w:p>
          <w:p w14:paraId="234F73D8" w14:textId="77777777" w:rsidR="00BF7601" w:rsidRDefault="00BF7601" w:rsidP="00BF7601">
            <w:pPr>
              <w:autoSpaceDE w:val="0"/>
              <w:autoSpaceDN w:val="0"/>
              <w:adjustRightInd w:val="0"/>
              <w:rPr>
                <w:rFonts w:ascii="Tahoma" w:hAnsi="Tahoma" w:cs="Tahoma"/>
                <w:sz w:val="20"/>
                <w:szCs w:val="20"/>
              </w:rPr>
            </w:pPr>
            <w:r>
              <w:rPr>
                <w:rFonts w:ascii="Tahoma" w:hAnsi="Tahoma" w:cs="Tahoma"/>
                <w:color w:val="000000"/>
                <w:sz w:val="20"/>
                <w:szCs w:val="20"/>
              </w:rPr>
              <w:t>A pin can be used to make sure that each piece is placed exactly on the grain. The pin should be placed into the grain line and the distance across one end of the grainline to the selvage measured. The distance from the other end of the grainline to the selvage should then be measured.</w:t>
            </w:r>
          </w:p>
          <w:p w14:paraId="3B73C3B4" w14:textId="4B1D4563" w:rsidR="00BF7601" w:rsidRDefault="00BF7601" w:rsidP="00A851DA">
            <w:pPr>
              <w:rPr>
                <w:b/>
              </w:rPr>
            </w:pPr>
          </w:p>
          <w:p w14:paraId="3CFBBCC2" w14:textId="2085377E" w:rsidR="00007B1E" w:rsidRDefault="00007B1E" w:rsidP="00A851DA">
            <w:pPr>
              <w:rPr>
                <w:b/>
              </w:rPr>
            </w:pPr>
          </w:p>
          <w:p w14:paraId="31AEAE85" w14:textId="1F422AF4" w:rsidR="00007B1E" w:rsidRDefault="00007B1E" w:rsidP="00A851DA">
            <w:pPr>
              <w:rPr>
                <w:b/>
              </w:rPr>
            </w:pPr>
            <w:r>
              <w:rPr>
                <w:b/>
              </w:rPr>
              <w:t>Reference:</w:t>
            </w:r>
          </w:p>
          <w:p w14:paraId="34815866" w14:textId="09DEED08" w:rsidR="00007B1E" w:rsidRDefault="00007B1E" w:rsidP="00007B1E">
            <w:pPr>
              <w:autoSpaceDE w:val="0"/>
              <w:autoSpaceDN w:val="0"/>
              <w:adjustRightInd w:val="0"/>
              <w:rPr>
                <w:rFonts w:ascii="Tahoma" w:hAnsi="Tahoma" w:cs="Tahoma"/>
                <w:color w:val="000000"/>
                <w:sz w:val="20"/>
                <w:szCs w:val="20"/>
              </w:rPr>
            </w:pPr>
            <w:r>
              <w:rPr>
                <w:rFonts w:ascii="Tahoma" w:hAnsi="Tahoma" w:cs="Tahoma"/>
                <w:color w:val="000000"/>
                <w:sz w:val="20"/>
                <w:szCs w:val="20"/>
              </w:rPr>
              <w:t xml:space="preserve">Page </w:t>
            </w:r>
            <w:r>
              <w:rPr>
                <w:rFonts w:ascii="Tahoma" w:hAnsi="Tahoma" w:cs="Tahoma"/>
                <w:color w:val="000000"/>
                <w:sz w:val="20"/>
                <w:szCs w:val="20"/>
              </w:rPr>
              <w:t>28-29</w:t>
            </w:r>
            <w:r>
              <w:rPr>
                <w:rFonts w:ascii="Tahoma" w:hAnsi="Tahoma" w:cs="Tahoma"/>
                <w:color w:val="000000"/>
                <w:sz w:val="20"/>
                <w:szCs w:val="20"/>
              </w:rPr>
              <w:t>, Working with patterns handout, Brentwood College</w:t>
            </w:r>
          </w:p>
          <w:p w14:paraId="14BFB478" w14:textId="77777777" w:rsidR="00BF7601" w:rsidRPr="00BF7601" w:rsidRDefault="00BF7601" w:rsidP="00BF7601">
            <w:pPr>
              <w:autoSpaceDE w:val="0"/>
              <w:autoSpaceDN w:val="0"/>
              <w:adjustRightInd w:val="0"/>
              <w:rPr>
                <w:rFonts w:ascii="Calibri" w:hAnsi="Calibri" w:cs="Calibri"/>
                <w:color w:val="000000"/>
                <w:sz w:val="24"/>
                <w:szCs w:val="24"/>
              </w:rPr>
            </w:pPr>
          </w:p>
          <w:p w14:paraId="197B2069" w14:textId="77777777" w:rsidR="00BF7601" w:rsidRPr="00BF7601" w:rsidRDefault="00BF7601" w:rsidP="00BF7601">
            <w:pPr>
              <w:autoSpaceDE w:val="0"/>
              <w:autoSpaceDN w:val="0"/>
              <w:adjustRightInd w:val="0"/>
              <w:rPr>
                <w:rFonts w:ascii="Calibri" w:hAnsi="Calibri" w:cs="Calibri"/>
                <w:color w:val="000000"/>
                <w:sz w:val="24"/>
                <w:szCs w:val="24"/>
              </w:rPr>
            </w:pPr>
            <w:r w:rsidRPr="00BF7601">
              <w:rPr>
                <w:rFonts w:ascii="Calibri" w:hAnsi="Calibri" w:cs="Calibri"/>
                <w:color w:val="000000"/>
                <w:sz w:val="24"/>
                <w:szCs w:val="24"/>
              </w:rPr>
              <w:t xml:space="preserve"> </w:t>
            </w:r>
          </w:p>
          <w:p w14:paraId="59AAF447" w14:textId="77777777" w:rsidR="00BF7601" w:rsidRDefault="00BF7601" w:rsidP="00BF7601">
            <w:pPr>
              <w:autoSpaceDE w:val="0"/>
              <w:autoSpaceDN w:val="0"/>
              <w:adjustRightInd w:val="0"/>
              <w:rPr>
                <w:rFonts w:ascii="Calibri" w:hAnsi="Calibri" w:cs="Calibri"/>
                <w:color w:val="000000"/>
              </w:rPr>
            </w:pPr>
            <w:r w:rsidRPr="00BF7601">
              <w:rPr>
                <w:rFonts w:ascii="Calibri" w:hAnsi="Calibri" w:cs="Calibri"/>
                <w:color w:val="000000"/>
              </w:rPr>
              <w:t>‘Pinning and cutting out the pieces</w:t>
            </w:r>
            <w:r>
              <w:rPr>
                <w:rFonts w:ascii="Calibri" w:hAnsi="Calibri" w:cs="Calibri"/>
                <w:color w:val="000000"/>
              </w:rPr>
              <w:t>’</w:t>
            </w:r>
          </w:p>
          <w:p w14:paraId="23971431" w14:textId="1737BF6F" w:rsidR="00BF7601" w:rsidRPr="00BF7601" w:rsidRDefault="00BF7601" w:rsidP="00BF7601">
            <w:pPr>
              <w:autoSpaceDE w:val="0"/>
              <w:autoSpaceDN w:val="0"/>
              <w:adjustRightInd w:val="0"/>
              <w:rPr>
                <w:rFonts w:ascii="Calibri" w:hAnsi="Calibri" w:cs="Calibri"/>
                <w:color w:val="000000"/>
              </w:rPr>
            </w:pPr>
          </w:p>
          <w:p w14:paraId="0BC596A0" w14:textId="71925E47" w:rsidR="00BF7601" w:rsidRDefault="00BF7601" w:rsidP="00BF7601">
            <w:pPr>
              <w:autoSpaceDE w:val="0"/>
              <w:autoSpaceDN w:val="0"/>
              <w:adjustRightInd w:val="0"/>
              <w:rPr>
                <w:rFonts w:ascii="Tahoma" w:hAnsi="Tahoma" w:cs="Tahoma"/>
                <w:sz w:val="20"/>
                <w:szCs w:val="20"/>
              </w:rPr>
            </w:pPr>
            <w:r>
              <w:rPr>
                <w:rFonts w:ascii="Tahoma" w:hAnsi="Tahoma" w:cs="Tahoma"/>
                <w:color w:val="000000"/>
                <w:sz w:val="20"/>
                <w:szCs w:val="20"/>
              </w:rPr>
              <w:t>T</w:t>
            </w:r>
            <w:r>
              <w:rPr>
                <w:rFonts w:ascii="Tahoma" w:hAnsi="Tahoma" w:cs="Tahoma"/>
                <w:color w:val="000000"/>
                <w:sz w:val="20"/>
                <w:szCs w:val="20"/>
              </w:rPr>
              <w:t>he pattern piece should be pinned to a double-layered piece of fabric, making sure the pins go through both layers. The fabric should be pinned inside the cutting layers. Only the notches and places where the pattern changes direction should be pinned. For long and straight edges, the pins should be placed every four inches. The pattern pieces should be cut with sharp dressmaker's shears in the solid cutting line on the pattern pieces. The fabric should not be lifted from the table too much. Dots, rather than lines should be marked on the stitching line to indicate darts, tucks and pleats etc. When the pieces are reading for sewing, the marked dots should be matched and used to indicate where to pin the garment together. The garment should then be sewn dot to dot (pin to pin).</w:t>
            </w:r>
          </w:p>
          <w:p w14:paraId="5D4400B5" w14:textId="14DC14F2" w:rsidR="00BF7601" w:rsidRDefault="00BF7601" w:rsidP="00A851DA">
            <w:pPr>
              <w:rPr>
                <w:b/>
              </w:rPr>
            </w:pPr>
          </w:p>
          <w:p w14:paraId="5A1C3EAF" w14:textId="2B0CC991" w:rsidR="00BF7601" w:rsidRDefault="00007B1E" w:rsidP="00A851DA">
            <w:pPr>
              <w:rPr>
                <w:b/>
              </w:rPr>
            </w:pPr>
            <w:r>
              <w:rPr>
                <w:b/>
              </w:rPr>
              <w:t>Reference:</w:t>
            </w:r>
          </w:p>
          <w:p w14:paraId="61291127" w14:textId="10189F21" w:rsidR="00007B1E" w:rsidRDefault="00007B1E" w:rsidP="00007B1E">
            <w:pPr>
              <w:autoSpaceDE w:val="0"/>
              <w:autoSpaceDN w:val="0"/>
              <w:adjustRightInd w:val="0"/>
              <w:rPr>
                <w:rFonts w:ascii="Tahoma" w:hAnsi="Tahoma" w:cs="Tahoma"/>
                <w:color w:val="000000"/>
                <w:sz w:val="20"/>
                <w:szCs w:val="20"/>
              </w:rPr>
            </w:pPr>
            <w:r>
              <w:rPr>
                <w:rFonts w:ascii="Tahoma" w:hAnsi="Tahoma" w:cs="Tahoma"/>
                <w:color w:val="000000"/>
                <w:sz w:val="20"/>
                <w:szCs w:val="20"/>
              </w:rPr>
              <w:t xml:space="preserve">Page </w:t>
            </w:r>
            <w:r>
              <w:rPr>
                <w:rFonts w:ascii="Tahoma" w:hAnsi="Tahoma" w:cs="Tahoma"/>
                <w:color w:val="000000"/>
                <w:sz w:val="20"/>
                <w:szCs w:val="20"/>
              </w:rPr>
              <w:t>29</w:t>
            </w:r>
            <w:r>
              <w:rPr>
                <w:rFonts w:ascii="Tahoma" w:hAnsi="Tahoma" w:cs="Tahoma"/>
                <w:color w:val="000000"/>
                <w:sz w:val="20"/>
                <w:szCs w:val="20"/>
              </w:rPr>
              <w:t>, Working with patterns handout, Brentwood College</w:t>
            </w:r>
          </w:p>
          <w:p w14:paraId="66EBF1DC" w14:textId="04AA5FF7" w:rsidR="00BF7601" w:rsidRDefault="00BF7601" w:rsidP="00A851DA">
            <w:pPr>
              <w:rPr>
                <w:b/>
              </w:rPr>
            </w:pPr>
          </w:p>
          <w:p w14:paraId="17302E72" w14:textId="77777777" w:rsidR="00BF7601" w:rsidRDefault="00BF7601" w:rsidP="00A851DA">
            <w:pPr>
              <w:rPr>
                <w:b/>
              </w:rPr>
            </w:pPr>
          </w:p>
          <w:p w14:paraId="01D3078E" w14:textId="77777777" w:rsidR="00CC2FB3" w:rsidRDefault="00CC2FB3" w:rsidP="00A851DA">
            <w:pPr>
              <w:rPr>
                <w:b/>
              </w:rPr>
            </w:pPr>
          </w:p>
          <w:p w14:paraId="17D577E7" w14:textId="77777777" w:rsidR="00CC2FB3" w:rsidRDefault="00CC2FB3" w:rsidP="00A851DA">
            <w:pPr>
              <w:rPr>
                <w:b/>
              </w:rPr>
            </w:pPr>
          </w:p>
          <w:p w14:paraId="73659DED" w14:textId="77777777" w:rsidR="00CC2FB3" w:rsidRDefault="00CC2FB3" w:rsidP="00A851DA">
            <w:pPr>
              <w:rPr>
                <w:b/>
              </w:rPr>
            </w:pPr>
          </w:p>
          <w:p w14:paraId="1C68891B" w14:textId="77777777" w:rsidR="00CC2FB3" w:rsidRDefault="00CC2FB3" w:rsidP="00A851DA">
            <w:pPr>
              <w:rPr>
                <w:b/>
              </w:rPr>
            </w:pPr>
          </w:p>
          <w:p w14:paraId="71609BF5" w14:textId="77777777" w:rsidR="00CC2FB3" w:rsidRDefault="00CC2FB3" w:rsidP="00A851DA">
            <w:pPr>
              <w:rPr>
                <w:b/>
              </w:rPr>
            </w:pPr>
          </w:p>
          <w:p w14:paraId="224C0D54" w14:textId="77777777" w:rsidR="00CC2FB3" w:rsidRDefault="00CC2FB3" w:rsidP="00A851DA">
            <w:pPr>
              <w:rPr>
                <w:b/>
              </w:rPr>
            </w:pPr>
          </w:p>
        </w:tc>
      </w:tr>
    </w:tbl>
    <w:p w14:paraId="7ACC98D7"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61059AF"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C4D3F82"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A8A02CC"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B99F1C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BDE06F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FBDDBE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14"/>
        <w:gridCol w:w="1250"/>
        <w:gridCol w:w="1591"/>
      </w:tblGrid>
      <w:tr w:rsidR="00405895" w:rsidRPr="00B0415E" w14:paraId="21F9AAAD" w14:textId="77777777" w:rsidTr="00405895">
        <w:tc>
          <w:tcPr>
            <w:tcW w:w="2310" w:type="dxa"/>
            <w:shd w:val="clear" w:color="auto" w:fill="D9D9D9" w:themeFill="background1" w:themeFillShade="D9"/>
          </w:tcPr>
          <w:p w14:paraId="11AA83F7"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5955A0B" w14:textId="2303229F" w:rsidR="00405895" w:rsidRPr="00B0415E" w:rsidRDefault="00007B1E" w:rsidP="00A851DA">
            <w:pPr>
              <w:rPr>
                <w:rFonts w:cs="Bliss-Regular"/>
                <w:color w:val="000000"/>
              </w:rPr>
            </w:pPr>
            <w:proofErr w:type="spellStart"/>
            <w:r>
              <w:rPr>
                <w:rFonts w:cs="Bliss-Regular"/>
                <w:color w:val="000000"/>
              </w:rPr>
              <w:t>DBentley</w:t>
            </w:r>
            <w:proofErr w:type="spellEnd"/>
          </w:p>
        </w:tc>
        <w:tc>
          <w:tcPr>
            <w:tcW w:w="1276" w:type="dxa"/>
            <w:shd w:val="clear" w:color="auto" w:fill="D9D9D9" w:themeFill="background1" w:themeFillShade="D9"/>
          </w:tcPr>
          <w:p w14:paraId="5DAC447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4CC7037" w14:textId="57FD08F3" w:rsidR="00405895" w:rsidRPr="00B0415E" w:rsidRDefault="00007B1E" w:rsidP="00A851DA">
            <w:pPr>
              <w:rPr>
                <w:rFonts w:cs="Bliss-Regular"/>
                <w:color w:val="000000"/>
              </w:rPr>
            </w:pPr>
            <w:r>
              <w:rPr>
                <w:rFonts w:cs="Bliss-Regular"/>
                <w:color w:val="000000"/>
              </w:rPr>
              <w:t>27.7.18</w:t>
            </w:r>
            <w:bookmarkStart w:id="0" w:name="_GoBack"/>
            <w:bookmarkEnd w:id="0"/>
          </w:p>
        </w:tc>
      </w:tr>
    </w:tbl>
    <w:p w14:paraId="02156746" w14:textId="77777777" w:rsidR="00A851DA" w:rsidRPr="00B0415E" w:rsidRDefault="00A851DA" w:rsidP="00A851DA">
      <w:pPr>
        <w:rPr>
          <w:rFonts w:cs="Bliss-Regular"/>
          <w:color w:val="000000"/>
          <w:lang w:val="en-US"/>
        </w:rPr>
      </w:pPr>
    </w:p>
    <w:p w14:paraId="0A27934B" w14:textId="77777777" w:rsidR="00A851DA" w:rsidRPr="00B0415E" w:rsidRDefault="00A851DA" w:rsidP="00A851DA">
      <w:pPr>
        <w:rPr>
          <w:rFonts w:cs="Bliss-Regular"/>
          <w:color w:val="000000"/>
          <w:lang w:val="en-US"/>
        </w:rPr>
      </w:pPr>
    </w:p>
    <w:p w14:paraId="2B4A53D4"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1CCBAE3" w14:textId="77777777" w:rsidTr="00B0415E">
        <w:trPr>
          <w:trHeight w:val="249"/>
        </w:trPr>
        <w:tc>
          <w:tcPr>
            <w:tcW w:w="4621" w:type="dxa"/>
            <w:shd w:val="clear" w:color="auto" w:fill="D9D9D9" w:themeFill="background1" w:themeFillShade="D9"/>
          </w:tcPr>
          <w:p w14:paraId="5D7EC399" w14:textId="77777777" w:rsidR="00503D7E" w:rsidRPr="00B0415E" w:rsidRDefault="00503D7E" w:rsidP="00503D7E">
            <w:pPr>
              <w:rPr>
                <w:b/>
                <w:color w:val="002060"/>
              </w:rPr>
            </w:pPr>
            <w:r w:rsidRPr="00B0415E">
              <w:rPr>
                <w:b/>
                <w:color w:val="002060"/>
              </w:rPr>
              <w:t>Total Marks</w:t>
            </w:r>
          </w:p>
        </w:tc>
        <w:tc>
          <w:tcPr>
            <w:tcW w:w="4621" w:type="dxa"/>
          </w:tcPr>
          <w:p w14:paraId="63229C22" w14:textId="77777777" w:rsidR="00503D7E" w:rsidRPr="00B0415E" w:rsidRDefault="00503D7E" w:rsidP="00503D7E">
            <w:pPr>
              <w:rPr>
                <w:rFonts w:cs="Times New Roman"/>
                <w:szCs w:val="32"/>
              </w:rPr>
            </w:pPr>
          </w:p>
        </w:tc>
      </w:tr>
      <w:tr w:rsidR="00503D7E" w:rsidRPr="00B0415E" w14:paraId="18519838" w14:textId="77777777" w:rsidTr="00B0415E">
        <w:tc>
          <w:tcPr>
            <w:tcW w:w="4621" w:type="dxa"/>
            <w:shd w:val="clear" w:color="auto" w:fill="D9D9D9" w:themeFill="background1" w:themeFillShade="D9"/>
          </w:tcPr>
          <w:p w14:paraId="662A7DF0" w14:textId="77777777" w:rsidR="00503D7E" w:rsidRPr="00B0415E" w:rsidRDefault="00503D7E" w:rsidP="00503D7E">
            <w:pPr>
              <w:rPr>
                <w:b/>
                <w:color w:val="002060"/>
              </w:rPr>
            </w:pPr>
            <w:r w:rsidRPr="00B0415E">
              <w:rPr>
                <w:b/>
                <w:color w:val="002060"/>
              </w:rPr>
              <w:t>Marks Obtained</w:t>
            </w:r>
          </w:p>
        </w:tc>
        <w:tc>
          <w:tcPr>
            <w:tcW w:w="4621" w:type="dxa"/>
          </w:tcPr>
          <w:p w14:paraId="072E5A79" w14:textId="77777777" w:rsidR="00503D7E" w:rsidRPr="00B0415E" w:rsidRDefault="00503D7E" w:rsidP="00503D7E">
            <w:pPr>
              <w:rPr>
                <w:rFonts w:cs="Times New Roman"/>
                <w:szCs w:val="32"/>
              </w:rPr>
            </w:pPr>
          </w:p>
        </w:tc>
      </w:tr>
      <w:tr w:rsidR="00503D7E" w:rsidRPr="00B0415E" w14:paraId="38D6C630" w14:textId="77777777" w:rsidTr="00B0415E">
        <w:tc>
          <w:tcPr>
            <w:tcW w:w="4621" w:type="dxa"/>
            <w:shd w:val="clear" w:color="auto" w:fill="D9D9D9" w:themeFill="background1" w:themeFillShade="D9"/>
          </w:tcPr>
          <w:p w14:paraId="0D496208" w14:textId="77777777" w:rsidR="00503D7E" w:rsidRPr="00B0415E" w:rsidRDefault="00B0415E" w:rsidP="00503D7E">
            <w:pPr>
              <w:rPr>
                <w:b/>
                <w:color w:val="002060"/>
              </w:rPr>
            </w:pPr>
            <w:r w:rsidRPr="00B0415E">
              <w:rPr>
                <w:b/>
                <w:color w:val="002060"/>
              </w:rPr>
              <w:t>Percentage / Grade</w:t>
            </w:r>
          </w:p>
        </w:tc>
        <w:tc>
          <w:tcPr>
            <w:tcW w:w="4621" w:type="dxa"/>
          </w:tcPr>
          <w:p w14:paraId="53427D89" w14:textId="77777777" w:rsidR="00503D7E" w:rsidRPr="00B0415E" w:rsidRDefault="00503D7E" w:rsidP="00503D7E">
            <w:pPr>
              <w:rPr>
                <w:rFonts w:cs="Times New Roman"/>
                <w:szCs w:val="32"/>
              </w:rPr>
            </w:pPr>
          </w:p>
        </w:tc>
      </w:tr>
    </w:tbl>
    <w:p w14:paraId="227DFBFA" w14:textId="77777777" w:rsidR="00A851DA" w:rsidRDefault="00A851DA" w:rsidP="00503D7E">
      <w:pPr>
        <w:rPr>
          <w:rFonts w:cs="Times New Roman"/>
          <w:sz w:val="24"/>
          <w:szCs w:val="32"/>
        </w:rPr>
      </w:pPr>
    </w:p>
    <w:p w14:paraId="563865CF" w14:textId="77777777" w:rsidR="00607874" w:rsidRDefault="00607874" w:rsidP="00503D7E">
      <w:pPr>
        <w:rPr>
          <w:rFonts w:cs="Times New Roman"/>
          <w:sz w:val="24"/>
          <w:szCs w:val="32"/>
        </w:rPr>
      </w:pPr>
    </w:p>
    <w:p w14:paraId="4CA694AF" w14:textId="77777777" w:rsidR="00607874" w:rsidRDefault="00607874" w:rsidP="00503D7E">
      <w:pPr>
        <w:rPr>
          <w:rFonts w:cs="Times New Roman"/>
          <w:sz w:val="24"/>
          <w:szCs w:val="32"/>
        </w:rPr>
      </w:pPr>
    </w:p>
    <w:p w14:paraId="2DA2D94A" w14:textId="77777777" w:rsidR="00607874" w:rsidRDefault="00607874" w:rsidP="00503D7E">
      <w:pPr>
        <w:rPr>
          <w:rFonts w:cs="Times New Roman"/>
          <w:sz w:val="24"/>
          <w:szCs w:val="32"/>
        </w:rPr>
      </w:pPr>
    </w:p>
    <w:p w14:paraId="5B76ABF2" w14:textId="77777777" w:rsidR="00607874" w:rsidRDefault="00607874" w:rsidP="00503D7E">
      <w:pPr>
        <w:rPr>
          <w:rFonts w:cs="Times New Roman"/>
          <w:sz w:val="24"/>
          <w:szCs w:val="32"/>
        </w:rPr>
      </w:pPr>
    </w:p>
    <w:p w14:paraId="72AF485D" w14:textId="77777777" w:rsidR="00607874" w:rsidRDefault="00607874" w:rsidP="00503D7E">
      <w:pPr>
        <w:rPr>
          <w:rFonts w:cs="Times New Roman"/>
          <w:sz w:val="24"/>
          <w:szCs w:val="32"/>
        </w:rPr>
      </w:pPr>
    </w:p>
    <w:p w14:paraId="497815BD" w14:textId="77777777" w:rsidR="00607874" w:rsidRDefault="00607874" w:rsidP="00503D7E">
      <w:pPr>
        <w:rPr>
          <w:rFonts w:cs="Times New Roman"/>
          <w:sz w:val="24"/>
          <w:szCs w:val="32"/>
        </w:rPr>
      </w:pPr>
    </w:p>
    <w:p w14:paraId="1EE6DA8A" w14:textId="77777777" w:rsidR="00607874" w:rsidRDefault="00607874" w:rsidP="00503D7E">
      <w:pPr>
        <w:rPr>
          <w:rFonts w:cs="Times New Roman"/>
          <w:sz w:val="24"/>
          <w:szCs w:val="32"/>
        </w:rPr>
      </w:pPr>
    </w:p>
    <w:p w14:paraId="195AA2AC" w14:textId="77777777" w:rsidR="00EA30AB" w:rsidRDefault="00EA30AB" w:rsidP="00503D7E">
      <w:pPr>
        <w:rPr>
          <w:rFonts w:cs="Times New Roman"/>
          <w:sz w:val="24"/>
          <w:szCs w:val="32"/>
        </w:rPr>
      </w:pPr>
    </w:p>
    <w:p w14:paraId="451F5F59" w14:textId="77777777" w:rsidR="00EA30AB" w:rsidRDefault="00EA30AB" w:rsidP="00503D7E">
      <w:pPr>
        <w:rPr>
          <w:rFonts w:cs="Times New Roman"/>
          <w:sz w:val="24"/>
          <w:szCs w:val="32"/>
        </w:rPr>
      </w:pPr>
    </w:p>
    <w:p w14:paraId="5F99C261"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D7CC0F" w14:textId="77777777" w:rsidR="00C53029" w:rsidRDefault="00C53029" w:rsidP="00CB4D0A">
      <w:pPr>
        <w:spacing w:after="0" w:line="240" w:lineRule="auto"/>
      </w:pPr>
      <w:r>
        <w:separator/>
      </w:r>
    </w:p>
  </w:endnote>
  <w:endnote w:type="continuationSeparator" w:id="0">
    <w:p w14:paraId="63982021"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F11186" w14:textId="77777777" w:rsidR="00C53029" w:rsidRDefault="00C53029" w:rsidP="00CB4D0A">
      <w:pPr>
        <w:spacing w:after="0" w:line="240" w:lineRule="auto"/>
      </w:pPr>
      <w:r>
        <w:separator/>
      </w:r>
    </w:p>
  </w:footnote>
  <w:footnote w:type="continuationSeparator" w:id="0">
    <w:p w14:paraId="22B9A6E6"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7B1E"/>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956DF"/>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C7433"/>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F7601"/>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28A4108E"/>
  <w15:docId w15:val="{AC162650-A08B-4F39-8A40-F5393E66D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F7601"/>
    <w:rPr>
      <w:color w:val="0000FF" w:themeColor="hyperlink"/>
      <w:u w:val="single"/>
    </w:rPr>
  </w:style>
  <w:style w:type="character" w:styleId="UnresolvedMention">
    <w:name w:val="Unresolved Mention"/>
    <w:basedOn w:val="DefaultParagraphFont"/>
    <w:uiPriority w:val="99"/>
    <w:semiHidden/>
    <w:unhideWhenUsed/>
    <w:rsid w:val="00BF76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n.wikipedia.org/wiki/Grain_(texti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BCBF1E-67E0-4956-88F1-D53B23D7D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3</Pages>
  <Words>602</Words>
  <Characters>3436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cp:lastModifiedBy>
  <cp:revision>2</cp:revision>
  <dcterms:created xsi:type="dcterms:W3CDTF">2015-01-26T12:24:00Z</dcterms:created>
  <dcterms:modified xsi:type="dcterms:W3CDTF">2018-07-27T10:17:00Z</dcterms:modified>
</cp:coreProperties>
</file>