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0DAE70"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8EE2327" wp14:editId="42C76AF5">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2E9E0FE" w14:textId="51E7C814" w:rsidR="00607874" w:rsidRDefault="0001313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5F0008" wp14:editId="3646B703">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2C9AE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3F666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5F000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52C9AEB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E3F666A" w14:textId="77777777" w:rsidR="00405895" w:rsidRDefault="00405895"/>
                  </w:txbxContent>
                </v:textbox>
              </v:shape>
            </w:pict>
          </mc:Fallback>
        </mc:AlternateContent>
      </w:r>
    </w:p>
    <w:p w14:paraId="2169561A" w14:textId="77777777" w:rsidR="00607874" w:rsidRDefault="00607874" w:rsidP="00A851DA">
      <w:pPr>
        <w:rPr>
          <w:lang w:val="en-US"/>
        </w:rPr>
      </w:pPr>
    </w:p>
    <w:p w14:paraId="6118F783" w14:textId="77777777" w:rsidR="00607874" w:rsidRDefault="00607874" w:rsidP="00A851DA">
      <w:pPr>
        <w:rPr>
          <w:lang w:val="en-US"/>
        </w:rPr>
      </w:pPr>
    </w:p>
    <w:p w14:paraId="15DC5527"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1AE2AEE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BB769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2C21669" w14:textId="16730E8A" w:rsidR="00540117" w:rsidRPr="00B0415E" w:rsidRDefault="00B54B6E">
            <w:pPr>
              <w:pStyle w:val="Default"/>
              <w:rPr>
                <w:rFonts w:asciiTheme="minorHAnsi" w:hAnsiTheme="minorHAnsi"/>
              </w:rPr>
            </w:pPr>
            <w:r>
              <w:rPr>
                <w:rFonts w:asciiTheme="minorHAnsi" w:hAnsiTheme="minorHAnsi"/>
              </w:rPr>
              <w:t>Sandy</w:t>
            </w:r>
            <w:r w:rsidR="00822816">
              <w:rPr>
                <w:rFonts w:asciiTheme="minorHAnsi" w:hAnsiTheme="minorHAnsi"/>
              </w:rPr>
              <w:t xml:space="preserve"> Eliana Tavares Miranda</w:t>
            </w:r>
          </w:p>
        </w:tc>
      </w:tr>
      <w:tr w:rsidR="00A851DA" w:rsidRPr="00B0415E" w14:paraId="257C4C1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5BEDF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2C40839" w14:textId="38D02A13" w:rsidR="00A851DA" w:rsidRPr="00B0415E" w:rsidRDefault="00B54B6E">
            <w:pPr>
              <w:pStyle w:val="Default"/>
              <w:rPr>
                <w:rFonts w:asciiTheme="minorHAnsi" w:hAnsiTheme="minorHAnsi"/>
              </w:rPr>
            </w:pPr>
            <w:r>
              <w:rPr>
                <w:rFonts w:asciiTheme="minorHAnsi" w:hAnsiTheme="minorHAnsi"/>
              </w:rPr>
              <w:t>24552</w:t>
            </w:r>
          </w:p>
        </w:tc>
      </w:tr>
      <w:tr w:rsidR="00A851DA" w:rsidRPr="00B0415E" w14:paraId="4102391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80294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BBD8774" w14:textId="3AFBF6DA" w:rsidR="00A851DA" w:rsidRPr="00B0415E" w:rsidRDefault="00B54B6E">
            <w:pPr>
              <w:pStyle w:val="Default"/>
              <w:rPr>
                <w:rFonts w:asciiTheme="minorHAnsi" w:hAnsiTheme="minorHAnsi"/>
              </w:rPr>
            </w:pPr>
            <w:r>
              <w:rPr>
                <w:rFonts w:asciiTheme="minorHAnsi" w:hAnsiTheme="minorHAnsi"/>
              </w:rPr>
              <w:t>Advance D</w:t>
            </w:r>
            <w:r w:rsidR="00822816">
              <w:rPr>
                <w:rFonts w:asciiTheme="minorHAnsi" w:hAnsiTheme="minorHAnsi"/>
              </w:rPr>
              <w:t>iploma in Business Administration Level 5</w:t>
            </w:r>
          </w:p>
        </w:tc>
      </w:tr>
      <w:tr w:rsidR="00A851DA" w:rsidRPr="00B0415E" w14:paraId="4567C0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5614C9"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A68112D" w14:textId="24DAFEDD" w:rsidR="00A851DA" w:rsidRPr="00B0415E" w:rsidRDefault="00D26C0C">
            <w:r>
              <w:t>6</w:t>
            </w:r>
          </w:p>
        </w:tc>
      </w:tr>
    </w:tbl>
    <w:p w14:paraId="38639B5A" w14:textId="77777777" w:rsidR="00CC2FB3" w:rsidRDefault="00CC2FB3" w:rsidP="00A851DA">
      <w:pPr>
        <w:rPr>
          <w:b/>
          <w:lang w:val="en-US"/>
        </w:rPr>
      </w:pPr>
    </w:p>
    <w:p w14:paraId="604BA5AF" w14:textId="77777777" w:rsidR="00443E6F" w:rsidRDefault="00527C11" w:rsidP="00A851DA">
      <w:pPr>
        <w:rPr>
          <w:b/>
          <w:sz w:val="28"/>
          <w:lang w:val="en-US"/>
        </w:rPr>
      </w:pPr>
      <w:r w:rsidRPr="00443E6F">
        <w:rPr>
          <w:b/>
          <w:sz w:val="28"/>
          <w:lang w:val="en-US"/>
        </w:rPr>
        <w:t>Marking Criteria:</w:t>
      </w:r>
    </w:p>
    <w:p w14:paraId="51200A2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337E3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6F63BE7" w14:textId="77777777" w:rsidTr="00CC2FB3">
        <w:tc>
          <w:tcPr>
            <w:tcW w:w="9242" w:type="dxa"/>
          </w:tcPr>
          <w:p w14:paraId="061A31BA"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 xml:space="preserve">1.  Give short answers for the following questions:                                                             </w:t>
            </w:r>
          </w:p>
          <w:p w14:paraId="35F26CEF" w14:textId="77777777" w:rsidR="00D26C0C" w:rsidRPr="00F903DC" w:rsidRDefault="00D26C0C" w:rsidP="00D26C0C">
            <w:pPr>
              <w:spacing w:line="276" w:lineRule="auto"/>
              <w:jc w:val="both"/>
              <w:rPr>
                <w:rFonts w:ascii="Times New Roman" w:hAnsi="Times New Roman" w:cs="Times New Roman"/>
                <w:b/>
                <w:bCs/>
                <w:sz w:val="26"/>
                <w:szCs w:val="26"/>
                <w:lang w:val="en-GB"/>
              </w:rPr>
            </w:pPr>
            <w:proofErr w:type="spellStart"/>
            <w:r w:rsidRPr="00F903DC">
              <w:rPr>
                <w:rFonts w:ascii="Times New Roman" w:hAnsi="Times New Roman" w:cs="Times New Roman"/>
                <w:b/>
                <w:bCs/>
                <w:sz w:val="26"/>
                <w:szCs w:val="26"/>
                <w:lang w:val="en-GB"/>
              </w:rPr>
              <w:t>i</w:t>
            </w:r>
            <w:proofErr w:type="spellEnd"/>
            <w:r w:rsidRPr="00F903DC">
              <w:rPr>
                <w:rFonts w:ascii="Times New Roman" w:hAnsi="Times New Roman" w:cs="Times New Roman"/>
                <w:b/>
                <w:bCs/>
                <w:sz w:val="26"/>
                <w:szCs w:val="26"/>
                <w:lang w:val="en-GB"/>
              </w:rPr>
              <w:t>. What are the resources of a company?</w:t>
            </w:r>
            <w:r w:rsidRPr="00F903DC">
              <w:rPr>
                <w:rFonts w:ascii="Times New Roman" w:hAnsi="Times New Roman" w:cs="Times New Roman"/>
                <w:b/>
                <w:bCs/>
                <w:sz w:val="26"/>
                <w:szCs w:val="26"/>
                <w:lang w:val="en-GB"/>
              </w:rPr>
              <w:tab/>
            </w:r>
          </w:p>
          <w:p w14:paraId="3049E7CA" w14:textId="77777777" w:rsidR="00D26C0C" w:rsidRPr="00F903DC" w:rsidRDefault="00D26C0C" w:rsidP="00D26C0C">
            <w:pPr>
              <w:pStyle w:val="ListParagraph"/>
              <w:numPr>
                <w:ilvl w:val="0"/>
                <w:numId w:val="42"/>
              </w:numPr>
              <w:spacing w:after="160" w:line="276" w:lineRule="auto"/>
              <w:jc w:val="both"/>
              <w:rPr>
                <w:rFonts w:ascii="Times New Roman" w:hAnsi="Times New Roman"/>
                <w:b/>
                <w:bCs/>
                <w:sz w:val="26"/>
                <w:szCs w:val="26"/>
                <w:lang w:val="en-GB"/>
              </w:rPr>
            </w:pPr>
            <w:r w:rsidRPr="00F903DC">
              <w:rPr>
                <w:rFonts w:ascii="Times New Roman" w:hAnsi="Times New Roman"/>
                <w:sz w:val="26"/>
                <w:szCs w:val="26"/>
                <w:lang w:val="en-GB"/>
              </w:rPr>
              <w:t>Capital/funding</w:t>
            </w:r>
          </w:p>
          <w:p w14:paraId="1E4DF77E" w14:textId="77777777" w:rsidR="00D26C0C" w:rsidRPr="00F903DC" w:rsidRDefault="00D26C0C" w:rsidP="00D26C0C">
            <w:pPr>
              <w:pStyle w:val="ListParagraph"/>
              <w:numPr>
                <w:ilvl w:val="0"/>
                <w:numId w:val="42"/>
              </w:numPr>
              <w:spacing w:after="160" w:line="276" w:lineRule="auto"/>
              <w:jc w:val="both"/>
              <w:rPr>
                <w:rFonts w:ascii="Times New Roman" w:hAnsi="Times New Roman"/>
                <w:b/>
                <w:bCs/>
                <w:sz w:val="26"/>
                <w:szCs w:val="26"/>
                <w:lang w:val="en-GB"/>
              </w:rPr>
            </w:pPr>
            <w:r w:rsidRPr="00F903DC">
              <w:rPr>
                <w:rFonts w:ascii="Times New Roman" w:hAnsi="Times New Roman"/>
                <w:sz w:val="26"/>
                <w:szCs w:val="26"/>
                <w:lang w:val="en-GB"/>
              </w:rPr>
              <w:t>Employees</w:t>
            </w:r>
          </w:p>
          <w:p w14:paraId="301C5EB6" w14:textId="77777777" w:rsidR="00D26C0C" w:rsidRPr="00F903DC" w:rsidRDefault="00D26C0C" w:rsidP="00D26C0C">
            <w:pPr>
              <w:pStyle w:val="ListParagraph"/>
              <w:numPr>
                <w:ilvl w:val="0"/>
                <w:numId w:val="42"/>
              </w:numPr>
              <w:spacing w:after="160" w:line="276" w:lineRule="auto"/>
              <w:jc w:val="both"/>
              <w:rPr>
                <w:rFonts w:ascii="Times New Roman" w:hAnsi="Times New Roman"/>
                <w:b/>
                <w:bCs/>
                <w:sz w:val="26"/>
                <w:szCs w:val="26"/>
                <w:lang w:val="en-GB"/>
              </w:rPr>
            </w:pPr>
            <w:r w:rsidRPr="00F903DC">
              <w:rPr>
                <w:rFonts w:ascii="Times New Roman" w:hAnsi="Times New Roman"/>
                <w:sz w:val="26"/>
                <w:szCs w:val="26"/>
                <w:lang w:val="en-GB"/>
              </w:rPr>
              <w:t>Premises (building).</w:t>
            </w:r>
          </w:p>
          <w:p w14:paraId="4B6A3FF6" w14:textId="77777777" w:rsidR="00D26C0C" w:rsidRPr="00F903DC" w:rsidRDefault="00D26C0C" w:rsidP="00D26C0C">
            <w:pPr>
              <w:pStyle w:val="ListParagraph"/>
              <w:numPr>
                <w:ilvl w:val="0"/>
                <w:numId w:val="42"/>
              </w:numPr>
              <w:spacing w:after="160" w:line="276" w:lineRule="auto"/>
              <w:jc w:val="both"/>
              <w:rPr>
                <w:rFonts w:ascii="Times New Roman" w:hAnsi="Times New Roman"/>
                <w:b/>
                <w:bCs/>
                <w:sz w:val="26"/>
                <w:szCs w:val="26"/>
                <w:lang w:val="en-GB"/>
              </w:rPr>
            </w:pPr>
            <w:r w:rsidRPr="00F903DC">
              <w:rPr>
                <w:rFonts w:ascii="Times New Roman" w:hAnsi="Times New Roman"/>
                <w:sz w:val="26"/>
                <w:szCs w:val="26"/>
                <w:lang w:val="en-GB"/>
              </w:rPr>
              <w:t>Equipment.</w:t>
            </w:r>
          </w:p>
          <w:p w14:paraId="4624A406" w14:textId="77777777" w:rsidR="00D26C0C" w:rsidRPr="00F903DC" w:rsidRDefault="00D26C0C" w:rsidP="00D26C0C">
            <w:pPr>
              <w:pStyle w:val="ListParagraph"/>
              <w:numPr>
                <w:ilvl w:val="0"/>
                <w:numId w:val="42"/>
              </w:numPr>
              <w:spacing w:after="160" w:line="276" w:lineRule="auto"/>
              <w:jc w:val="both"/>
              <w:rPr>
                <w:rFonts w:ascii="Times New Roman" w:hAnsi="Times New Roman"/>
                <w:b/>
                <w:bCs/>
                <w:sz w:val="26"/>
                <w:szCs w:val="26"/>
                <w:lang w:val="en-GB"/>
              </w:rPr>
            </w:pPr>
            <w:r w:rsidRPr="00F903DC">
              <w:rPr>
                <w:rFonts w:ascii="Times New Roman" w:hAnsi="Times New Roman"/>
                <w:sz w:val="26"/>
                <w:szCs w:val="26"/>
                <w:lang w:val="en-GB"/>
              </w:rPr>
              <w:t xml:space="preserve">Educational resources (training and development). </w:t>
            </w:r>
          </w:p>
          <w:p w14:paraId="06B543FD"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ii.  What is an effective resource management system?</w:t>
            </w:r>
          </w:p>
          <w:p w14:paraId="72FDF129"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Resource management by definitions is the process of preplanning, scheduling, and allocating your resources to maximize efficiency. In business, it is not always that simple to achieve this however, resource management requires a thorough understanding of and transparency into your objectives and capacity.</w:t>
            </w:r>
          </w:p>
          <w:p w14:paraId="1319B133"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 xml:space="preserve">By establishing a good process for resource management planning, it means that resource management is effectively managed and maximizing efficiency by overseeing the utilization of those resources. </w:t>
            </w:r>
          </w:p>
          <w:p w14:paraId="5BAFBC61"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shd w:val="clear" w:color="auto" w:fill="FFFFFF"/>
                <w:lang w:val="en-GB"/>
              </w:rPr>
              <w:t>Resource management is important because it enables utilization planning and provides one with an overview by making planning and management transparent.</w:t>
            </w:r>
          </w:p>
          <w:p w14:paraId="7FDAC0AF"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 xml:space="preserve">iii. Outline the main problems relating to managing resources. </w:t>
            </w:r>
          </w:p>
          <w:p w14:paraId="061EE58D" w14:textId="77777777" w:rsidR="00D26C0C" w:rsidRPr="00F903DC" w:rsidRDefault="00D26C0C" w:rsidP="00D26C0C">
            <w:pPr>
              <w:pStyle w:val="ListParagraph"/>
              <w:numPr>
                <w:ilvl w:val="0"/>
                <w:numId w:val="43"/>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 xml:space="preserve">Deadlines, planning and resource capacity. </w:t>
            </w:r>
          </w:p>
          <w:p w14:paraId="6A58FBF5" w14:textId="77777777" w:rsidR="00D26C0C" w:rsidRPr="00F903DC" w:rsidRDefault="00D26C0C" w:rsidP="00D26C0C">
            <w:pPr>
              <w:pStyle w:val="ListParagraph"/>
              <w:numPr>
                <w:ilvl w:val="0"/>
                <w:numId w:val="43"/>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People resources aren’t optimized</w:t>
            </w:r>
          </w:p>
          <w:p w14:paraId="72C6C682" w14:textId="77777777" w:rsidR="00D26C0C" w:rsidRPr="00F903DC" w:rsidRDefault="00D26C0C" w:rsidP="00D26C0C">
            <w:pPr>
              <w:pStyle w:val="ListParagraph"/>
              <w:numPr>
                <w:ilvl w:val="0"/>
                <w:numId w:val="43"/>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Communication</w:t>
            </w:r>
          </w:p>
          <w:p w14:paraId="4EBA67A1" w14:textId="77777777" w:rsidR="00D26C0C" w:rsidRPr="00F903DC" w:rsidRDefault="00D26C0C" w:rsidP="00D26C0C">
            <w:pPr>
              <w:pStyle w:val="ListParagraph"/>
              <w:numPr>
                <w:ilvl w:val="0"/>
                <w:numId w:val="43"/>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lastRenderedPageBreak/>
              <w:t>Moving resources around</w:t>
            </w:r>
          </w:p>
          <w:p w14:paraId="602675CF" w14:textId="77777777" w:rsidR="00D26C0C" w:rsidRPr="00F903DC" w:rsidRDefault="00D26C0C" w:rsidP="00D26C0C">
            <w:pPr>
              <w:pStyle w:val="ListParagraph"/>
              <w:numPr>
                <w:ilvl w:val="0"/>
                <w:numId w:val="43"/>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Manage risks before they occur</w:t>
            </w:r>
          </w:p>
          <w:p w14:paraId="3E827CBC" w14:textId="77777777" w:rsidR="00D26C0C" w:rsidRPr="00F903DC" w:rsidRDefault="00D26C0C" w:rsidP="00D26C0C">
            <w:pPr>
              <w:pStyle w:val="ListParagraph"/>
              <w:numPr>
                <w:ilvl w:val="0"/>
                <w:numId w:val="43"/>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Teamwork capacity consideration</w:t>
            </w:r>
          </w:p>
          <w:p w14:paraId="2EF81FC6"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 xml:space="preserve">In order to avoid the above common resource management problems, it is necessary to be realistic and make plans that fit project requirements, trust data more than  the assumptions of inputs and reports from past projects to plan new ones, align projects with company s capacity and pipeline and have a good team spirit. </w:t>
            </w:r>
          </w:p>
          <w:p w14:paraId="7FE7C2D9"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iv. What is the relationship between operation functions and resource management in a business?</w:t>
            </w:r>
          </w:p>
          <w:p w14:paraId="792AE974"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The operations function is defined as the business function responsible for managing the process and creation of goods and services. It brings together raw materials with the production process to make products that customers need. It also shares ideas across the company about how to improve processes or achieve cost savings which is known as best practice.</w:t>
            </w:r>
          </w:p>
          <w:p w14:paraId="7E4AF342"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The benefits are wide-ranging, such as increased efficiency and more effective management of health and safety and environmental issues. Por example, Tarmac is implementing sustainable projects such as restoring quarries after use. It is also working with its suppliers to make the movement of goods more energy efficient.</w:t>
            </w:r>
          </w:p>
          <w:p w14:paraId="1C632F61"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According to APM (Association of project Management “18/07/2018), defines resource management as “the acquisition and deployment of the internal and external resources required to deliver the project, programme or portfolio”. It further defines the best ways to manage resources effectively into follow the three steps process detailed below:</w:t>
            </w:r>
          </w:p>
          <w:p w14:paraId="241D4E38" w14:textId="77777777" w:rsidR="00D26C0C" w:rsidRPr="00F903DC" w:rsidRDefault="00D26C0C" w:rsidP="00D26C0C">
            <w:pPr>
              <w:pStyle w:val="ListParagraph"/>
              <w:numPr>
                <w:ilvl w:val="0"/>
                <w:numId w:val="44"/>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Allocation</w:t>
            </w:r>
          </w:p>
          <w:p w14:paraId="134E73BE" w14:textId="77777777" w:rsidR="00D26C0C" w:rsidRPr="00F903DC" w:rsidRDefault="00D26C0C" w:rsidP="00D26C0C">
            <w:pPr>
              <w:pStyle w:val="ListParagraph"/>
              <w:numPr>
                <w:ilvl w:val="0"/>
                <w:numId w:val="44"/>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Aggregation</w:t>
            </w:r>
          </w:p>
          <w:p w14:paraId="43BAF8BF" w14:textId="77777777" w:rsidR="00D26C0C" w:rsidRPr="00F903DC" w:rsidRDefault="00D26C0C" w:rsidP="00D26C0C">
            <w:pPr>
              <w:pStyle w:val="ListParagraph"/>
              <w:numPr>
                <w:ilvl w:val="0"/>
                <w:numId w:val="44"/>
              </w:numPr>
              <w:spacing w:after="160" w:line="276" w:lineRule="auto"/>
              <w:jc w:val="both"/>
              <w:rPr>
                <w:rFonts w:ascii="Times New Roman" w:hAnsi="Times New Roman"/>
                <w:sz w:val="26"/>
                <w:szCs w:val="26"/>
                <w:lang w:val="en-GB"/>
              </w:rPr>
            </w:pPr>
            <w:r w:rsidRPr="00F903DC">
              <w:rPr>
                <w:rFonts w:ascii="Times New Roman" w:hAnsi="Times New Roman"/>
                <w:sz w:val="26"/>
                <w:szCs w:val="26"/>
                <w:lang w:val="en-GB"/>
              </w:rPr>
              <w:t>scheduling</w:t>
            </w:r>
          </w:p>
          <w:p w14:paraId="76E57E1E"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resource management deal with acquiring, allocating and managing the resources, such as individuals and their skills, finances, technology, materials, machinery and natural resources required for a project. It ensures that internal and external resources are used effectively on time on time and to budget. Resources may be obtained internally from the host organisation or procured from external sources.</w:t>
            </w:r>
          </w:p>
          <w:p w14:paraId="5D2430B8"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So, in relationship to the 2 defined above as observed:</w:t>
            </w:r>
          </w:p>
          <w:p w14:paraId="506DEB5E"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Operation functions deals</w:t>
            </w:r>
            <w:bookmarkStart w:id="0" w:name="_GoBack"/>
            <w:bookmarkEnd w:id="0"/>
            <w:r w:rsidRPr="00F903DC">
              <w:rPr>
                <w:rFonts w:ascii="Times New Roman" w:hAnsi="Times New Roman" w:cs="Times New Roman"/>
                <w:sz w:val="26"/>
                <w:szCs w:val="26"/>
                <w:lang w:val="en-GB"/>
              </w:rPr>
              <w:t xml:space="preserve"> mostly with and responsible for managing the process and creation of goods and services in a company while resource management look and deal with acquiring, allocating and managing the resources, such as individuals and their skills, finances, technology, materials, machinery and natural resources required for a project.</w:t>
            </w:r>
          </w:p>
          <w:p w14:paraId="23EB5DE6"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v. Why the trusted suppliers are very important for a business?</w:t>
            </w:r>
          </w:p>
          <w:p w14:paraId="177E17D9"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lastRenderedPageBreak/>
              <w:t>Trusted suppliers are very important for a business because suppliers not only provide business with the goods and services needed to run the business, but they can also be an important source of information, advice and trade credit which helps to maintain healthy and goo relationship.</w:t>
            </w:r>
          </w:p>
          <w:p w14:paraId="5B65AAC2"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 xml:space="preserve">Good people management </w:t>
            </w:r>
            <w:proofErr w:type="gramStart"/>
            <w:r w:rsidRPr="00F903DC">
              <w:rPr>
                <w:rFonts w:ascii="Times New Roman" w:hAnsi="Times New Roman" w:cs="Times New Roman"/>
                <w:sz w:val="26"/>
                <w:szCs w:val="26"/>
                <w:lang w:val="en-GB"/>
              </w:rPr>
              <w:t>are seen as</w:t>
            </w:r>
            <w:proofErr w:type="gramEnd"/>
            <w:r w:rsidRPr="00F903DC">
              <w:rPr>
                <w:rFonts w:ascii="Times New Roman" w:hAnsi="Times New Roman" w:cs="Times New Roman"/>
                <w:sz w:val="26"/>
                <w:szCs w:val="26"/>
                <w:lang w:val="en-GB"/>
              </w:rPr>
              <w:t xml:space="preserve"> the basis of strong relationships which requires a certain mindset and are the foundations for building better relationships with suppliers and these include the following:</w:t>
            </w:r>
          </w:p>
          <w:p w14:paraId="6654C6E4"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b/>
                <w:bCs/>
                <w:sz w:val="26"/>
                <w:szCs w:val="26"/>
                <w:lang w:val="en-GB"/>
              </w:rPr>
              <w:t xml:space="preserve">Communication: </w:t>
            </w:r>
            <w:r w:rsidRPr="00F903DC">
              <w:rPr>
                <w:rFonts w:ascii="Times New Roman" w:hAnsi="Times New Roman" w:cs="Times New Roman"/>
                <w:sz w:val="26"/>
                <w:szCs w:val="26"/>
                <w:lang w:val="en-GB"/>
              </w:rPr>
              <w:t>Effective which opens two-way communication is at the heart of any strong business relationship, talking to the suppliers regularly. These helped to learn enough about them to build mutually beneficial arrangements.</w:t>
            </w:r>
          </w:p>
          <w:p w14:paraId="5D5F00AD"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b/>
                <w:bCs/>
                <w:sz w:val="26"/>
                <w:szCs w:val="26"/>
                <w:lang w:val="en-GB"/>
              </w:rPr>
              <w:t xml:space="preserve">Respect: </w:t>
            </w:r>
            <w:r w:rsidRPr="00F903DC">
              <w:rPr>
                <w:rFonts w:ascii="Times New Roman" w:hAnsi="Times New Roman" w:cs="Times New Roman"/>
                <w:sz w:val="26"/>
                <w:szCs w:val="26"/>
                <w:lang w:val="en-GB"/>
              </w:rPr>
              <w:t>A mutual appreciation and willingness to consider the needs and opinions of the other party clears the ground for suppliers to work in ways which maximise their interests.</w:t>
            </w:r>
          </w:p>
          <w:p w14:paraId="20A9E39C"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b/>
                <w:bCs/>
                <w:sz w:val="26"/>
                <w:szCs w:val="26"/>
                <w:lang w:val="en-GB"/>
              </w:rPr>
              <w:t xml:space="preserve">Openness: </w:t>
            </w:r>
            <w:r w:rsidRPr="00F903DC">
              <w:rPr>
                <w:rFonts w:ascii="Times New Roman" w:hAnsi="Times New Roman" w:cs="Times New Roman"/>
                <w:sz w:val="26"/>
                <w:szCs w:val="26"/>
                <w:lang w:val="en-GB"/>
              </w:rPr>
              <w:t xml:space="preserve">This is an essential part of effective relationship building is being open and honest with one another. Sharing information and being transparent about intentions and goals again increases the likelihood of reaching agreements which benefit everyone. </w:t>
            </w:r>
          </w:p>
          <w:p w14:paraId="308DADB1"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b/>
                <w:bCs/>
                <w:sz w:val="26"/>
                <w:szCs w:val="26"/>
                <w:lang w:val="en-GB"/>
              </w:rPr>
              <w:t xml:space="preserve">Fairness: </w:t>
            </w:r>
            <w:r w:rsidRPr="00F903DC">
              <w:rPr>
                <w:rFonts w:ascii="Times New Roman" w:hAnsi="Times New Roman" w:cs="Times New Roman"/>
                <w:sz w:val="26"/>
                <w:szCs w:val="26"/>
                <w:lang w:val="en-GB"/>
              </w:rPr>
              <w:t>Business relationships break down when one party or the other feels they are not getting a fair part of the bargain. Ensuring all benefits are split straight down the line is crucial to making the approach work for all involved.</w:t>
            </w:r>
          </w:p>
          <w:p w14:paraId="464D26DB"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 xml:space="preserve">Trust: </w:t>
            </w:r>
            <w:r w:rsidRPr="00F903DC">
              <w:rPr>
                <w:rFonts w:ascii="Times New Roman" w:hAnsi="Times New Roman" w:cs="Times New Roman"/>
                <w:sz w:val="26"/>
                <w:szCs w:val="26"/>
                <w:lang w:val="en-GB"/>
              </w:rPr>
              <w:t>Communication, respect, openness, and fairness as above helped build trust. This is because trust is the strength which will hold a strong relationship together, affording suppliers the confidence in one another to seek innovative ways to working and as such problems solve together.</w:t>
            </w:r>
          </w:p>
          <w:p w14:paraId="18D88B4F"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b/>
                <w:bCs/>
                <w:sz w:val="26"/>
                <w:szCs w:val="26"/>
                <w:lang w:val="en-GB"/>
              </w:rPr>
              <w:t xml:space="preserve">Flexibility: </w:t>
            </w:r>
            <w:r w:rsidRPr="00F903DC">
              <w:rPr>
                <w:rFonts w:ascii="Times New Roman" w:hAnsi="Times New Roman" w:cs="Times New Roman"/>
                <w:sz w:val="26"/>
                <w:szCs w:val="26"/>
                <w:lang w:val="en-GB"/>
              </w:rPr>
              <w:t xml:space="preserve">To make a relationship a success, business need to be prepared to change the ways they work to accommodate the other party. Very rarely will two organisations strike the perfect accord straight away. Strong relationships take time and a willingness on the part of both parties to listen, to adapt and to embrace innovation as a means of improving goes a long way. </w:t>
            </w:r>
          </w:p>
          <w:p w14:paraId="466510D1"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sz w:val="26"/>
                <w:szCs w:val="26"/>
                <w:lang w:val="en-GB"/>
              </w:rPr>
              <w:t>So, developing good relationships with suppliers is not a complicated process. Be communicative, treat them fairly, be demanding (coupled with loyalty) and pay them one time. It’s that easy.</w:t>
            </w:r>
            <w:r w:rsidRPr="00F903DC">
              <w:rPr>
                <w:rFonts w:ascii="Times New Roman" w:hAnsi="Times New Roman" w:cs="Times New Roman"/>
                <w:b/>
                <w:bCs/>
                <w:sz w:val="26"/>
                <w:szCs w:val="26"/>
                <w:lang w:val="en-GB"/>
              </w:rPr>
              <w:t xml:space="preserve"> </w:t>
            </w:r>
          </w:p>
          <w:p w14:paraId="2E4307D4"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 xml:space="preserve">2. ‘Maintenance of the raw materials is important for a business and needs special management’. Discuss.   </w:t>
            </w:r>
          </w:p>
          <w:p w14:paraId="5C902B0D"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 xml:space="preserve">Firstly, the need for material management was first felt in manufacturing undertakings. The servicing organizations also started feeling the need for this control. And now even non-trading organizations like hospitals, universities etc. have realized the importance of materials management. Every organization uses </w:t>
            </w:r>
            <w:proofErr w:type="gramStart"/>
            <w:r w:rsidRPr="00F903DC">
              <w:rPr>
                <w:rFonts w:ascii="Times New Roman" w:hAnsi="Times New Roman" w:cs="Times New Roman"/>
                <w:sz w:val="26"/>
                <w:szCs w:val="26"/>
                <w:lang w:val="en-GB"/>
              </w:rPr>
              <w:t>a number of</w:t>
            </w:r>
            <w:proofErr w:type="gramEnd"/>
            <w:r w:rsidRPr="00F903DC">
              <w:rPr>
                <w:rFonts w:ascii="Times New Roman" w:hAnsi="Times New Roman" w:cs="Times New Roman"/>
                <w:sz w:val="26"/>
                <w:szCs w:val="26"/>
                <w:lang w:val="en-GB"/>
              </w:rPr>
              <w:t xml:space="preserve"> materials, so it is necessary that these materials are properly purchased, stored and used.</w:t>
            </w:r>
          </w:p>
          <w:p w14:paraId="21D0862A"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lastRenderedPageBreak/>
              <w:t>To this end, inventory is classified as a current asset of any business balance sheet and more importantly, it is a major part of ongoing business operations. For example, a manufacturer, inventory includes raw materials used to make and assemble products. For resellers, it includes products that are acquired to resell to customers. In either case, there is need inventory to earn revenue.</w:t>
            </w:r>
          </w:p>
          <w:p w14:paraId="57B7B713"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 xml:space="preserve">There maintenance is very important for a business and as such needs special management because it is as important as manufacturing, engineering and finance. The supply of proper quality of materials is essential for manufacturing standard products. The avoidance of material wastage helps in controlling cost of production.         </w:t>
            </w:r>
          </w:p>
          <w:p w14:paraId="3DF7281F"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Maintenance of raw material is essential for every type of concern which is the responsibility of the special management as they care of materials also helps in reducing their wastages as it helps in controlling cost.</w:t>
            </w:r>
          </w:p>
          <w:p w14:paraId="4DCB0D65"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The cost of indirect materials is kept under check because these also increases total cost of production since there is no proper control over such materials.</w:t>
            </w:r>
          </w:p>
          <w:p w14:paraId="01CDB742"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 xml:space="preserve">More so, the equipment is properly utilized because there are no break downs due to late supply of materials </w:t>
            </w:r>
            <w:proofErr w:type="gramStart"/>
            <w:r w:rsidRPr="00F903DC">
              <w:rPr>
                <w:rFonts w:ascii="Times New Roman" w:hAnsi="Times New Roman" w:cs="Times New Roman"/>
                <w:sz w:val="26"/>
                <w:szCs w:val="26"/>
                <w:lang w:val="en-GB"/>
              </w:rPr>
              <w:t>and also</w:t>
            </w:r>
            <w:proofErr w:type="gramEnd"/>
            <w:r w:rsidRPr="00F903DC">
              <w:rPr>
                <w:rFonts w:ascii="Times New Roman" w:hAnsi="Times New Roman" w:cs="Times New Roman"/>
                <w:sz w:val="26"/>
                <w:szCs w:val="26"/>
                <w:lang w:val="en-GB"/>
              </w:rPr>
              <w:t xml:space="preserve"> the loss of direct labour is avoided and wastages of materials at the stage of storage as well as their movement is kept under control.</w:t>
            </w:r>
          </w:p>
          <w:p w14:paraId="4BFC111A"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t>3. Managing resources is an essential part of running a successful business. “Discuss”.</w:t>
            </w:r>
          </w:p>
          <w:p w14:paraId="20290025"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By definitions, resource management is the process of planning or booking the resources of an organization in a way that would maximize the efficiency of the use of these resources. There are different types of resource management i.e. scheduling, planning and management itself, what differentiate the three is the depth of planning.</w:t>
            </w:r>
          </w:p>
          <w:p w14:paraId="5FF752EC"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Managing resources is a key part of any business plan, it assists the process of resource allocation to projects and portfolio resource transparency including supply and demand of resources. Hence, business owners identify all the resources needed to deliver a project within a specific timeframe. In this act, anything counts as resource to the business i.e. staff members, role and responsibilities for each member, equipment for doing the work.</w:t>
            </w:r>
          </w:p>
          <w:p w14:paraId="2E350C84"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It further it as the efficient and effective deployment of an organization resources when they are needed. Such resources may include financial resources, inventory, human skills, production resources, or information management technology (IMT). It is a key element to activity resource estimating and project human resources management. Both are essential components of comprehensive business plan to execute and monitor successfully.</w:t>
            </w:r>
          </w:p>
          <w:p w14:paraId="442DE331" w14:textId="77777777" w:rsidR="00D26C0C" w:rsidRPr="00F903DC" w:rsidRDefault="00D26C0C" w:rsidP="00D26C0C">
            <w:pPr>
              <w:spacing w:line="276" w:lineRule="auto"/>
              <w:jc w:val="both"/>
              <w:rPr>
                <w:rFonts w:ascii="Times New Roman" w:hAnsi="Times New Roman" w:cs="Times New Roman"/>
                <w:sz w:val="26"/>
                <w:szCs w:val="26"/>
                <w:lang w:val="en-GB"/>
              </w:rPr>
            </w:pPr>
            <w:r w:rsidRPr="00F903DC">
              <w:rPr>
                <w:rFonts w:ascii="Times New Roman" w:hAnsi="Times New Roman" w:cs="Times New Roman"/>
                <w:sz w:val="26"/>
                <w:szCs w:val="26"/>
                <w:lang w:val="en-GB"/>
              </w:rPr>
              <w:t xml:space="preserve">Since the strength of any business rest in its human resources, as a project manager, the job involves allocation, work progress, output, and resources coordination. Successful organizations improve profitability levels, streamline costs, and eliminate waste of time. This is because employees represent a high cost to your agency. Therefore, optimizing your resources management process is essential. </w:t>
            </w:r>
          </w:p>
          <w:p w14:paraId="2F71B454" w14:textId="77777777" w:rsidR="00D26C0C" w:rsidRPr="00F903DC" w:rsidRDefault="00D26C0C" w:rsidP="00D26C0C">
            <w:pPr>
              <w:spacing w:line="276" w:lineRule="auto"/>
              <w:jc w:val="both"/>
              <w:rPr>
                <w:rFonts w:ascii="Times New Roman" w:hAnsi="Times New Roman" w:cs="Times New Roman"/>
                <w:b/>
                <w:bCs/>
                <w:sz w:val="26"/>
                <w:szCs w:val="26"/>
                <w:lang w:val="en-GB"/>
              </w:rPr>
            </w:pPr>
            <w:r w:rsidRPr="00F903DC">
              <w:rPr>
                <w:rFonts w:ascii="Times New Roman" w:hAnsi="Times New Roman" w:cs="Times New Roman"/>
                <w:b/>
                <w:bCs/>
                <w:sz w:val="26"/>
                <w:szCs w:val="26"/>
                <w:lang w:val="en-GB"/>
              </w:rPr>
              <w:lastRenderedPageBreak/>
              <w:t>Reference:</w:t>
            </w:r>
          </w:p>
          <w:p w14:paraId="381FD913" w14:textId="77777777" w:rsidR="00D26C0C" w:rsidRPr="00F903DC" w:rsidRDefault="00D26C0C" w:rsidP="00D26C0C">
            <w:pPr>
              <w:spacing w:line="276" w:lineRule="auto"/>
              <w:jc w:val="both"/>
              <w:rPr>
                <w:rStyle w:val="Hyperlink"/>
                <w:rFonts w:ascii="Times New Roman" w:hAnsi="Times New Roman" w:cs="Times New Roman"/>
                <w:color w:val="auto"/>
                <w:sz w:val="26"/>
                <w:szCs w:val="26"/>
                <w:u w:val="none"/>
                <w:shd w:val="clear" w:color="auto" w:fill="FFFFFF"/>
              </w:rPr>
            </w:pPr>
            <w:r w:rsidRPr="00F903DC">
              <w:rPr>
                <w:rFonts w:ascii="Times New Roman" w:hAnsi="Times New Roman" w:cs="Times New Roman"/>
                <w:sz w:val="26"/>
                <w:szCs w:val="26"/>
                <w:shd w:val="clear" w:color="auto" w:fill="FFFFFF"/>
              </w:rPr>
              <w:t>A Guide to the Project Management Body of Knowledge, Fourth Edition. Newtown Square, Pennsylvania: Project Management Institute (PMI). 2008. </w:t>
            </w:r>
            <w:hyperlink r:id="rId9" w:tooltip="International Standard Book Number" w:history="1">
              <w:r w:rsidRPr="00F903DC">
                <w:rPr>
                  <w:rStyle w:val="Hyperlink"/>
                  <w:rFonts w:ascii="Times New Roman" w:hAnsi="Times New Roman" w:cs="Times New Roman"/>
                  <w:color w:val="auto"/>
                  <w:sz w:val="26"/>
                  <w:szCs w:val="26"/>
                  <w:u w:val="none"/>
                  <w:shd w:val="clear" w:color="auto" w:fill="FFFFFF"/>
                </w:rPr>
                <w:t>ISBN</w:t>
              </w:r>
            </w:hyperlink>
            <w:r w:rsidRPr="00F903DC">
              <w:rPr>
                <w:rFonts w:ascii="Times New Roman" w:hAnsi="Times New Roman" w:cs="Times New Roman"/>
                <w:sz w:val="26"/>
                <w:szCs w:val="26"/>
                <w:shd w:val="clear" w:color="auto" w:fill="FFFFFF"/>
              </w:rPr>
              <w:t> </w:t>
            </w:r>
            <w:hyperlink r:id="rId10" w:tooltip="Special:BookSources/978-1-933890-51-7" w:history="1">
              <w:r w:rsidRPr="00F903DC">
                <w:rPr>
                  <w:rStyle w:val="Hyperlink"/>
                  <w:rFonts w:ascii="Times New Roman" w:hAnsi="Times New Roman" w:cs="Times New Roman"/>
                  <w:color w:val="auto"/>
                  <w:sz w:val="26"/>
                  <w:szCs w:val="26"/>
                  <w:u w:val="none"/>
                  <w:shd w:val="clear" w:color="auto" w:fill="FFFFFF"/>
                </w:rPr>
                <w:t>978-1-933890-51-7</w:t>
              </w:r>
            </w:hyperlink>
          </w:p>
          <w:p w14:paraId="38D79095" w14:textId="77777777" w:rsidR="00D26C0C" w:rsidRPr="00F903DC" w:rsidRDefault="00D26C0C" w:rsidP="00D26C0C">
            <w:pPr>
              <w:spacing w:line="276" w:lineRule="auto"/>
              <w:jc w:val="both"/>
              <w:rPr>
                <w:rStyle w:val="Hyperlink"/>
                <w:rFonts w:ascii="Times New Roman" w:hAnsi="Times New Roman" w:cs="Times New Roman"/>
                <w:color w:val="auto"/>
                <w:sz w:val="26"/>
                <w:szCs w:val="26"/>
                <w:u w:val="none"/>
                <w:shd w:val="clear" w:color="auto" w:fill="FFFFFF"/>
              </w:rPr>
            </w:pPr>
            <w:proofErr w:type="spellStart"/>
            <w:r w:rsidRPr="00F903DC">
              <w:rPr>
                <w:rStyle w:val="Hyperlink"/>
                <w:rFonts w:ascii="Times New Roman" w:hAnsi="Times New Roman" w:cs="Times New Roman"/>
                <w:color w:val="auto"/>
                <w:sz w:val="26"/>
                <w:szCs w:val="26"/>
                <w:u w:val="none"/>
                <w:shd w:val="clear" w:color="auto" w:fill="FFFFFF"/>
              </w:rPr>
              <w:t>Bamey</w:t>
            </w:r>
            <w:proofErr w:type="spellEnd"/>
            <w:r w:rsidRPr="00F903DC">
              <w:rPr>
                <w:rStyle w:val="Hyperlink"/>
                <w:rFonts w:ascii="Times New Roman" w:hAnsi="Times New Roman" w:cs="Times New Roman"/>
                <w:color w:val="auto"/>
                <w:sz w:val="26"/>
                <w:szCs w:val="26"/>
                <w:u w:val="none"/>
                <w:shd w:val="clear" w:color="auto" w:fill="FFFFFF"/>
              </w:rPr>
              <w:t>, Jay (March 1991) “Firm Resources and Sustained competitive Advantage” Journal of Management. 17 (1): 99-120.</w:t>
            </w:r>
          </w:p>
          <w:p w14:paraId="4B27F455" w14:textId="40D2866F" w:rsidR="00155C05" w:rsidRDefault="00D26C0C" w:rsidP="00D26C0C">
            <w:pPr>
              <w:rPr>
                <w:rFonts w:cstheme="minorHAnsi"/>
                <w:color w:val="000000" w:themeColor="text1"/>
                <w:sz w:val="24"/>
                <w:szCs w:val="24"/>
              </w:rPr>
            </w:pPr>
            <w:r w:rsidRPr="00F903DC">
              <w:rPr>
                <w:rStyle w:val="Hyperlink"/>
                <w:rFonts w:ascii="Times New Roman" w:hAnsi="Times New Roman" w:cs="Times New Roman"/>
                <w:color w:val="auto"/>
                <w:sz w:val="26"/>
                <w:szCs w:val="26"/>
                <w:u w:val="none"/>
                <w:shd w:val="clear" w:color="auto" w:fill="FFFFFF"/>
              </w:rPr>
              <w:t xml:space="preserve">Hooley, G.J.; </w:t>
            </w:r>
            <w:proofErr w:type="spellStart"/>
            <w:r w:rsidRPr="00F903DC">
              <w:rPr>
                <w:rStyle w:val="Hyperlink"/>
                <w:rFonts w:ascii="Times New Roman" w:hAnsi="Times New Roman" w:cs="Times New Roman"/>
                <w:color w:val="auto"/>
                <w:sz w:val="26"/>
                <w:szCs w:val="26"/>
                <w:u w:val="none"/>
                <w:shd w:val="clear" w:color="auto" w:fill="FFFFFF"/>
              </w:rPr>
              <w:t>Greenley</w:t>
            </w:r>
            <w:proofErr w:type="spellEnd"/>
            <w:r w:rsidRPr="00F903DC">
              <w:rPr>
                <w:rStyle w:val="Hyperlink"/>
                <w:rFonts w:ascii="Times New Roman" w:hAnsi="Times New Roman" w:cs="Times New Roman"/>
                <w:color w:val="auto"/>
                <w:sz w:val="26"/>
                <w:szCs w:val="26"/>
                <w:u w:val="none"/>
                <w:shd w:val="clear" w:color="auto" w:fill="FFFFFF"/>
              </w:rPr>
              <w:t xml:space="preserve">, G.E.; Fahy J.; Cadogan, J.W. (2001). “Market-focused Resources, Competitive </w:t>
            </w:r>
            <w:proofErr w:type="spellStart"/>
            <w:r w:rsidRPr="00F903DC">
              <w:rPr>
                <w:rStyle w:val="Hyperlink"/>
                <w:rFonts w:ascii="Times New Roman" w:hAnsi="Times New Roman" w:cs="Times New Roman"/>
                <w:color w:val="auto"/>
                <w:sz w:val="26"/>
                <w:szCs w:val="26"/>
                <w:u w:val="none"/>
                <w:shd w:val="clear" w:color="auto" w:fill="FFFFFF"/>
              </w:rPr>
              <w:t>Positionong</w:t>
            </w:r>
            <w:proofErr w:type="spellEnd"/>
            <w:r w:rsidRPr="00F903DC">
              <w:rPr>
                <w:rStyle w:val="Hyperlink"/>
                <w:rFonts w:ascii="Times New Roman" w:hAnsi="Times New Roman" w:cs="Times New Roman"/>
                <w:color w:val="auto"/>
                <w:sz w:val="26"/>
                <w:szCs w:val="26"/>
                <w:u w:val="none"/>
                <w:shd w:val="clear" w:color="auto" w:fill="FFFFFF"/>
              </w:rPr>
              <w:t xml:space="preserve"> and firm Performance” Journal of Marketing Management. 17 (5-6): 503-520</w:t>
            </w:r>
          </w:p>
          <w:p w14:paraId="58D88F17" w14:textId="3E367B60" w:rsidR="00D55356" w:rsidRPr="00D55356" w:rsidRDefault="00D55356" w:rsidP="00D55356">
            <w:pPr>
              <w:rPr>
                <w:rFonts w:cstheme="minorHAnsi"/>
                <w:color w:val="000000" w:themeColor="text1"/>
                <w:sz w:val="24"/>
                <w:szCs w:val="24"/>
              </w:rPr>
            </w:pPr>
          </w:p>
        </w:tc>
      </w:tr>
      <w:tr w:rsidR="00FA7CF0" w14:paraId="0FB352D1" w14:textId="77777777" w:rsidTr="00CC2FB3">
        <w:tc>
          <w:tcPr>
            <w:tcW w:w="9242" w:type="dxa"/>
          </w:tcPr>
          <w:p w14:paraId="46F7137C" w14:textId="77777777" w:rsidR="00FA7CF0" w:rsidRPr="00CC2FB3" w:rsidRDefault="00FA7CF0" w:rsidP="00FA7CF0">
            <w:pPr>
              <w:rPr>
                <w:rFonts w:ascii="Arial" w:hAnsi="Arial" w:cs="Arial"/>
                <w:sz w:val="24"/>
                <w:szCs w:val="24"/>
              </w:rPr>
            </w:pPr>
          </w:p>
        </w:tc>
      </w:tr>
    </w:tbl>
    <w:p w14:paraId="2F64B887"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4607E1F1"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773BEA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66004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DF7D1A2"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822816" w:rsidRPr="00B0415E" w14:paraId="781065AE" w14:textId="77777777" w:rsidTr="00822816">
        <w:tc>
          <w:tcPr>
            <w:tcW w:w="2271" w:type="dxa"/>
            <w:shd w:val="clear" w:color="auto" w:fill="D9D9D9" w:themeFill="background1" w:themeFillShade="D9"/>
          </w:tcPr>
          <w:p w14:paraId="473207B2" w14:textId="77777777" w:rsidR="00822816" w:rsidRPr="00B0415E" w:rsidRDefault="00822816" w:rsidP="00822816">
            <w:pPr>
              <w:rPr>
                <w:rFonts w:cs="Bliss-Regular"/>
                <w:color w:val="000000"/>
              </w:rPr>
            </w:pPr>
            <w:r w:rsidRPr="00B0415E">
              <w:rPr>
                <w:rFonts w:cs="Bliss-Regular"/>
                <w:color w:val="000000"/>
              </w:rPr>
              <w:t>Student Signature</w:t>
            </w:r>
          </w:p>
        </w:tc>
        <w:tc>
          <w:tcPr>
            <w:tcW w:w="3913" w:type="dxa"/>
          </w:tcPr>
          <w:p w14:paraId="655E1B51" w14:textId="3BEFDFB1" w:rsidR="00822816" w:rsidRPr="00B0415E" w:rsidRDefault="00822816" w:rsidP="00822816">
            <w:pPr>
              <w:rPr>
                <w:rFonts w:cs="Bliss-Regular"/>
                <w:color w:val="000000"/>
              </w:rPr>
            </w:pPr>
            <w:r>
              <w:t>Sandy Eliana Tavares Miranda</w:t>
            </w:r>
          </w:p>
        </w:tc>
        <w:tc>
          <w:tcPr>
            <w:tcW w:w="1256" w:type="dxa"/>
            <w:shd w:val="clear" w:color="auto" w:fill="D9D9D9" w:themeFill="background1" w:themeFillShade="D9"/>
          </w:tcPr>
          <w:p w14:paraId="664AE297" w14:textId="77777777" w:rsidR="00822816" w:rsidRPr="00B0415E" w:rsidRDefault="00822816" w:rsidP="00822816">
            <w:pPr>
              <w:rPr>
                <w:rFonts w:cs="Bliss-Regular"/>
                <w:color w:val="000000"/>
              </w:rPr>
            </w:pPr>
            <w:r w:rsidRPr="00B0415E">
              <w:rPr>
                <w:rFonts w:cs="Bliss-Regular"/>
                <w:color w:val="000000"/>
              </w:rPr>
              <w:t>Date</w:t>
            </w:r>
          </w:p>
        </w:tc>
        <w:tc>
          <w:tcPr>
            <w:tcW w:w="1576" w:type="dxa"/>
          </w:tcPr>
          <w:p w14:paraId="61E3B7D6" w14:textId="3440A26C" w:rsidR="00822816" w:rsidRPr="00B0415E" w:rsidRDefault="003D1D1C" w:rsidP="00822816">
            <w:pPr>
              <w:jc w:val="center"/>
              <w:rPr>
                <w:rFonts w:cs="Bliss-Regular"/>
                <w:color w:val="000000"/>
              </w:rPr>
            </w:pPr>
            <w:r>
              <w:rPr>
                <w:rFonts w:cs="Bliss-Regular"/>
                <w:color w:val="000000"/>
              </w:rPr>
              <w:t>2</w:t>
            </w:r>
            <w:r w:rsidR="00D26C0C">
              <w:rPr>
                <w:rFonts w:cs="Bliss-Regular"/>
                <w:color w:val="000000"/>
              </w:rPr>
              <w:t>2</w:t>
            </w:r>
            <w:r w:rsidR="00822816">
              <w:rPr>
                <w:rFonts w:cs="Bliss-Regular"/>
                <w:color w:val="000000"/>
              </w:rPr>
              <w:t>/</w:t>
            </w:r>
            <w:r>
              <w:rPr>
                <w:rFonts w:cs="Bliss-Regular"/>
                <w:color w:val="000000"/>
              </w:rPr>
              <w:t>0</w:t>
            </w:r>
            <w:r w:rsidR="00D26C0C">
              <w:rPr>
                <w:rFonts w:cs="Bliss-Regular"/>
                <w:color w:val="000000"/>
              </w:rPr>
              <w:t>6</w:t>
            </w:r>
            <w:r w:rsidR="00822816">
              <w:rPr>
                <w:rFonts w:cs="Bliss-Regular"/>
                <w:color w:val="000000"/>
              </w:rPr>
              <w:t>/201</w:t>
            </w:r>
            <w:r>
              <w:rPr>
                <w:rFonts w:cs="Bliss-Regular"/>
                <w:color w:val="000000"/>
              </w:rPr>
              <w:t>9</w:t>
            </w:r>
          </w:p>
        </w:tc>
      </w:tr>
    </w:tbl>
    <w:p w14:paraId="6D4D131B" w14:textId="77777777" w:rsidR="00680E61" w:rsidRDefault="00680E61" w:rsidP="00503D7E">
      <w:pPr>
        <w:shd w:val="clear" w:color="auto" w:fill="D9D9D9" w:themeFill="background1" w:themeFillShade="D9"/>
        <w:rPr>
          <w:b/>
          <w:sz w:val="28"/>
          <w:lang w:val="en-US"/>
        </w:rPr>
      </w:pPr>
    </w:p>
    <w:p w14:paraId="5FE4A1D1" w14:textId="094D15E1"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5049D76" w14:textId="77777777" w:rsidTr="00B0415E">
        <w:trPr>
          <w:trHeight w:val="249"/>
        </w:trPr>
        <w:tc>
          <w:tcPr>
            <w:tcW w:w="4621" w:type="dxa"/>
            <w:shd w:val="clear" w:color="auto" w:fill="D9D9D9" w:themeFill="background1" w:themeFillShade="D9"/>
          </w:tcPr>
          <w:p w14:paraId="6120BCD8" w14:textId="77777777" w:rsidR="00503D7E" w:rsidRPr="00B0415E" w:rsidRDefault="00503D7E" w:rsidP="00503D7E">
            <w:pPr>
              <w:rPr>
                <w:b/>
                <w:color w:val="002060"/>
              </w:rPr>
            </w:pPr>
            <w:r w:rsidRPr="00B0415E">
              <w:rPr>
                <w:b/>
                <w:color w:val="002060"/>
              </w:rPr>
              <w:t>Total Marks</w:t>
            </w:r>
          </w:p>
        </w:tc>
        <w:tc>
          <w:tcPr>
            <w:tcW w:w="4621" w:type="dxa"/>
          </w:tcPr>
          <w:p w14:paraId="3FF99637" w14:textId="77777777" w:rsidR="00503D7E" w:rsidRPr="00B0415E" w:rsidRDefault="00503D7E" w:rsidP="00503D7E">
            <w:pPr>
              <w:rPr>
                <w:rFonts w:cs="Times New Roman"/>
                <w:szCs w:val="32"/>
              </w:rPr>
            </w:pPr>
          </w:p>
        </w:tc>
      </w:tr>
      <w:tr w:rsidR="00503D7E" w:rsidRPr="00B0415E" w14:paraId="08CE2D76" w14:textId="77777777" w:rsidTr="00B0415E">
        <w:tc>
          <w:tcPr>
            <w:tcW w:w="4621" w:type="dxa"/>
            <w:shd w:val="clear" w:color="auto" w:fill="D9D9D9" w:themeFill="background1" w:themeFillShade="D9"/>
          </w:tcPr>
          <w:p w14:paraId="7D199DC4" w14:textId="77777777" w:rsidR="00503D7E" w:rsidRPr="00B0415E" w:rsidRDefault="00503D7E" w:rsidP="00503D7E">
            <w:pPr>
              <w:rPr>
                <w:b/>
                <w:color w:val="002060"/>
              </w:rPr>
            </w:pPr>
            <w:r w:rsidRPr="00B0415E">
              <w:rPr>
                <w:b/>
                <w:color w:val="002060"/>
              </w:rPr>
              <w:t>Marks Obtained</w:t>
            </w:r>
          </w:p>
        </w:tc>
        <w:tc>
          <w:tcPr>
            <w:tcW w:w="4621" w:type="dxa"/>
          </w:tcPr>
          <w:p w14:paraId="5AC6699A" w14:textId="77777777" w:rsidR="00503D7E" w:rsidRPr="00B0415E" w:rsidRDefault="00503D7E" w:rsidP="00503D7E">
            <w:pPr>
              <w:rPr>
                <w:rFonts w:cs="Times New Roman"/>
                <w:szCs w:val="32"/>
              </w:rPr>
            </w:pPr>
          </w:p>
        </w:tc>
      </w:tr>
      <w:tr w:rsidR="00503D7E" w:rsidRPr="00B0415E" w14:paraId="7EAB29B5" w14:textId="77777777" w:rsidTr="00B0415E">
        <w:tc>
          <w:tcPr>
            <w:tcW w:w="4621" w:type="dxa"/>
            <w:shd w:val="clear" w:color="auto" w:fill="D9D9D9" w:themeFill="background1" w:themeFillShade="D9"/>
          </w:tcPr>
          <w:p w14:paraId="68B2CCA6" w14:textId="77777777" w:rsidR="00503D7E" w:rsidRPr="00B0415E" w:rsidRDefault="00B0415E" w:rsidP="00503D7E">
            <w:pPr>
              <w:rPr>
                <w:b/>
                <w:color w:val="002060"/>
              </w:rPr>
            </w:pPr>
            <w:r w:rsidRPr="00B0415E">
              <w:rPr>
                <w:b/>
                <w:color w:val="002060"/>
              </w:rPr>
              <w:t>Percentage / Grade</w:t>
            </w:r>
          </w:p>
        </w:tc>
        <w:tc>
          <w:tcPr>
            <w:tcW w:w="4621" w:type="dxa"/>
          </w:tcPr>
          <w:p w14:paraId="2E61F2C5" w14:textId="77777777" w:rsidR="00503D7E" w:rsidRPr="00B0415E" w:rsidRDefault="00503D7E" w:rsidP="00503D7E">
            <w:pPr>
              <w:rPr>
                <w:rFonts w:cs="Times New Roman"/>
                <w:szCs w:val="32"/>
              </w:rPr>
            </w:pPr>
          </w:p>
        </w:tc>
      </w:tr>
    </w:tbl>
    <w:p w14:paraId="076C0329" w14:textId="77777777" w:rsidR="00A851DA" w:rsidRDefault="00A851DA" w:rsidP="00503D7E">
      <w:pPr>
        <w:rPr>
          <w:rFonts w:cs="Times New Roman"/>
          <w:sz w:val="24"/>
          <w:szCs w:val="32"/>
        </w:rPr>
      </w:pPr>
    </w:p>
    <w:p w14:paraId="55C1FFDA" w14:textId="77777777" w:rsidR="00607874" w:rsidRDefault="00607874" w:rsidP="00503D7E">
      <w:pPr>
        <w:rPr>
          <w:rFonts w:cs="Times New Roman"/>
          <w:sz w:val="24"/>
          <w:szCs w:val="32"/>
        </w:rPr>
      </w:pPr>
    </w:p>
    <w:p w14:paraId="0E8144BC" w14:textId="77777777" w:rsidR="00607874" w:rsidRDefault="00607874" w:rsidP="00503D7E">
      <w:pPr>
        <w:rPr>
          <w:rFonts w:cs="Times New Roman"/>
          <w:sz w:val="24"/>
          <w:szCs w:val="32"/>
        </w:rPr>
      </w:pPr>
    </w:p>
    <w:p w14:paraId="1036A16A" w14:textId="77777777" w:rsidR="00607874" w:rsidRDefault="00607874" w:rsidP="00503D7E">
      <w:pPr>
        <w:rPr>
          <w:rFonts w:cs="Times New Roman"/>
          <w:sz w:val="24"/>
          <w:szCs w:val="32"/>
        </w:rPr>
      </w:pPr>
    </w:p>
    <w:p w14:paraId="1ADB0D11" w14:textId="77777777" w:rsidR="00607874" w:rsidRDefault="00607874" w:rsidP="00503D7E">
      <w:pPr>
        <w:rPr>
          <w:rFonts w:cs="Times New Roman"/>
          <w:sz w:val="24"/>
          <w:szCs w:val="32"/>
        </w:rPr>
      </w:pPr>
    </w:p>
    <w:p w14:paraId="6091096F" w14:textId="77777777" w:rsidR="00607874" w:rsidRDefault="00607874" w:rsidP="00503D7E">
      <w:pPr>
        <w:rPr>
          <w:rFonts w:cs="Times New Roman"/>
          <w:sz w:val="24"/>
          <w:szCs w:val="32"/>
        </w:rPr>
      </w:pPr>
    </w:p>
    <w:p w14:paraId="3723D35F" w14:textId="77777777" w:rsidR="00607874" w:rsidRDefault="00607874" w:rsidP="00503D7E">
      <w:pPr>
        <w:rPr>
          <w:rFonts w:cs="Times New Roman"/>
          <w:sz w:val="24"/>
          <w:szCs w:val="32"/>
        </w:rPr>
      </w:pPr>
    </w:p>
    <w:p w14:paraId="7470BA80" w14:textId="77777777" w:rsidR="00607874" w:rsidRDefault="00607874" w:rsidP="00503D7E">
      <w:pPr>
        <w:rPr>
          <w:rFonts w:cs="Times New Roman"/>
          <w:sz w:val="24"/>
          <w:szCs w:val="32"/>
        </w:rPr>
      </w:pPr>
    </w:p>
    <w:p w14:paraId="23AFBC49" w14:textId="77777777" w:rsidR="00EA30AB" w:rsidRDefault="00EA30AB" w:rsidP="00503D7E">
      <w:pPr>
        <w:rPr>
          <w:rFonts w:cs="Times New Roman"/>
          <w:sz w:val="24"/>
          <w:szCs w:val="32"/>
        </w:rPr>
      </w:pPr>
    </w:p>
    <w:p w14:paraId="27D6F2B2" w14:textId="77777777" w:rsidR="00EA30AB" w:rsidRDefault="00EA30AB" w:rsidP="00503D7E">
      <w:pPr>
        <w:rPr>
          <w:rFonts w:cs="Times New Roman"/>
          <w:sz w:val="24"/>
          <w:szCs w:val="32"/>
        </w:rPr>
      </w:pPr>
    </w:p>
    <w:p w14:paraId="7C2956A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99DD06" w14:textId="77777777" w:rsidR="001B6619" w:rsidRDefault="001B6619" w:rsidP="00CB4D0A">
      <w:pPr>
        <w:spacing w:after="0" w:line="240" w:lineRule="auto"/>
      </w:pPr>
      <w:r>
        <w:separator/>
      </w:r>
    </w:p>
  </w:endnote>
  <w:endnote w:type="continuationSeparator" w:id="0">
    <w:p w14:paraId="4BDC9B75" w14:textId="77777777" w:rsidR="001B6619" w:rsidRDefault="001B661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90E5E" w14:textId="77777777" w:rsidR="001B6619" w:rsidRDefault="001B6619" w:rsidP="00CB4D0A">
      <w:pPr>
        <w:spacing w:after="0" w:line="240" w:lineRule="auto"/>
      </w:pPr>
      <w:r>
        <w:separator/>
      </w:r>
    </w:p>
  </w:footnote>
  <w:footnote w:type="continuationSeparator" w:id="0">
    <w:p w14:paraId="148F0E15" w14:textId="77777777" w:rsidR="001B6619" w:rsidRDefault="001B661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E64C4"/>
    <w:multiLevelType w:val="hybridMultilevel"/>
    <w:tmpl w:val="FB46759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6034B9"/>
    <w:multiLevelType w:val="hybridMultilevel"/>
    <w:tmpl w:val="4E3CCF0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D77F0E"/>
    <w:multiLevelType w:val="hybridMultilevel"/>
    <w:tmpl w:val="3A705E4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5355D3"/>
    <w:multiLevelType w:val="hybridMultilevel"/>
    <w:tmpl w:val="6C8003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ECF54E7"/>
    <w:multiLevelType w:val="hybridMultilevel"/>
    <w:tmpl w:val="E196B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1059F3"/>
    <w:multiLevelType w:val="hybridMultilevel"/>
    <w:tmpl w:val="2B66647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11757584"/>
    <w:multiLevelType w:val="hybridMultilevel"/>
    <w:tmpl w:val="12966F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4E65F9"/>
    <w:multiLevelType w:val="hybridMultilevel"/>
    <w:tmpl w:val="A92A3D24"/>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8" w15:restartNumberingAfterBreak="0">
    <w:nsid w:val="18076B18"/>
    <w:multiLevelType w:val="hybridMultilevel"/>
    <w:tmpl w:val="55F85DE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470C4B"/>
    <w:multiLevelType w:val="hybridMultilevel"/>
    <w:tmpl w:val="A16076D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691471"/>
    <w:multiLevelType w:val="hybridMultilevel"/>
    <w:tmpl w:val="B50E7C5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0B64C3"/>
    <w:multiLevelType w:val="hybridMultilevel"/>
    <w:tmpl w:val="98C2BB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B632E"/>
    <w:multiLevelType w:val="hybridMultilevel"/>
    <w:tmpl w:val="3F146D3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F57321"/>
    <w:multiLevelType w:val="hybridMultilevel"/>
    <w:tmpl w:val="397245A2"/>
    <w:lvl w:ilvl="0" w:tplc="08090017">
      <w:start w:val="1"/>
      <w:numFmt w:val="lowerLetter"/>
      <w:lvlText w:val="%1)"/>
      <w:lvlJc w:val="left"/>
      <w:pPr>
        <w:ind w:left="660" w:hanging="360"/>
      </w:p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14" w15:restartNumberingAfterBreak="0">
    <w:nsid w:val="225A1F73"/>
    <w:multiLevelType w:val="hybridMultilevel"/>
    <w:tmpl w:val="67ACB7F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28626E21"/>
    <w:multiLevelType w:val="hybridMultilevel"/>
    <w:tmpl w:val="82186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176BCE"/>
    <w:multiLevelType w:val="hybridMultilevel"/>
    <w:tmpl w:val="F6826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DE6135D"/>
    <w:multiLevelType w:val="hybridMultilevel"/>
    <w:tmpl w:val="5AF28DC0"/>
    <w:lvl w:ilvl="0" w:tplc="AC48EECA">
      <w:numFmt w:val="bullet"/>
      <w:lvlText w:val="•"/>
      <w:lvlJc w:val="left"/>
      <w:pPr>
        <w:ind w:left="615" w:hanging="360"/>
      </w:pPr>
      <w:rPr>
        <w:rFonts w:ascii="Calibri" w:eastAsiaTheme="minorHAnsi" w:hAnsi="Calibri" w:cs="Calibri" w:hint="default"/>
      </w:rPr>
    </w:lvl>
    <w:lvl w:ilvl="1" w:tplc="08160003" w:tentative="1">
      <w:start w:val="1"/>
      <w:numFmt w:val="bullet"/>
      <w:lvlText w:val="o"/>
      <w:lvlJc w:val="left"/>
      <w:pPr>
        <w:ind w:left="1335" w:hanging="360"/>
      </w:pPr>
      <w:rPr>
        <w:rFonts w:ascii="Courier New" w:hAnsi="Courier New" w:cs="Courier New" w:hint="default"/>
      </w:rPr>
    </w:lvl>
    <w:lvl w:ilvl="2" w:tplc="08160005" w:tentative="1">
      <w:start w:val="1"/>
      <w:numFmt w:val="bullet"/>
      <w:lvlText w:val=""/>
      <w:lvlJc w:val="left"/>
      <w:pPr>
        <w:ind w:left="2055" w:hanging="360"/>
      </w:pPr>
      <w:rPr>
        <w:rFonts w:ascii="Wingdings" w:hAnsi="Wingdings" w:hint="default"/>
      </w:rPr>
    </w:lvl>
    <w:lvl w:ilvl="3" w:tplc="08160001" w:tentative="1">
      <w:start w:val="1"/>
      <w:numFmt w:val="bullet"/>
      <w:lvlText w:val=""/>
      <w:lvlJc w:val="left"/>
      <w:pPr>
        <w:ind w:left="2775" w:hanging="360"/>
      </w:pPr>
      <w:rPr>
        <w:rFonts w:ascii="Symbol" w:hAnsi="Symbol" w:hint="default"/>
      </w:rPr>
    </w:lvl>
    <w:lvl w:ilvl="4" w:tplc="08160003" w:tentative="1">
      <w:start w:val="1"/>
      <w:numFmt w:val="bullet"/>
      <w:lvlText w:val="o"/>
      <w:lvlJc w:val="left"/>
      <w:pPr>
        <w:ind w:left="3495" w:hanging="360"/>
      </w:pPr>
      <w:rPr>
        <w:rFonts w:ascii="Courier New" w:hAnsi="Courier New" w:cs="Courier New" w:hint="default"/>
      </w:rPr>
    </w:lvl>
    <w:lvl w:ilvl="5" w:tplc="08160005" w:tentative="1">
      <w:start w:val="1"/>
      <w:numFmt w:val="bullet"/>
      <w:lvlText w:val=""/>
      <w:lvlJc w:val="left"/>
      <w:pPr>
        <w:ind w:left="4215" w:hanging="360"/>
      </w:pPr>
      <w:rPr>
        <w:rFonts w:ascii="Wingdings" w:hAnsi="Wingdings" w:hint="default"/>
      </w:rPr>
    </w:lvl>
    <w:lvl w:ilvl="6" w:tplc="08160001" w:tentative="1">
      <w:start w:val="1"/>
      <w:numFmt w:val="bullet"/>
      <w:lvlText w:val=""/>
      <w:lvlJc w:val="left"/>
      <w:pPr>
        <w:ind w:left="4935" w:hanging="360"/>
      </w:pPr>
      <w:rPr>
        <w:rFonts w:ascii="Symbol" w:hAnsi="Symbol" w:hint="default"/>
      </w:rPr>
    </w:lvl>
    <w:lvl w:ilvl="7" w:tplc="08160003" w:tentative="1">
      <w:start w:val="1"/>
      <w:numFmt w:val="bullet"/>
      <w:lvlText w:val="o"/>
      <w:lvlJc w:val="left"/>
      <w:pPr>
        <w:ind w:left="5655" w:hanging="360"/>
      </w:pPr>
      <w:rPr>
        <w:rFonts w:ascii="Courier New" w:hAnsi="Courier New" w:cs="Courier New" w:hint="default"/>
      </w:rPr>
    </w:lvl>
    <w:lvl w:ilvl="8" w:tplc="08160005" w:tentative="1">
      <w:start w:val="1"/>
      <w:numFmt w:val="bullet"/>
      <w:lvlText w:val=""/>
      <w:lvlJc w:val="left"/>
      <w:pPr>
        <w:ind w:left="6375" w:hanging="360"/>
      </w:pPr>
      <w:rPr>
        <w:rFonts w:ascii="Wingdings" w:hAnsi="Wingdings" w:hint="default"/>
      </w:rPr>
    </w:lvl>
  </w:abstractNum>
  <w:abstractNum w:abstractNumId="18" w15:restartNumberingAfterBreak="0">
    <w:nsid w:val="2E3E3A44"/>
    <w:multiLevelType w:val="hybridMultilevel"/>
    <w:tmpl w:val="03A29B4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B42010"/>
    <w:multiLevelType w:val="hybridMultilevel"/>
    <w:tmpl w:val="922C31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53C6ED9"/>
    <w:multiLevelType w:val="hybridMultilevel"/>
    <w:tmpl w:val="A95CDE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0161CF"/>
    <w:multiLevelType w:val="hybridMultilevel"/>
    <w:tmpl w:val="398C10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8085C1F"/>
    <w:multiLevelType w:val="hybridMultilevel"/>
    <w:tmpl w:val="AD8EA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4116FD"/>
    <w:multiLevelType w:val="hybridMultilevel"/>
    <w:tmpl w:val="44200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88B31FC"/>
    <w:multiLevelType w:val="hybridMultilevel"/>
    <w:tmpl w:val="A83442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3F15D5"/>
    <w:multiLevelType w:val="hybridMultilevel"/>
    <w:tmpl w:val="71C874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4C644B0B"/>
    <w:multiLevelType w:val="hybridMultilevel"/>
    <w:tmpl w:val="33BC191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6E1203"/>
    <w:multiLevelType w:val="hybridMultilevel"/>
    <w:tmpl w:val="8076B8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425AC0"/>
    <w:multiLevelType w:val="hybridMultilevel"/>
    <w:tmpl w:val="A1361D1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2F63EC"/>
    <w:multiLevelType w:val="hybridMultilevel"/>
    <w:tmpl w:val="8FD8C59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672182"/>
    <w:multiLevelType w:val="hybridMultilevel"/>
    <w:tmpl w:val="BDAC221A"/>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2" w15:restartNumberingAfterBreak="0">
    <w:nsid w:val="58A57548"/>
    <w:multiLevelType w:val="hybridMultilevel"/>
    <w:tmpl w:val="8EFCFC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9740814"/>
    <w:multiLevelType w:val="hybridMultilevel"/>
    <w:tmpl w:val="33107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A1513EE"/>
    <w:multiLevelType w:val="hybridMultilevel"/>
    <w:tmpl w:val="9C7607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5A6A618E"/>
    <w:multiLevelType w:val="hybridMultilevel"/>
    <w:tmpl w:val="C554BA4C"/>
    <w:lvl w:ilvl="0" w:tplc="08160003">
      <w:start w:val="1"/>
      <w:numFmt w:val="bullet"/>
      <w:lvlText w:val="o"/>
      <w:lvlJc w:val="left"/>
      <w:pPr>
        <w:ind w:left="720" w:hanging="360"/>
      </w:pPr>
      <w:rPr>
        <w:rFonts w:ascii="Courier New" w:hAnsi="Courier New" w:cs="Courier New"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36" w15:restartNumberingAfterBreak="0">
    <w:nsid w:val="5EEA6EEA"/>
    <w:multiLevelType w:val="hybridMultilevel"/>
    <w:tmpl w:val="95C2D1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12A49BD"/>
    <w:multiLevelType w:val="hybridMultilevel"/>
    <w:tmpl w:val="44C223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2446297"/>
    <w:multiLevelType w:val="hybridMultilevel"/>
    <w:tmpl w:val="F6888BB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9" w15:restartNumberingAfterBreak="0">
    <w:nsid w:val="73357C9D"/>
    <w:multiLevelType w:val="hybridMultilevel"/>
    <w:tmpl w:val="C36C80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12312A"/>
    <w:multiLevelType w:val="hybridMultilevel"/>
    <w:tmpl w:val="B282C4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A34B90"/>
    <w:multiLevelType w:val="hybridMultilevel"/>
    <w:tmpl w:val="536A8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097AF4"/>
    <w:multiLevelType w:val="hybridMultilevel"/>
    <w:tmpl w:val="D4263666"/>
    <w:lvl w:ilvl="0" w:tplc="A6C0A0C2">
      <w:start w:val="1"/>
      <w:numFmt w:val="lowerLetter"/>
      <w:lvlText w:val="(%1)"/>
      <w:lvlJc w:val="left"/>
      <w:pPr>
        <w:ind w:left="720" w:hanging="360"/>
      </w:p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abstractNum w:abstractNumId="43" w15:restartNumberingAfterBreak="0">
    <w:nsid w:val="7A3772E6"/>
    <w:multiLevelType w:val="hybridMultilevel"/>
    <w:tmpl w:val="607499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7"/>
  </w:num>
  <w:num w:numId="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35"/>
  </w:num>
  <w:num w:numId="7">
    <w:abstractNumId w:val="31"/>
  </w:num>
  <w:num w:numId="8">
    <w:abstractNumId w:val="41"/>
  </w:num>
  <w:num w:numId="9">
    <w:abstractNumId w:val="30"/>
  </w:num>
  <w:num w:numId="10">
    <w:abstractNumId w:val="6"/>
  </w:num>
  <w:num w:numId="11">
    <w:abstractNumId w:val="16"/>
  </w:num>
  <w:num w:numId="12">
    <w:abstractNumId w:val="12"/>
  </w:num>
  <w:num w:numId="13">
    <w:abstractNumId w:val="8"/>
  </w:num>
  <w:num w:numId="14">
    <w:abstractNumId w:val="17"/>
  </w:num>
  <w:num w:numId="15">
    <w:abstractNumId w:val="14"/>
  </w:num>
  <w:num w:numId="16">
    <w:abstractNumId w:val="24"/>
  </w:num>
  <w:num w:numId="17">
    <w:abstractNumId w:val="10"/>
  </w:num>
  <w:num w:numId="18">
    <w:abstractNumId w:val="3"/>
  </w:num>
  <w:num w:numId="19">
    <w:abstractNumId w:val="34"/>
  </w:num>
  <w:num w:numId="20">
    <w:abstractNumId w:val="40"/>
  </w:num>
  <w:num w:numId="21">
    <w:abstractNumId w:val="20"/>
  </w:num>
  <w:num w:numId="22">
    <w:abstractNumId w:val="36"/>
  </w:num>
  <w:num w:numId="23">
    <w:abstractNumId w:val="1"/>
  </w:num>
  <w:num w:numId="24">
    <w:abstractNumId w:val="33"/>
  </w:num>
  <w:num w:numId="25">
    <w:abstractNumId w:val="23"/>
  </w:num>
  <w:num w:numId="26">
    <w:abstractNumId w:val="43"/>
  </w:num>
  <w:num w:numId="27">
    <w:abstractNumId w:val="11"/>
  </w:num>
  <w:num w:numId="28">
    <w:abstractNumId w:val="26"/>
  </w:num>
  <w:num w:numId="29">
    <w:abstractNumId w:val="37"/>
  </w:num>
  <w:num w:numId="30">
    <w:abstractNumId w:val="22"/>
  </w:num>
  <w:num w:numId="31">
    <w:abstractNumId w:val="21"/>
  </w:num>
  <w:num w:numId="32">
    <w:abstractNumId w:val="29"/>
  </w:num>
  <w:num w:numId="33">
    <w:abstractNumId w:val="32"/>
  </w:num>
  <w:num w:numId="34">
    <w:abstractNumId w:val="28"/>
  </w:num>
  <w:num w:numId="35">
    <w:abstractNumId w:val="39"/>
  </w:num>
  <w:num w:numId="36">
    <w:abstractNumId w:val="19"/>
  </w:num>
  <w:num w:numId="37">
    <w:abstractNumId w:val="4"/>
  </w:num>
  <w:num w:numId="38">
    <w:abstractNumId w:val="9"/>
  </w:num>
  <w:num w:numId="39">
    <w:abstractNumId w:val="15"/>
  </w:num>
  <w:num w:numId="40">
    <w:abstractNumId w:val="13"/>
  </w:num>
  <w:num w:numId="41">
    <w:abstractNumId w:val="2"/>
  </w:num>
  <w:num w:numId="42">
    <w:abstractNumId w:val="25"/>
  </w:num>
  <w:num w:numId="43">
    <w:abstractNumId w:val="18"/>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56CD"/>
    <w:rsid w:val="0001209E"/>
    <w:rsid w:val="00013135"/>
    <w:rsid w:val="000158F9"/>
    <w:rsid w:val="00035CDD"/>
    <w:rsid w:val="00040083"/>
    <w:rsid w:val="000470D6"/>
    <w:rsid w:val="00055992"/>
    <w:rsid w:val="000820E8"/>
    <w:rsid w:val="00091129"/>
    <w:rsid w:val="000A7D15"/>
    <w:rsid w:val="001175EE"/>
    <w:rsid w:val="00155C05"/>
    <w:rsid w:val="00157CF6"/>
    <w:rsid w:val="00182416"/>
    <w:rsid w:val="00187EB4"/>
    <w:rsid w:val="001A6589"/>
    <w:rsid w:val="001B6619"/>
    <w:rsid w:val="001F0481"/>
    <w:rsid w:val="00200C92"/>
    <w:rsid w:val="0020451E"/>
    <w:rsid w:val="00206B9D"/>
    <w:rsid w:val="00231950"/>
    <w:rsid w:val="0023259C"/>
    <w:rsid w:val="0024484F"/>
    <w:rsid w:val="00297EB3"/>
    <w:rsid w:val="002B0BD7"/>
    <w:rsid w:val="002B573D"/>
    <w:rsid w:val="002C5CB2"/>
    <w:rsid w:val="002C7ECA"/>
    <w:rsid w:val="002D4617"/>
    <w:rsid w:val="002F779F"/>
    <w:rsid w:val="00371885"/>
    <w:rsid w:val="003D1D1C"/>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0117"/>
    <w:rsid w:val="00574D64"/>
    <w:rsid w:val="00591365"/>
    <w:rsid w:val="005B31E4"/>
    <w:rsid w:val="006012E2"/>
    <w:rsid w:val="006034F6"/>
    <w:rsid w:val="00607874"/>
    <w:rsid w:val="00607E77"/>
    <w:rsid w:val="00617BB3"/>
    <w:rsid w:val="00645CDD"/>
    <w:rsid w:val="00680E61"/>
    <w:rsid w:val="006823A7"/>
    <w:rsid w:val="00687EE8"/>
    <w:rsid w:val="0070347F"/>
    <w:rsid w:val="0070678E"/>
    <w:rsid w:val="00822816"/>
    <w:rsid w:val="00831C11"/>
    <w:rsid w:val="00896A08"/>
    <w:rsid w:val="008A60B4"/>
    <w:rsid w:val="008B3C31"/>
    <w:rsid w:val="008B64FE"/>
    <w:rsid w:val="00935BF7"/>
    <w:rsid w:val="0095442C"/>
    <w:rsid w:val="00983942"/>
    <w:rsid w:val="009C37E0"/>
    <w:rsid w:val="009E41F4"/>
    <w:rsid w:val="00A14B66"/>
    <w:rsid w:val="00A43BA5"/>
    <w:rsid w:val="00A65CF7"/>
    <w:rsid w:val="00A81AB4"/>
    <w:rsid w:val="00A851DA"/>
    <w:rsid w:val="00AC7D5B"/>
    <w:rsid w:val="00AE1481"/>
    <w:rsid w:val="00B0415E"/>
    <w:rsid w:val="00B04678"/>
    <w:rsid w:val="00B54B6E"/>
    <w:rsid w:val="00B84745"/>
    <w:rsid w:val="00BC46DF"/>
    <w:rsid w:val="00C03577"/>
    <w:rsid w:val="00C53029"/>
    <w:rsid w:val="00C65FEA"/>
    <w:rsid w:val="00CA0AC2"/>
    <w:rsid w:val="00CB4D0A"/>
    <w:rsid w:val="00CC2FB3"/>
    <w:rsid w:val="00CC575A"/>
    <w:rsid w:val="00CF123B"/>
    <w:rsid w:val="00D039AC"/>
    <w:rsid w:val="00D26C0C"/>
    <w:rsid w:val="00D427DE"/>
    <w:rsid w:val="00D5067F"/>
    <w:rsid w:val="00D55356"/>
    <w:rsid w:val="00D5587D"/>
    <w:rsid w:val="00D707CC"/>
    <w:rsid w:val="00D821FE"/>
    <w:rsid w:val="00DB0793"/>
    <w:rsid w:val="00E00821"/>
    <w:rsid w:val="00E04DB4"/>
    <w:rsid w:val="00E30679"/>
    <w:rsid w:val="00E4597D"/>
    <w:rsid w:val="00E54832"/>
    <w:rsid w:val="00E56A90"/>
    <w:rsid w:val="00E641CC"/>
    <w:rsid w:val="00E6522A"/>
    <w:rsid w:val="00EA30AB"/>
    <w:rsid w:val="00EB3925"/>
    <w:rsid w:val="00F96EB3"/>
    <w:rsid w:val="00FA7CF0"/>
    <w:rsid w:val="00FB5225"/>
    <w:rsid w:val="00FC646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EE8381"/>
  <w15:docId w15:val="{4B782835-A89E-4F10-9DFC-D8E2727D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2816"/>
    <w:rPr>
      <w:color w:val="0000FF"/>
      <w:u w:val="single"/>
    </w:rPr>
  </w:style>
  <w:style w:type="character" w:styleId="HTMLCite">
    <w:name w:val="HTML Cite"/>
    <w:basedOn w:val="DefaultParagraphFont"/>
    <w:uiPriority w:val="99"/>
    <w:semiHidden/>
    <w:unhideWhenUsed/>
    <w:rsid w:val="00822816"/>
    <w:rPr>
      <w:i/>
      <w:iCs/>
    </w:rPr>
  </w:style>
  <w:style w:type="paragraph" w:styleId="NormalWeb">
    <w:name w:val="Normal (Web)"/>
    <w:basedOn w:val="Normal"/>
    <w:uiPriority w:val="99"/>
    <w:semiHidden/>
    <w:unhideWhenUsed/>
    <w:rsid w:val="00D5535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D553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6739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n.wikipedia.org/wiki/Special:BookSources/978-1-933890-51-7" TargetMode="External"/><Relationship Id="rId4" Type="http://schemas.openxmlformats.org/officeDocument/2006/relationships/settings" Target="settings.xml"/><Relationship Id="rId9" Type="http://schemas.openxmlformats.org/officeDocument/2006/relationships/hyperlink" Target="https://en.wikipedia.org/wiki/International_Standard_Book_Numb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B2747-5037-4330-A191-0EFCF2580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1632</Words>
  <Characters>9305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Olu Adenusi</cp:lastModifiedBy>
  <cp:revision>2</cp:revision>
  <dcterms:created xsi:type="dcterms:W3CDTF">2019-06-22T08:43:00Z</dcterms:created>
  <dcterms:modified xsi:type="dcterms:W3CDTF">2019-06-22T08:43:00Z</dcterms:modified>
</cp:coreProperties>
</file>