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4C87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34AC793" wp14:editId="36D7149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12CA579" w14:textId="77777777" w:rsidR="00607874" w:rsidRDefault="00063F9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43CCC90" wp14:editId="5B809637">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114DA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DD6FA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3CCC9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" stroked="f">
                <v:path arrowok="t"/>
                <v:textbox>
                  <w:txbxContent>
                    <w:p w14:paraId="0D114DA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DD6FA9" w14:textId="77777777" w:rsidR="00405895" w:rsidRDefault="00405895"/>
                  </w:txbxContent>
                </v:textbox>
              </v:shape>
            </w:pict>
          </mc:Fallback>
        </mc:AlternateContent>
      </w:r>
    </w:p>
    <w:p w14:paraId="58D4FE2E" w14:textId="77777777" w:rsidR="00607874" w:rsidRDefault="00607874" w:rsidP="00A851DA">
      <w:pPr>
        <w:rPr>
          <w:lang w:val="en-US"/>
        </w:rPr>
      </w:pPr>
    </w:p>
    <w:p w14:paraId="7E2801D9" w14:textId="77777777" w:rsidR="00607874" w:rsidRDefault="00607874" w:rsidP="00A851DA">
      <w:pPr>
        <w:rPr>
          <w:lang w:val="en-US"/>
        </w:rPr>
      </w:pPr>
    </w:p>
    <w:p w14:paraId="5FDBEB8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36E34B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E854A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604F2CB" w14:textId="00BFC8D2" w:rsidR="00A851DA" w:rsidRPr="00B0415E" w:rsidRDefault="00063F91">
            <w:pPr>
              <w:pStyle w:val="Default"/>
              <w:rPr>
                <w:rFonts w:asciiTheme="minorHAnsi" w:hAnsiTheme="minorHAnsi"/>
              </w:rPr>
            </w:pPr>
            <w:r>
              <w:rPr>
                <w:rFonts w:asciiTheme="minorHAnsi" w:hAnsiTheme="minorHAnsi"/>
              </w:rPr>
              <w:t>Christopher Jones</w:t>
            </w:r>
          </w:p>
        </w:tc>
      </w:tr>
      <w:tr w:rsidR="00A851DA" w:rsidRPr="00B0415E" w14:paraId="58FEAE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CCEF6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08930F" w14:textId="208BAF3E" w:rsidR="00A851DA" w:rsidRPr="00B0415E" w:rsidRDefault="00063F91">
            <w:pPr>
              <w:pStyle w:val="Default"/>
              <w:rPr>
                <w:rFonts w:asciiTheme="minorHAnsi" w:hAnsiTheme="minorHAnsi"/>
              </w:rPr>
            </w:pPr>
            <w:r>
              <w:rPr>
                <w:rFonts w:asciiTheme="minorHAnsi" w:hAnsiTheme="minorHAnsi"/>
              </w:rPr>
              <w:t>32790</w:t>
            </w:r>
          </w:p>
        </w:tc>
      </w:tr>
      <w:tr w:rsidR="00A851DA" w:rsidRPr="00B0415E" w14:paraId="7A44F3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7718F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D05957F" w14:textId="0CFCD02A" w:rsidR="00A851DA" w:rsidRPr="00B0415E" w:rsidRDefault="00063F91">
            <w:pPr>
              <w:pStyle w:val="Default"/>
              <w:rPr>
                <w:rFonts w:asciiTheme="minorHAnsi" w:hAnsiTheme="minorHAnsi"/>
              </w:rPr>
            </w:pPr>
            <w:r>
              <w:rPr>
                <w:rFonts w:asciiTheme="minorHAnsi" w:hAnsiTheme="minorHAnsi"/>
              </w:rPr>
              <w:t>Advanced Dip</w:t>
            </w:r>
            <w:r w:rsidR="00B9770A">
              <w:rPr>
                <w:rFonts w:asciiTheme="minorHAnsi" w:hAnsiTheme="minorHAnsi"/>
              </w:rPr>
              <w:t>loma HRM</w:t>
            </w:r>
            <w:r>
              <w:rPr>
                <w:rFonts w:asciiTheme="minorHAnsi" w:hAnsiTheme="minorHAnsi"/>
              </w:rPr>
              <w:t xml:space="preserve"> level 5</w:t>
            </w:r>
          </w:p>
        </w:tc>
      </w:tr>
      <w:tr w:rsidR="00A851DA" w:rsidRPr="00B0415E" w14:paraId="35B051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4B5C9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02CE73F" w14:textId="08507A60" w:rsidR="00A851DA" w:rsidRPr="00B0415E" w:rsidRDefault="00063F91">
            <w:r>
              <w:t>9</w:t>
            </w:r>
          </w:p>
        </w:tc>
      </w:tr>
    </w:tbl>
    <w:p w14:paraId="48346243" w14:textId="77777777" w:rsidR="00CC2FB3" w:rsidRDefault="00CC2FB3" w:rsidP="00A851DA">
      <w:pPr>
        <w:rPr>
          <w:b/>
          <w:lang w:val="en-US"/>
        </w:rPr>
      </w:pPr>
    </w:p>
    <w:p w14:paraId="1CAA835A" w14:textId="77777777" w:rsidR="00443E6F" w:rsidRDefault="00527C11" w:rsidP="00A851DA">
      <w:pPr>
        <w:rPr>
          <w:b/>
          <w:sz w:val="28"/>
          <w:lang w:val="en-US"/>
        </w:rPr>
      </w:pPr>
      <w:r w:rsidRPr="00443E6F">
        <w:rPr>
          <w:b/>
          <w:sz w:val="28"/>
          <w:lang w:val="en-US"/>
        </w:rPr>
        <w:t>Marking Criteria:</w:t>
      </w:r>
    </w:p>
    <w:p w14:paraId="547DD37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261F7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F99AA74" w14:textId="77777777" w:rsidTr="00CC2FB3">
        <w:tc>
          <w:tcPr>
            <w:tcW w:w="9242" w:type="dxa"/>
          </w:tcPr>
          <w:p w14:paraId="0C7207F0" w14:textId="77777777" w:rsidR="00A0293F" w:rsidRPr="009E7200" w:rsidRDefault="00A0293F" w:rsidP="00A0293F">
            <w:pPr>
              <w:jc w:val="center"/>
              <w:rPr>
                <w:rFonts w:ascii="Arial" w:hAnsi="Arial" w:cs="Arial"/>
                <w:b/>
                <w:bCs/>
                <w:sz w:val="24"/>
                <w:szCs w:val="24"/>
              </w:rPr>
            </w:pPr>
            <w:r>
              <w:rPr>
                <w:rFonts w:ascii="Arial" w:hAnsi="Arial" w:cs="Arial"/>
                <w:b/>
                <w:bCs/>
                <w:sz w:val="24"/>
                <w:szCs w:val="24"/>
              </w:rPr>
              <w:t>Health, Safety, Welfare.</w:t>
            </w:r>
          </w:p>
          <w:p w14:paraId="0DA729AE" w14:textId="77777777" w:rsidR="00A0293F" w:rsidRDefault="00A0293F" w:rsidP="00A0293F">
            <w:pPr>
              <w:rPr>
                <w:rFonts w:ascii="Arial" w:hAnsi="Arial" w:cs="Arial"/>
                <w:b/>
                <w:bCs/>
                <w:sz w:val="24"/>
                <w:szCs w:val="24"/>
              </w:rPr>
            </w:pPr>
            <w:r>
              <w:rPr>
                <w:rFonts w:ascii="Arial" w:hAnsi="Arial" w:cs="Arial"/>
                <w:b/>
                <w:bCs/>
                <w:sz w:val="24"/>
                <w:szCs w:val="24"/>
              </w:rPr>
              <w:t>Question1.</w:t>
            </w:r>
          </w:p>
          <w:p w14:paraId="60F6A11F" w14:textId="77777777" w:rsidR="00A0293F" w:rsidRPr="009E7200" w:rsidRDefault="00A0293F" w:rsidP="00A0293F">
            <w:pPr>
              <w:rPr>
                <w:rFonts w:ascii="Arial" w:hAnsi="Arial" w:cs="Arial"/>
                <w:b/>
                <w:bCs/>
                <w:sz w:val="24"/>
                <w:szCs w:val="24"/>
              </w:rPr>
            </w:pPr>
            <w:proofErr w:type="spellStart"/>
            <w:r>
              <w:rPr>
                <w:rFonts w:ascii="Arial" w:hAnsi="Arial" w:cs="Arial"/>
                <w:b/>
                <w:bCs/>
                <w:sz w:val="24"/>
                <w:szCs w:val="24"/>
              </w:rPr>
              <w:t>i</w:t>
            </w:r>
            <w:proofErr w:type="spellEnd"/>
            <w:r>
              <w:rPr>
                <w:rFonts w:ascii="Arial" w:hAnsi="Arial" w:cs="Arial"/>
                <w:b/>
                <w:bCs/>
                <w:sz w:val="24"/>
                <w:szCs w:val="24"/>
              </w:rPr>
              <w:t xml:space="preserve">. </w:t>
            </w:r>
            <w:r w:rsidRPr="009E7200">
              <w:rPr>
                <w:rFonts w:ascii="Arial" w:hAnsi="Arial" w:cs="Arial"/>
                <w:b/>
                <w:bCs/>
                <w:sz w:val="24"/>
                <w:szCs w:val="24"/>
              </w:rPr>
              <w:t>What are the main purposes of Health and Safety at Work Act?</w:t>
            </w:r>
          </w:p>
          <w:p w14:paraId="709002D7" w14:textId="77777777" w:rsidR="00A0293F" w:rsidRPr="009E7200" w:rsidRDefault="00A0293F" w:rsidP="00A0293F">
            <w:pPr>
              <w:rPr>
                <w:rFonts w:ascii="Arial" w:hAnsi="Arial" w:cs="Arial"/>
                <w:sz w:val="24"/>
                <w:szCs w:val="24"/>
              </w:rPr>
            </w:pPr>
            <w:r w:rsidRPr="009E7200">
              <w:rPr>
                <w:rFonts w:ascii="Arial" w:hAnsi="Arial" w:cs="Arial"/>
                <w:sz w:val="24"/>
                <w:szCs w:val="24"/>
              </w:rPr>
              <w:t>The main purposes of this Act are:</w:t>
            </w:r>
          </w:p>
          <w:p w14:paraId="5FC9F77A" w14:textId="77777777" w:rsidR="00A0293F" w:rsidRPr="009E7200" w:rsidRDefault="00A0293F" w:rsidP="00A0293F">
            <w:pPr>
              <w:pStyle w:val="ListParagraph"/>
              <w:numPr>
                <w:ilvl w:val="0"/>
                <w:numId w:val="2"/>
              </w:numPr>
              <w:spacing w:after="160" w:line="259" w:lineRule="auto"/>
              <w:rPr>
                <w:rFonts w:ascii="Arial" w:hAnsi="Arial" w:cs="Arial"/>
                <w:sz w:val="24"/>
                <w:szCs w:val="24"/>
              </w:rPr>
            </w:pPr>
            <w:r w:rsidRPr="009E7200">
              <w:rPr>
                <w:rFonts w:ascii="Arial" w:hAnsi="Arial" w:cs="Arial"/>
                <w:sz w:val="24"/>
                <w:szCs w:val="24"/>
              </w:rPr>
              <w:t>Secure the health, safety and welfare of people at work.</w:t>
            </w:r>
          </w:p>
          <w:p w14:paraId="6227E972" w14:textId="77777777" w:rsidR="00A0293F" w:rsidRPr="009E7200" w:rsidRDefault="00A0293F" w:rsidP="00A0293F">
            <w:pPr>
              <w:pStyle w:val="ListParagraph"/>
              <w:numPr>
                <w:ilvl w:val="0"/>
                <w:numId w:val="2"/>
              </w:numPr>
              <w:spacing w:after="160" w:line="259" w:lineRule="auto"/>
              <w:rPr>
                <w:rFonts w:ascii="Arial" w:hAnsi="Arial" w:cs="Arial"/>
                <w:sz w:val="24"/>
                <w:szCs w:val="24"/>
              </w:rPr>
            </w:pPr>
            <w:r w:rsidRPr="009E7200">
              <w:rPr>
                <w:rFonts w:ascii="Arial" w:hAnsi="Arial" w:cs="Arial"/>
                <w:sz w:val="24"/>
                <w:szCs w:val="24"/>
              </w:rPr>
              <w:t>Protect the public from risks that may arise from workplace activities</w:t>
            </w:r>
          </w:p>
          <w:p w14:paraId="3033AA5C" w14:textId="77777777" w:rsidR="00A0293F" w:rsidRPr="009E7200" w:rsidRDefault="00A0293F" w:rsidP="00A0293F">
            <w:pPr>
              <w:pStyle w:val="ListParagraph"/>
              <w:numPr>
                <w:ilvl w:val="0"/>
                <w:numId w:val="2"/>
              </w:numPr>
              <w:spacing w:after="160" w:line="259" w:lineRule="auto"/>
              <w:rPr>
                <w:rFonts w:ascii="Arial" w:hAnsi="Arial" w:cs="Arial"/>
                <w:sz w:val="24"/>
                <w:szCs w:val="24"/>
              </w:rPr>
            </w:pPr>
            <w:r w:rsidRPr="009E7200">
              <w:rPr>
                <w:rFonts w:ascii="Arial" w:hAnsi="Arial" w:cs="Arial"/>
                <w:sz w:val="24"/>
                <w:szCs w:val="24"/>
              </w:rPr>
              <w:t>Control the use and storage of dangerous substances</w:t>
            </w:r>
          </w:p>
          <w:p w14:paraId="491B4D22" w14:textId="77777777" w:rsidR="00A0293F" w:rsidRPr="009E7200" w:rsidRDefault="00A0293F" w:rsidP="00A0293F">
            <w:pPr>
              <w:pStyle w:val="ListParagraph"/>
              <w:numPr>
                <w:ilvl w:val="0"/>
                <w:numId w:val="2"/>
              </w:numPr>
              <w:spacing w:after="160" w:line="259" w:lineRule="auto"/>
              <w:rPr>
                <w:rFonts w:ascii="Arial" w:hAnsi="Arial" w:cs="Arial"/>
                <w:sz w:val="24"/>
                <w:szCs w:val="24"/>
              </w:rPr>
            </w:pPr>
            <w:r w:rsidRPr="009E7200">
              <w:rPr>
                <w:rFonts w:ascii="Arial" w:hAnsi="Arial" w:cs="Arial"/>
                <w:sz w:val="24"/>
                <w:szCs w:val="24"/>
              </w:rPr>
              <w:t>Control potentially dangerous environmental emissions.</w:t>
            </w:r>
          </w:p>
          <w:p w14:paraId="376AF6A8" w14:textId="77777777" w:rsidR="00A0293F" w:rsidRPr="009E7200" w:rsidRDefault="00A0293F" w:rsidP="00A0293F">
            <w:pPr>
              <w:rPr>
                <w:rFonts w:ascii="Arial" w:hAnsi="Arial" w:cs="Arial"/>
                <w:b/>
                <w:bCs/>
                <w:sz w:val="24"/>
                <w:szCs w:val="24"/>
              </w:rPr>
            </w:pPr>
          </w:p>
          <w:p w14:paraId="1D8554B0" w14:textId="231E6A85" w:rsidR="00A0293F" w:rsidRDefault="00A0293F" w:rsidP="00A0293F">
            <w:pPr>
              <w:rPr>
                <w:rFonts w:ascii="Arial" w:hAnsi="Arial" w:cs="Arial"/>
                <w:b/>
                <w:bCs/>
                <w:sz w:val="24"/>
                <w:szCs w:val="24"/>
              </w:rPr>
            </w:pPr>
            <w:r w:rsidRPr="009E7200">
              <w:rPr>
                <w:rFonts w:ascii="Arial" w:hAnsi="Arial" w:cs="Arial"/>
                <w:b/>
                <w:bCs/>
                <w:sz w:val="24"/>
                <w:szCs w:val="24"/>
              </w:rPr>
              <w:t>ii. Outline the benefits of health and safety at work place.</w:t>
            </w:r>
          </w:p>
          <w:p w14:paraId="60E92DAE" w14:textId="77777777" w:rsidR="00A0293F" w:rsidRPr="009E7200" w:rsidRDefault="00A0293F" w:rsidP="00A0293F">
            <w:pPr>
              <w:rPr>
                <w:rFonts w:ascii="Arial" w:hAnsi="Arial" w:cs="Arial"/>
                <w:b/>
                <w:bCs/>
                <w:sz w:val="24"/>
                <w:szCs w:val="24"/>
              </w:rPr>
            </w:pPr>
          </w:p>
          <w:p w14:paraId="1F0EAC9F" w14:textId="6C8A6358" w:rsidR="00A0293F" w:rsidRDefault="00A0293F" w:rsidP="00A0293F">
            <w:pPr>
              <w:rPr>
                <w:rFonts w:ascii="Arial" w:hAnsi="Arial" w:cs="Arial"/>
                <w:sz w:val="24"/>
                <w:szCs w:val="24"/>
              </w:rPr>
            </w:pPr>
            <w:r w:rsidRPr="009E7200">
              <w:rPr>
                <w:rFonts w:ascii="Arial" w:hAnsi="Arial" w:cs="Arial"/>
                <w:sz w:val="24"/>
                <w:szCs w:val="24"/>
              </w:rPr>
              <w:t>Benefits include higher productivity, lower levels of absence, avoidance of costs and litigation that come from accidents and improved staff morale and employee relations.</w:t>
            </w:r>
          </w:p>
          <w:p w14:paraId="14121FD5" w14:textId="77777777" w:rsidR="00A0293F" w:rsidRPr="009E7200" w:rsidRDefault="00A0293F" w:rsidP="00A0293F">
            <w:pPr>
              <w:rPr>
                <w:rFonts w:ascii="Arial" w:hAnsi="Arial" w:cs="Arial"/>
                <w:b/>
                <w:bCs/>
                <w:sz w:val="24"/>
                <w:szCs w:val="24"/>
              </w:rPr>
            </w:pPr>
          </w:p>
          <w:p w14:paraId="11010A95" w14:textId="165BE168" w:rsidR="00A0293F" w:rsidRDefault="00A0293F" w:rsidP="00A0293F">
            <w:pPr>
              <w:rPr>
                <w:rFonts w:ascii="Arial" w:hAnsi="Arial" w:cs="Arial"/>
                <w:b/>
                <w:bCs/>
                <w:sz w:val="24"/>
                <w:szCs w:val="24"/>
              </w:rPr>
            </w:pPr>
            <w:r w:rsidRPr="009E7200">
              <w:rPr>
                <w:rFonts w:ascii="Arial" w:hAnsi="Arial" w:cs="Arial"/>
                <w:b/>
                <w:bCs/>
                <w:sz w:val="24"/>
                <w:szCs w:val="24"/>
              </w:rPr>
              <w:t>III. What is risk assessment about?</w:t>
            </w:r>
          </w:p>
          <w:p w14:paraId="5DE32101" w14:textId="77777777" w:rsidR="00A0293F" w:rsidRPr="009E7200" w:rsidRDefault="00A0293F" w:rsidP="00A0293F">
            <w:pPr>
              <w:rPr>
                <w:rFonts w:ascii="Arial" w:hAnsi="Arial" w:cs="Arial"/>
                <w:b/>
                <w:bCs/>
                <w:sz w:val="24"/>
                <w:szCs w:val="24"/>
              </w:rPr>
            </w:pPr>
          </w:p>
          <w:p w14:paraId="6FFFC028" w14:textId="77777777" w:rsidR="00A0293F" w:rsidRPr="009E7200" w:rsidRDefault="00A0293F" w:rsidP="00A0293F">
            <w:pPr>
              <w:rPr>
                <w:rFonts w:ascii="Arial" w:hAnsi="Arial" w:cs="Arial"/>
                <w:sz w:val="24"/>
                <w:szCs w:val="24"/>
              </w:rPr>
            </w:pPr>
            <w:r w:rsidRPr="009E7200">
              <w:rPr>
                <w:rFonts w:ascii="Arial" w:hAnsi="Arial" w:cs="Arial"/>
                <w:sz w:val="24"/>
                <w:szCs w:val="24"/>
              </w:rPr>
              <w:t>Risk assessments are used to identify hazards or potential hazards and to provide an analysis of any risks attached to them.</w:t>
            </w:r>
          </w:p>
          <w:p w14:paraId="417BAA0E" w14:textId="77777777" w:rsidR="00A0293F" w:rsidRPr="009E7200" w:rsidRDefault="00A0293F" w:rsidP="00A0293F">
            <w:pPr>
              <w:rPr>
                <w:rFonts w:ascii="Arial" w:hAnsi="Arial" w:cs="Arial"/>
                <w:b/>
                <w:bCs/>
                <w:sz w:val="24"/>
                <w:szCs w:val="24"/>
              </w:rPr>
            </w:pPr>
            <w:r w:rsidRPr="009E7200">
              <w:rPr>
                <w:rFonts w:ascii="Arial" w:hAnsi="Arial" w:cs="Arial"/>
                <w:sz w:val="24"/>
                <w:szCs w:val="24"/>
              </w:rPr>
              <w:t>A hazard would be anything that may cause harm to a person’s body. For example, lifting heavy objects.</w:t>
            </w:r>
          </w:p>
          <w:p w14:paraId="4037A7BD" w14:textId="6D76157A" w:rsidR="00A0293F" w:rsidRDefault="00A0293F" w:rsidP="00A0293F">
            <w:pPr>
              <w:rPr>
                <w:rFonts w:ascii="Arial" w:hAnsi="Arial" w:cs="Arial"/>
                <w:sz w:val="24"/>
                <w:szCs w:val="24"/>
              </w:rPr>
            </w:pPr>
            <w:r w:rsidRPr="009E7200">
              <w:rPr>
                <w:rFonts w:ascii="Arial" w:hAnsi="Arial" w:cs="Arial"/>
                <w:sz w:val="24"/>
                <w:szCs w:val="24"/>
              </w:rPr>
              <w:t>A risk is the chance, be it big or small, of harm actually occurring due to a particular hazard.</w:t>
            </w:r>
          </w:p>
          <w:p w14:paraId="6622DBA9" w14:textId="77777777" w:rsidR="00A0293F" w:rsidRPr="009E7200" w:rsidRDefault="00A0293F" w:rsidP="00A0293F">
            <w:pPr>
              <w:rPr>
                <w:rFonts w:ascii="Arial" w:hAnsi="Arial" w:cs="Arial"/>
                <w:b/>
                <w:bCs/>
                <w:sz w:val="24"/>
                <w:szCs w:val="24"/>
              </w:rPr>
            </w:pPr>
          </w:p>
          <w:p w14:paraId="322AD088" w14:textId="77777777" w:rsidR="00A0293F" w:rsidRPr="009E7200" w:rsidRDefault="00A0293F" w:rsidP="00A0293F">
            <w:pPr>
              <w:rPr>
                <w:rFonts w:ascii="Arial" w:hAnsi="Arial" w:cs="Arial"/>
                <w:b/>
                <w:bCs/>
                <w:sz w:val="24"/>
                <w:szCs w:val="24"/>
              </w:rPr>
            </w:pPr>
            <w:r w:rsidRPr="009E7200">
              <w:rPr>
                <w:rFonts w:ascii="Arial" w:hAnsi="Arial" w:cs="Arial"/>
                <w:b/>
                <w:bCs/>
                <w:sz w:val="24"/>
                <w:szCs w:val="24"/>
              </w:rPr>
              <w:t>iii. What are the different types of risk assessment?</w:t>
            </w:r>
          </w:p>
          <w:p w14:paraId="2F8EC733" w14:textId="77777777" w:rsidR="00A0293F" w:rsidRPr="009E7200" w:rsidRDefault="00A0293F" w:rsidP="00A0293F">
            <w:pPr>
              <w:rPr>
                <w:rFonts w:ascii="Arial" w:hAnsi="Arial" w:cs="Arial"/>
                <w:sz w:val="24"/>
                <w:szCs w:val="24"/>
              </w:rPr>
            </w:pPr>
            <w:r w:rsidRPr="009E7200">
              <w:rPr>
                <w:rFonts w:ascii="Arial" w:hAnsi="Arial" w:cs="Arial"/>
                <w:sz w:val="24"/>
                <w:szCs w:val="24"/>
              </w:rPr>
              <w:t xml:space="preserve">There are two types of risk assessments. The first one is quantitative risk </w:t>
            </w:r>
            <w:r w:rsidRPr="009E7200">
              <w:rPr>
                <w:rFonts w:ascii="Arial" w:hAnsi="Arial" w:cs="Arial"/>
                <w:sz w:val="24"/>
                <w:szCs w:val="24"/>
              </w:rPr>
              <w:lastRenderedPageBreak/>
              <w:t xml:space="preserve">assessment. This produces an objective probability estimate based upon risk information that is immediately applicable to the circumstances in which the risk occurs. The second one is qualitative risk assessment. This is more subjective and is based on judgement backed by </w:t>
            </w:r>
            <w:proofErr w:type="spellStart"/>
            <w:r w:rsidRPr="009E7200">
              <w:rPr>
                <w:rFonts w:ascii="Arial" w:hAnsi="Arial" w:cs="Arial"/>
                <w:sz w:val="24"/>
                <w:szCs w:val="24"/>
              </w:rPr>
              <w:t>generalised</w:t>
            </w:r>
            <w:proofErr w:type="spellEnd"/>
            <w:r w:rsidRPr="009E7200">
              <w:rPr>
                <w:rFonts w:ascii="Arial" w:hAnsi="Arial" w:cs="Arial"/>
                <w:sz w:val="24"/>
                <w:szCs w:val="24"/>
              </w:rPr>
              <w:t xml:space="preserve"> data.</w:t>
            </w:r>
          </w:p>
          <w:p w14:paraId="137CC88C" w14:textId="77777777" w:rsidR="00A0293F" w:rsidRPr="009E7200" w:rsidRDefault="00A0293F" w:rsidP="00A0293F">
            <w:pPr>
              <w:rPr>
                <w:rFonts w:ascii="Arial" w:hAnsi="Arial" w:cs="Arial"/>
                <w:b/>
                <w:bCs/>
                <w:sz w:val="24"/>
                <w:szCs w:val="24"/>
              </w:rPr>
            </w:pPr>
          </w:p>
          <w:p w14:paraId="35264E3E" w14:textId="77777777" w:rsidR="00A0293F" w:rsidRPr="009E7200" w:rsidRDefault="00A0293F" w:rsidP="00A0293F">
            <w:pPr>
              <w:rPr>
                <w:rFonts w:ascii="Arial" w:hAnsi="Arial" w:cs="Arial"/>
                <w:b/>
                <w:bCs/>
                <w:sz w:val="24"/>
                <w:szCs w:val="24"/>
              </w:rPr>
            </w:pPr>
            <w:r w:rsidRPr="009E7200">
              <w:rPr>
                <w:rFonts w:ascii="Arial" w:hAnsi="Arial" w:cs="Arial"/>
                <w:b/>
                <w:bCs/>
                <w:sz w:val="24"/>
                <w:szCs w:val="24"/>
              </w:rPr>
              <w:t>iv. What is Health and Safety audit?</w:t>
            </w:r>
          </w:p>
          <w:p w14:paraId="199480E2" w14:textId="77777777" w:rsidR="00A0293F" w:rsidRPr="009E7200" w:rsidRDefault="00A0293F" w:rsidP="00A0293F">
            <w:pPr>
              <w:rPr>
                <w:rFonts w:ascii="Arial" w:hAnsi="Arial" w:cs="Arial"/>
                <w:b/>
                <w:bCs/>
                <w:sz w:val="24"/>
                <w:szCs w:val="24"/>
              </w:rPr>
            </w:pPr>
            <w:r w:rsidRPr="009E7200">
              <w:rPr>
                <w:rFonts w:ascii="Arial" w:hAnsi="Arial" w:cs="Arial"/>
                <w:sz w:val="24"/>
                <w:szCs w:val="24"/>
              </w:rPr>
              <w:t xml:space="preserve">A Health and Safety audit will examine the whole </w:t>
            </w:r>
            <w:proofErr w:type="spellStart"/>
            <w:r w:rsidRPr="009E7200">
              <w:rPr>
                <w:rFonts w:ascii="Arial" w:hAnsi="Arial" w:cs="Arial"/>
                <w:sz w:val="24"/>
                <w:szCs w:val="24"/>
              </w:rPr>
              <w:t>organisation</w:t>
            </w:r>
            <w:proofErr w:type="spellEnd"/>
            <w:r w:rsidRPr="009E7200">
              <w:rPr>
                <w:rFonts w:ascii="Arial" w:hAnsi="Arial" w:cs="Arial"/>
                <w:sz w:val="24"/>
                <w:szCs w:val="24"/>
              </w:rPr>
              <w:t xml:space="preserve"> in order to test whether it is meeting its safety aims and objectives. It will examine hierarchies, safety planning processes, decision-making, delegation, policy-making and implementation as well as all areas of safety </w:t>
            </w:r>
            <w:proofErr w:type="spellStart"/>
            <w:r w:rsidRPr="009E7200">
              <w:rPr>
                <w:rFonts w:ascii="Arial" w:hAnsi="Arial" w:cs="Arial"/>
                <w:sz w:val="24"/>
                <w:szCs w:val="24"/>
              </w:rPr>
              <w:t>programme</w:t>
            </w:r>
            <w:proofErr w:type="spellEnd"/>
            <w:r w:rsidRPr="009E7200">
              <w:rPr>
                <w:rFonts w:ascii="Arial" w:hAnsi="Arial" w:cs="Arial"/>
                <w:sz w:val="24"/>
                <w:szCs w:val="24"/>
              </w:rPr>
              <w:t xml:space="preserve"> planning.</w:t>
            </w:r>
          </w:p>
          <w:p w14:paraId="71212834" w14:textId="77777777" w:rsidR="00A0293F" w:rsidRPr="009E7200" w:rsidRDefault="00A0293F" w:rsidP="00A0293F">
            <w:pPr>
              <w:rPr>
                <w:rFonts w:ascii="Arial" w:hAnsi="Arial" w:cs="Arial"/>
                <w:b/>
                <w:bCs/>
                <w:sz w:val="24"/>
                <w:szCs w:val="24"/>
              </w:rPr>
            </w:pPr>
          </w:p>
          <w:p w14:paraId="20104562" w14:textId="7B8DF7D2" w:rsidR="00A0293F" w:rsidRDefault="00A0293F" w:rsidP="00A0293F">
            <w:pPr>
              <w:rPr>
                <w:rFonts w:ascii="Arial" w:hAnsi="Arial" w:cs="Arial"/>
                <w:b/>
                <w:bCs/>
                <w:sz w:val="24"/>
                <w:szCs w:val="24"/>
              </w:rPr>
            </w:pPr>
            <w:r w:rsidRPr="009E7200">
              <w:rPr>
                <w:rFonts w:ascii="Arial" w:hAnsi="Arial" w:cs="Arial"/>
                <w:b/>
                <w:bCs/>
                <w:sz w:val="24"/>
                <w:szCs w:val="24"/>
              </w:rPr>
              <w:t>2. Discuss different approaches that employers can adopt to help employees manage stress.</w:t>
            </w:r>
          </w:p>
          <w:p w14:paraId="10692555" w14:textId="77777777" w:rsidR="00A0293F" w:rsidRPr="009E7200" w:rsidRDefault="00A0293F" w:rsidP="00A0293F">
            <w:pPr>
              <w:rPr>
                <w:rFonts w:ascii="Arial" w:hAnsi="Arial" w:cs="Arial"/>
                <w:b/>
                <w:bCs/>
                <w:sz w:val="24"/>
                <w:szCs w:val="24"/>
              </w:rPr>
            </w:pPr>
          </w:p>
          <w:p w14:paraId="2B42890F" w14:textId="77777777" w:rsidR="00A0293F" w:rsidRPr="009E7200" w:rsidRDefault="00A0293F" w:rsidP="00A0293F">
            <w:pPr>
              <w:rPr>
                <w:rFonts w:ascii="Arial" w:hAnsi="Arial" w:cs="Arial"/>
                <w:b/>
                <w:bCs/>
                <w:sz w:val="24"/>
                <w:szCs w:val="24"/>
              </w:rPr>
            </w:pPr>
            <w:r w:rsidRPr="009E7200">
              <w:rPr>
                <w:rFonts w:ascii="Arial" w:hAnsi="Arial" w:cs="Arial"/>
                <w:b/>
                <w:bCs/>
                <w:sz w:val="24"/>
                <w:szCs w:val="24"/>
              </w:rPr>
              <w:t>Someone to Talk to/Someone to Advise</w:t>
            </w:r>
            <w:r>
              <w:rPr>
                <w:rFonts w:ascii="Arial" w:hAnsi="Arial" w:cs="Arial"/>
                <w:b/>
                <w:bCs/>
                <w:sz w:val="24"/>
                <w:szCs w:val="24"/>
              </w:rPr>
              <w:t>:</w:t>
            </w:r>
          </w:p>
          <w:p w14:paraId="3290D0BA" w14:textId="5A7D9335" w:rsidR="00A0293F" w:rsidRDefault="00A0293F" w:rsidP="00A0293F">
            <w:pPr>
              <w:rPr>
                <w:rFonts w:ascii="Arial" w:hAnsi="Arial" w:cs="Arial"/>
                <w:sz w:val="24"/>
                <w:szCs w:val="24"/>
              </w:rPr>
            </w:pPr>
            <w:r w:rsidRPr="009E7200">
              <w:rPr>
                <w:rFonts w:ascii="Arial" w:hAnsi="Arial" w:cs="Arial"/>
                <w:sz w:val="24"/>
                <w:szCs w:val="24"/>
              </w:rPr>
              <w:t>People that employees can to talk to include the individual’s manager or the human resources manager; however, it is sometimes more useful to talk to someone who is distinct from the work itself</w:t>
            </w:r>
            <w:r>
              <w:rPr>
                <w:rFonts w:ascii="Arial" w:hAnsi="Arial" w:cs="Arial"/>
                <w:sz w:val="24"/>
                <w:szCs w:val="24"/>
              </w:rPr>
              <w:t>.</w:t>
            </w:r>
          </w:p>
          <w:p w14:paraId="1E854A86" w14:textId="77777777" w:rsidR="00A0293F" w:rsidRPr="009E7200" w:rsidRDefault="00A0293F" w:rsidP="00A0293F">
            <w:pPr>
              <w:rPr>
                <w:rFonts w:ascii="Arial" w:hAnsi="Arial" w:cs="Arial"/>
                <w:sz w:val="24"/>
                <w:szCs w:val="24"/>
              </w:rPr>
            </w:pPr>
          </w:p>
          <w:p w14:paraId="78A445F6" w14:textId="77777777" w:rsidR="00A0293F" w:rsidRPr="009E7200" w:rsidRDefault="00A0293F" w:rsidP="00A0293F">
            <w:pPr>
              <w:rPr>
                <w:rFonts w:ascii="Arial" w:hAnsi="Arial" w:cs="Arial"/>
                <w:b/>
                <w:bCs/>
                <w:sz w:val="24"/>
                <w:szCs w:val="24"/>
              </w:rPr>
            </w:pPr>
            <w:proofErr w:type="spellStart"/>
            <w:r w:rsidRPr="009E7200">
              <w:rPr>
                <w:rFonts w:ascii="Arial" w:hAnsi="Arial" w:cs="Arial"/>
                <w:b/>
                <w:bCs/>
                <w:sz w:val="24"/>
                <w:szCs w:val="24"/>
              </w:rPr>
              <w:t>Reorganisation</w:t>
            </w:r>
            <w:proofErr w:type="spellEnd"/>
            <w:r w:rsidRPr="009E7200">
              <w:rPr>
                <w:rFonts w:ascii="Arial" w:hAnsi="Arial" w:cs="Arial"/>
                <w:b/>
                <w:bCs/>
                <w:sz w:val="24"/>
                <w:szCs w:val="24"/>
              </w:rPr>
              <w:t xml:space="preserve"> of Work</w:t>
            </w:r>
            <w:r>
              <w:rPr>
                <w:rFonts w:ascii="Arial" w:hAnsi="Arial" w:cs="Arial"/>
                <w:b/>
                <w:bCs/>
                <w:sz w:val="24"/>
                <w:szCs w:val="24"/>
              </w:rPr>
              <w:t>:</w:t>
            </w:r>
          </w:p>
          <w:p w14:paraId="511CD8C4" w14:textId="7A88AA3A" w:rsidR="00A0293F" w:rsidRDefault="00A0293F" w:rsidP="00A0293F">
            <w:pPr>
              <w:rPr>
                <w:rFonts w:ascii="Arial" w:hAnsi="Arial" w:cs="Arial"/>
                <w:sz w:val="24"/>
                <w:szCs w:val="24"/>
              </w:rPr>
            </w:pPr>
            <w:proofErr w:type="spellStart"/>
            <w:r w:rsidRPr="009E7200">
              <w:rPr>
                <w:rFonts w:ascii="Arial" w:hAnsi="Arial" w:cs="Arial"/>
                <w:sz w:val="24"/>
                <w:szCs w:val="24"/>
              </w:rPr>
              <w:t>Reorganisation</w:t>
            </w:r>
            <w:proofErr w:type="spellEnd"/>
            <w:r w:rsidRPr="009E7200">
              <w:rPr>
                <w:rFonts w:ascii="Arial" w:hAnsi="Arial" w:cs="Arial"/>
                <w:sz w:val="24"/>
                <w:szCs w:val="24"/>
              </w:rPr>
              <w:t xml:space="preserve"> of work is a preventive measure where aspects of work that are believed to be affecting the mental health of employees are </w:t>
            </w:r>
            <w:proofErr w:type="spellStart"/>
            <w:r w:rsidRPr="009E7200">
              <w:rPr>
                <w:rFonts w:ascii="Arial" w:hAnsi="Arial" w:cs="Arial"/>
                <w:sz w:val="24"/>
                <w:szCs w:val="24"/>
              </w:rPr>
              <w:t>reorganised</w:t>
            </w:r>
            <w:proofErr w:type="spellEnd"/>
            <w:r w:rsidRPr="009E7200">
              <w:rPr>
                <w:rFonts w:ascii="Arial" w:hAnsi="Arial" w:cs="Arial"/>
                <w:sz w:val="24"/>
                <w:szCs w:val="24"/>
              </w:rPr>
              <w:t xml:space="preserve">. </w:t>
            </w:r>
          </w:p>
          <w:p w14:paraId="67F77212" w14:textId="77777777" w:rsidR="00A0293F" w:rsidRPr="009E7200" w:rsidRDefault="00A0293F" w:rsidP="00A0293F">
            <w:pPr>
              <w:rPr>
                <w:rFonts w:ascii="Arial" w:hAnsi="Arial" w:cs="Arial"/>
                <w:sz w:val="24"/>
                <w:szCs w:val="24"/>
              </w:rPr>
            </w:pPr>
          </w:p>
          <w:p w14:paraId="5AB4AE58" w14:textId="77777777" w:rsidR="00A0293F" w:rsidRPr="009E7200" w:rsidRDefault="00A0293F" w:rsidP="00A0293F">
            <w:pPr>
              <w:rPr>
                <w:rFonts w:ascii="Arial" w:hAnsi="Arial" w:cs="Arial"/>
                <w:b/>
                <w:bCs/>
                <w:sz w:val="24"/>
                <w:szCs w:val="24"/>
              </w:rPr>
            </w:pPr>
            <w:r w:rsidRPr="009E7200">
              <w:rPr>
                <w:rFonts w:ascii="Arial" w:hAnsi="Arial" w:cs="Arial"/>
                <w:b/>
                <w:bCs/>
                <w:sz w:val="24"/>
                <w:szCs w:val="24"/>
              </w:rPr>
              <w:t xml:space="preserve">Positive Health </w:t>
            </w:r>
            <w:proofErr w:type="spellStart"/>
            <w:r w:rsidRPr="009E7200">
              <w:rPr>
                <w:rFonts w:ascii="Arial" w:hAnsi="Arial" w:cs="Arial"/>
                <w:b/>
                <w:bCs/>
                <w:sz w:val="24"/>
                <w:szCs w:val="24"/>
              </w:rPr>
              <w:t>Programmes</w:t>
            </w:r>
            <w:proofErr w:type="spellEnd"/>
            <w:r>
              <w:rPr>
                <w:rFonts w:ascii="Arial" w:hAnsi="Arial" w:cs="Arial"/>
                <w:b/>
                <w:bCs/>
                <w:sz w:val="24"/>
                <w:szCs w:val="24"/>
              </w:rPr>
              <w:t>:</w:t>
            </w:r>
          </w:p>
          <w:p w14:paraId="60914952" w14:textId="220EFE75" w:rsidR="00A0293F" w:rsidRDefault="00A0293F" w:rsidP="00A0293F">
            <w:pPr>
              <w:rPr>
                <w:rFonts w:ascii="Arial" w:hAnsi="Arial" w:cs="Arial"/>
                <w:sz w:val="24"/>
                <w:szCs w:val="24"/>
              </w:rPr>
            </w:pPr>
            <w:r w:rsidRPr="009E7200">
              <w:rPr>
                <w:rFonts w:ascii="Arial" w:hAnsi="Arial" w:cs="Arial"/>
                <w:sz w:val="24"/>
                <w:szCs w:val="24"/>
              </w:rPr>
              <w:t xml:space="preserve">Positive display </w:t>
            </w:r>
            <w:proofErr w:type="spellStart"/>
            <w:r w:rsidRPr="009E7200">
              <w:rPr>
                <w:rFonts w:ascii="Arial" w:hAnsi="Arial" w:cs="Arial"/>
                <w:sz w:val="24"/>
                <w:szCs w:val="24"/>
              </w:rPr>
              <w:t>programmes</w:t>
            </w:r>
            <w:proofErr w:type="spellEnd"/>
            <w:r w:rsidRPr="009E7200">
              <w:rPr>
                <w:rFonts w:ascii="Arial" w:hAnsi="Arial" w:cs="Arial"/>
                <w:sz w:val="24"/>
                <w:szCs w:val="24"/>
              </w:rPr>
              <w:t xml:space="preserve"> have many different approaches aimed at the relief and/or prevention of stress and stress-related problems. These </w:t>
            </w:r>
            <w:proofErr w:type="spellStart"/>
            <w:r w:rsidRPr="009E7200">
              <w:rPr>
                <w:rFonts w:ascii="Arial" w:hAnsi="Arial" w:cs="Arial"/>
                <w:sz w:val="24"/>
                <w:szCs w:val="24"/>
              </w:rPr>
              <w:t>programmes</w:t>
            </w:r>
            <w:proofErr w:type="spellEnd"/>
            <w:r w:rsidRPr="009E7200">
              <w:rPr>
                <w:rFonts w:ascii="Arial" w:hAnsi="Arial" w:cs="Arial"/>
                <w:sz w:val="24"/>
                <w:szCs w:val="24"/>
              </w:rPr>
              <w:t xml:space="preserve"> also promote and encourage healthy lifestyles</w:t>
            </w:r>
            <w:r>
              <w:rPr>
                <w:rFonts w:ascii="Arial" w:hAnsi="Arial" w:cs="Arial"/>
                <w:sz w:val="24"/>
                <w:szCs w:val="24"/>
              </w:rPr>
              <w:t>.</w:t>
            </w:r>
          </w:p>
          <w:p w14:paraId="3444929D" w14:textId="77777777" w:rsidR="00A0293F" w:rsidRPr="009E7200" w:rsidRDefault="00A0293F" w:rsidP="00A0293F">
            <w:pPr>
              <w:rPr>
                <w:rFonts w:ascii="Arial" w:hAnsi="Arial" w:cs="Arial"/>
                <w:sz w:val="24"/>
                <w:szCs w:val="24"/>
              </w:rPr>
            </w:pPr>
          </w:p>
          <w:p w14:paraId="40B6C972" w14:textId="77777777" w:rsidR="00A0293F" w:rsidRPr="009E7200" w:rsidRDefault="00A0293F" w:rsidP="00A0293F">
            <w:pPr>
              <w:rPr>
                <w:rFonts w:ascii="Arial" w:hAnsi="Arial" w:cs="Arial"/>
                <w:b/>
                <w:bCs/>
                <w:sz w:val="24"/>
                <w:szCs w:val="24"/>
              </w:rPr>
            </w:pPr>
            <w:r w:rsidRPr="009E7200">
              <w:rPr>
                <w:rFonts w:ascii="Arial" w:hAnsi="Arial" w:cs="Arial"/>
                <w:b/>
                <w:bCs/>
                <w:sz w:val="24"/>
                <w:szCs w:val="24"/>
              </w:rPr>
              <w:t>Managing Physical Welfare</w:t>
            </w:r>
            <w:r>
              <w:rPr>
                <w:rFonts w:ascii="Arial" w:hAnsi="Arial" w:cs="Arial"/>
                <w:b/>
                <w:bCs/>
                <w:sz w:val="24"/>
                <w:szCs w:val="24"/>
              </w:rPr>
              <w:t>:</w:t>
            </w:r>
          </w:p>
          <w:p w14:paraId="3F5B0184" w14:textId="45B96F25" w:rsidR="00A0293F" w:rsidRDefault="00A0293F" w:rsidP="00A0293F">
            <w:pPr>
              <w:rPr>
                <w:rFonts w:ascii="Arial" w:hAnsi="Arial" w:cs="Arial"/>
                <w:sz w:val="24"/>
                <w:szCs w:val="24"/>
              </w:rPr>
            </w:pPr>
            <w:r w:rsidRPr="009E7200">
              <w:rPr>
                <w:rFonts w:ascii="Arial" w:hAnsi="Arial" w:cs="Arial"/>
                <w:sz w:val="24"/>
                <w:szCs w:val="24"/>
              </w:rPr>
              <w:t>Managerial responsibility can be used to implement the company’s health and safety policy statement in a number of ways. It is also used to ensure compliance with legal requirements.</w:t>
            </w:r>
          </w:p>
          <w:p w14:paraId="75E9BDAC" w14:textId="77777777" w:rsidR="00A0293F" w:rsidRPr="009E7200" w:rsidRDefault="00A0293F" w:rsidP="00A0293F">
            <w:pPr>
              <w:rPr>
                <w:rFonts w:ascii="Arial" w:hAnsi="Arial" w:cs="Arial"/>
                <w:sz w:val="24"/>
                <w:szCs w:val="24"/>
              </w:rPr>
            </w:pPr>
          </w:p>
          <w:p w14:paraId="2155FC66" w14:textId="77777777" w:rsidR="00A0293F" w:rsidRPr="009E7200" w:rsidRDefault="00A0293F" w:rsidP="00A0293F">
            <w:pPr>
              <w:rPr>
                <w:rFonts w:ascii="Arial" w:hAnsi="Arial" w:cs="Arial"/>
                <w:b/>
                <w:bCs/>
                <w:sz w:val="24"/>
                <w:szCs w:val="24"/>
              </w:rPr>
            </w:pPr>
            <w:r w:rsidRPr="009E7200">
              <w:rPr>
                <w:rFonts w:ascii="Arial" w:hAnsi="Arial" w:cs="Arial"/>
                <w:b/>
                <w:bCs/>
                <w:sz w:val="24"/>
                <w:szCs w:val="24"/>
              </w:rPr>
              <w:t>Making the Work Safe</w:t>
            </w:r>
            <w:r>
              <w:rPr>
                <w:rFonts w:ascii="Arial" w:hAnsi="Arial" w:cs="Arial"/>
                <w:b/>
                <w:bCs/>
                <w:sz w:val="24"/>
                <w:szCs w:val="24"/>
              </w:rPr>
              <w:t>:</w:t>
            </w:r>
          </w:p>
          <w:p w14:paraId="7AC0878E" w14:textId="77777777" w:rsidR="00A0293F" w:rsidRPr="009E7200" w:rsidRDefault="00A0293F" w:rsidP="00A0293F">
            <w:pPr>
              <w:rPr>
                <w:rFonts w:ascii="Arial" w:hAnsi="Arial" w:cs="Arial"/>
                <w:sz w:val="24"/>
                <w:szCs w:val="24"/>
              </w:rPr>
            </w:pPr>
            <w:r w:rsidRPr="009E7200">
              <w:rPr>
                <w:rFonts w:ascii="Arial" w:hAnsi="Arial" w:cs="Arial"/>
                <w:sz w:val="24"/>
                <w:szCs w:val="24"/>
              </w:rPr>
              <w:t xml:space="preserve">Making work safe is predominantly the area of the designer and production engineer. A more general management responsibility is to e n sure that older equipment or machinery still </w:t>
            </w:r>
            <w:proofErr w:type="spellStart"/>
            <w:r w:rsidRPr="009E7200">
              <w:rPr>
                <w:rFonts w:ascii="Arial" w:hAnsi="Arial" w:cs="Arial"/>
                <w:sz w:val="24"/>
                <w:szCs w:val="24"/>
              </w:rPr>
              <w:t>i</w:t>
            </w:r>
            <w:proofErr w:type="spellEnd"/>
            <w:r w:rsidRPr="009E7200">
              <w:rPr>
                <w:rFonts w:ascii="Arial" w:hAnsi="Arial" w:cs="Arial"/>
                <w:sz w:val="24"/>
                <w:szCs w:val="24"/>
              </w:rPr>
              <w:t xml:space="preserve"> n use is suitably modified to make it safe; otherwise it should be removed completely.</w:t>
            </w:r>
          </w:p>
          <w:p w14:paraId="49E41E8A" w14:textId="6251C36D" w:rsidR="00CC2FB3" w:rsidRPr="00A0293F" w:rsidRDefault="00A0293F" w:rsidP="00A851DA">
            <w:pPr>
              <w:rPr>
                <w:rFonts w:ascii="Arial" w:hAnsi="Arial" w:cs="Arial"/>
                <w:i/>
                <w:iCs/>
                <w:sz w:val="24"/>
                <w:szCs w:val="24"/>
              </w:rPr>
            </w:pPr>
            <w:r w:rsidRPr="009E7200">
              <w:rPr>
                <w:rFonts w:ascii="Arial" w:hAnsi="Arial" w:cs="Arial"/>
                <w:sz w:val="24"/>
                <w:szCs w:val="24"/>
              </w:rPr>
              <w:t>Safety Training can also be used as a Health and Safety approach.</w:t>
            </w:r>
          </w:p>
          <w:p w14:paraId="4F747623" w14:textId="77777777" w:rsidR="00CC2FB3" w:rsidRDefault="00CC2FB3" w:rsidP="00A851DA">
            <w:pPr>
              <w:rPr>
                <w:b/>
              </w:rPr>
            </w:pPr>
          </w:p>
          <w:p w14:paraId="7DBEE665" w14:textId="77777777" w:rsidR="00CC2FB3" w:rsidRDefault="00CC2FB3" w:rsidP="00A851DA">
            <w:pPr>
              <w:rPr>
                <w:b/>
              </w:rPr>
            </w:pPr>
          </w:p>
        </w:tc>
      </w:tr>
    </w:tbl>
    <w:p w14:paraId="652CDE0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54FCE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1C3108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35DD32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179426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3F6143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7303F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405895" w:rsidRPr="00B0415E" w14:paraId="3E687FD7" w14:textId="77777777" w:rsidTr="00405895">
        <w:tc>
          <w:tcPr>
            <w:tcW w:w="2310" w:type="dxa"/>
            <w:shd w:val="clear" w:color="auto" w:fill="D9D9D9" w:themeFill="background1" w:themeFillShade="D9"/>
          </w:tcPr>
          <w:p w14:paraId="516BB6D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51C147" w14:textId="5E6C223C" w:rsidR="00405895" w:rsidRPr="00B0415E" w:rsidRDefault="00A0293F" w:rsidP="00A851DA">
            <w:pPr>
              <w:rPr>
                <w:rFonts w:cs="Bliss-Regular"/>
                <w:color w:val="000000"/>
              </w:rPr>
            </w:pPr>
            <w:r>
              <w:rPr>
                <w:rFonts w:cs="Bliss-Regular"/>
                <w:color w:val="000000"/>
              </w:rPr>
              <w:t>Christopher Jones</w:t>
            </w:r>
          </w:p>
        </w:tc>
        <w:tc>
          <w:tcPr>
            <w:tcW w:w="1276" w:type="dxa"/>
            <w:shd w:val="clear" w:color="auto" w:fill="D9D9D9" w:themeFill="background1" w:themeFillShade="D9"/>
          </w:tcPr>
          <w:p w14:paraId="5770879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30EEB60" w14:textId="111530B3" w:rsidR="00405895" w:rsidRPr="00B0415E" w:rsidRDefault="00A0293F" w:rsidP="00A851DA">
            <w:pPr>
              <w:rPr>
                <w:rFonts w:cs="Bliss-Regular"/>
                <w:color w:val="000000"/>
              </w:rPr>
            </w:pPr>
            <w:r>
              <w:rPr>
                <w:rFonts w:cs="Bliss-Regular"/>
                <w:color w:val="000000"/>
              </w:rPr>
              <w:t>09/02/2020</w:t>
            </w:r>
            <w:bookmarkStart w:id="0" w:name="_GoBack"/>
            <w:bookmarkEnd w:id="0"/>
          </w:p>
        </w:tc>
      </w:tr>
    </w:tbl>
    <w:p w14:paraId="49FD3D43" w14:textId="77777777" w:rsidR="00A851DA" w:rsidRPr="00B0415E" w:rsidRDefault="00A851DA" w:rsidP="00A851DA">
      <w:pPr>
        <w:rPr>
          <w:rFonts w:cs="Bliss-Regular"/>
          <w:color w:val="000000"/>
          <w:lang w:val="en-US"/>
        </w:rPr>
      </w:pPr>
    </w:p>
    <w:p w14:paraId="13240B3C" w14:textId="77777777" w:rsidR="00A851DA" w:rsidRPr="00B0415E" w:rsidRDefault="00A851DA" w:rsidP="00A851DA">
      <w:pPr>
        <w:rPr>
          <w:rFonts w:cs="Bliss-Regular"/>
          <w:color w:val="000000"/>
          <w:lang w:val="en-US"/>
        </w:rPr>
      </w:pPr>
    </w:p>
    <w:p w14:paraId="68CFB2B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27AB3AA" w14:textId="77777777" w:rsidTr="00B0415E">
        <w:trPr>
          <w:trHeight w:val="249"/>
        </w:trPr>
        <w:tc>
          <w:tcPr>
            <w:tcW w:w="4621" w:type="dxa"/>
            <w:shd w:val="clear" w:color="auto" w:fill="D9D9D9" w:themeFill="background1" w:themeFillShade="D9"/>
          </w:tcPr>
          <w:p w14:paraId="03091AD6" w14:textId="77777777" w:rsidR="00503D7E" w:rsidRPr="00B0415E" w:rsidRDefault="00503D7E" w:rsidP="00503D7E">
            <w:pPr>
              <w:rPr>
                <w:b/>
                <w:color w:val="002060"/>
              </w:rPr>
            </w:pPr>
            <w:r w:rsidRPr="00B0415E">
              <w:rPr>
                <w:b/>
                <w:color w:val="002060"/>
              </w:rPr>
              <w:t>Total Marks</w:t>
            </w:r>
          </w:p>
        </w:tc>
        <w:tc>
          <w:tcPr>
            <w:tcW w:w="4621" w:type="dxa"/>
          </w:tcPr>
          <w:p w14:paraId="0F57483B" w14:textId="77777777" w:rsidR="00503D7E" w:rsidRPr="00B0415E" w:rsidRDefault="00503D7E" w:rsidP="00503D7E">
            <w:pPr>
              <w:rPr>
                <w:rFonts w:cs="Times New Roman"/>
                <w:szCs w:val="32"/>
              </w:rPr>
            </w:pPr>
          </w:p>
        </w:tc>
      </w:tr>
      <w:tr w:rsidR="00503D7E" w:rsidRPr="00B0415E" w14:paraId="1FCFE09D" w14:textId="77777777" w:rsidTr="00B0415E">
        <w:tc>
          <w:tcPr>
            <w:tcW w:w="4621" w:type="dxa"/>
            <w:shd w:val="clear" w:color="auto" w:fill="D9D9D9" w:themeFill="background1" w:themeFillShade="D9"/>
          </w:tcPr>
          <w:p w14:paraId="584B3C06" w14:textId="77777777" w:rsidR="00503D7E" w:rsidRPr="00B0415E" w:rsidRDefault="00503D7E" w:rsidP="00503D7E">
            <w:pPr>
              <w:rPr>
                <w:b/>
                <w:color w:val="002060"/>
              </w:rPr>
            </w:pPr>
            <w:r w:rsidRPr="00B0415E">
              <w:rPr>
                <w:b/>
                <w:color w:val="002060"/>
              </w:rPr>
              <w:t>Marks Obtained</w:t>
            </w:r>
          </w:p>
        </w:tc>
        <w:tc>
          <w:tcPr>
            <w:tcW w:w="4621" w:type="dxa"/>
          </w:tcPr>
          <w:p w14:paraId="594AA605" w14:textId="77777777" w:rsidR="00503D7E" w:rsidRPr="00B0415E" w:rsidRDefault="00503D7E" w:rsidP="00503D7E">
            <w:pPr>
              <w:rPr>
                <w:rFonts w:cs="Times New Roman"/>
                <w:szCs w:val="32"/>
              </w:rPr>
            </w:pPr>
          </w:p>
        </w:tc>
      </w:tr>
      <w:tr w:rsidR="00503D7E" w:rsidRPr="00B0415E" w14:paraId="7BAA8ED1" w14:textId="77777777" w:rsidTr="00B0415E">
        <w:tc>
          <w:tcPr>
            <w:tcW w:w="4621" w:type="dxa"/>
            <w:shd w:val="clear" w:color="auto" w:fill="D9D9D9" w:themeFill="background1" w:themeFillShade="D9"/>
          </w:tcPr>
          <w:p w14:paraId="04E8B5DD" w14:textId="77777777" w:rsidR="00503D7E" w:rsidRPr="00B0415E" w:rsidRDefault="00B0415E" w:rsidP="00503D7E">
            <w:pPr>
              <w:rPr>
                <w:b/>
                <w:color w:val="002060"/>
              </w:rPr>
            </w:pPr>
            <w:r w:rsidRPr="00B0415E">
              <w:rPr>
                <w:b/>
                <w:color w:val="002060"/>
              </w:rPr>
              <w:t>Percentage / Grade</w:t>
            </w:r>
          </w:p>
        </w:tc>
        <w:tc>
          <w:tcPr>
            <w:tcW w:w="4621" w:type="dxa"/>
          </w:tcPr>
          <w:p w14:paraId="6E95960E" w14:textId="77777777" w:rsidR="00503D7E" w:rsidRPr="00B0415E" w:rsidRDefault="00503D7E" w:rsidP="00503D7E">
            <w:pPr>
              <w:rPr>
                <w:rFonts w:cs="Times New Roman"/>
                <w:szCs w:val="32"/>
              </w:rPr>
            </w:pPr>
          </w:p>
        </w:tc>
      </w:tr>
    </w:tbl>
    <w:p w14:paraId="5935F251" w14:textId="77777777" w:rsidR="00A851DA" w:rsidRDefault="00A851DA" w:rsidP="00503D7E">
      <w:pPr>
        <w:rPr>
          <w:rFonts w:cs="Times New Roman"/>
          <w:sz w:val="24"/>
          <w:szCs w:val="32"/>
        </w:rPr>
      </w:pPr>
    </w:p>
    <w:p w14:paraId="059DFA27" w14:textId="77777777" w:rsidR="00607874" w:rsidRDefault="00607874" w:rsidP="00503D7E">
      <w:pPr>
        <w:rPr>
          <w:rFonts w:cs="Times New Roman"/>
          <w:sz w:val="24"/>
          <w:szCs w:val="32"/>
        </w:rPr>
      </w:pPr>
    </w:p>
    <w:p w14:paraId="18924CCA" w14:textId="77777777" w:rsidR="00607874" w:rsidRDefault="00607874" w:rsidP="00503D7E">
      <w:pPr>
        <w:rPr>
          <w:rFonts w:cs="Times New Roman"/>
          <w:sz w:val="24"/>
          <w:szCs w:val="32"/>
        </w:rPr>
      </w:pPr>
    </w:p>
    <w:p w14:paraId="3F9891B6" w14:textId="77777777" w:rsidR="00607874" w:rsidRDefault="00607874" w:rsidP="00503D7E">
      <w:pPr>
        <w:rPr>
          <w:rFonts w:cs="Times New Roman"/>
          <w:sz w:val="24"/>
          <w:szCs w:val="32"/>
        </w:rPr>
      </w:pPr>
    </w:p>
    <w:p w14:paraId="5B1AD306" w14:textId="77777777" w:rsidR="00607874" w:rsidRDefault="00607874" w:rsidP="00503D7E">
      <w:pPr>
        <w:rPr>
          <w:rFonts w:cs="Times New Roman"/>
          <w:sz w:val="24"/>
          <w:szCs w:val="32"/>
        </w:rPr>
      </w:pPr>
    </w:p>
    <w:p w14:paraId="2F1E7A34" w14:textId="77777777" w:rsidR="00607874" w:rsidRDefault="00607874" w:rsidP="00503D7E">
      <w:pPr>
        <w:rPr>
          <w:rFonts w:cs="Times New Roman"/>
          <w:sz w:val="24"/>
          <w:szCs w:val="32"/>
        </w:rPr>
      </w:pPr>
    </w:p>
    <w:p w14:paraId="3F42DB62" w14:textId="77777777" w:rsidR="00607874" w:rsidRDefault="00607874" w:rsidP="00503D7E">
      <w:pPr>
        <w:rPr>
          <w:rFonts w:cs="Times New Roman"/>
          <w:sz w:val="24"/>
          <w:szCs w:val="32"/>
        </w:rPr>
      </w:pPr>
    </w:p>
    <w:p w14:paraId="02E704D0" w14:textId="77777777" w:rsidR="00607874" w:rsidRDefault="00607874" w:rsidP="00503D7E">
      <w:pPr>
        <w:rPr>
          <w:rFonts w:cs="Times New Roman"/>
          <w:sz w:val="24"/>
          <w:szCs w:val="32"/>
        </w:rPr>
      </w:pPr>
    </w:p>
    <w:p w14:paraId="73B05A9A" w14:textId="77777777" w:rsidR="00EA30AB" w:rsidRDefault="00EA30AB" w:rsidP="00503D7E">
      <w:pPr>
        <w:rPr>
          <w:rFonts w:cs="Times New Roman"/>
          <w:sz w:val="24"/>
          <w:szCs w:val="32"/>
        </w:rPr>
      </w:pPr>
    </w:p>
    <w:p w14:paraId="4F90CB3F" w14:textId="77777777" w:rsidR="00EA30AB" w:rsidRDefault="00EA30AB" w:rsidP="00503D7E">
      <w:pPr>
        <w:rPr>
          <w:rFonts w:cs="Times New Roman"/>
          <w:sz w:val="24"/>
          <w:szCs w:val="32"/>
        </w:rPr>
      </w:pPr>
    </w:p>
    <w:p w14:paraId="00D1FFB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F6A912" w14:textId="77777777" w:rsidR="006E2402" w:rsidRDefault="006E2402" w:rsidP="00CB4D0A">
      <w:pPr>
        <w:spacing w:after="0" w:line="240" w:lineRule="auto"/>
      </w:pPr>
      <w:r>
        <w:separator/>
      </w:r>
    </w:p>
  </w:endnote>
  <w:endnote w:type="continuationSeparator" w:id="0">
    <w:p w14:paraId="02C275E2" w14:textId="77777777" w:rsidR="006E2402" w:rsidRDefault="006E240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6F5AE5" w14:textId="77777777" w:rsidR="006E2402" w:rsidRDefault="006E2402" w:rsidP="00CB4D0A">
      <w:pPr>
        <w:spacing w:after="0" w:line="240" w:lineRule="auto"/>
      </w:pPr>
      <w:r>
        <w:separator/>
      </w:r>
    </w:p>
  </w:footnote>
  <w:footnote w:type="continuationSeparator" w:id="0">
    <w:p w14:paraId="3C786457" w14:textId="77777777" w:rsidR="006E2402" w:rsidRDefault="006E240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6452B"/>
    <w:multiLevelType w:val="hybridMultilevel"/>
    <w:tmpl w:val="9A38CCF4"/>
    <w:lvl w:ilvl="0" w:tplc="0409000F">
      <w:start w:val="1"/>
      <w:numFmt w:val="decimal"/>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3F91"/>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2402"/>
    <w:rsid w:val="0070347F"/>
    <w:rsid w:val="0070678E"/>
    <w:rsid w:val="00831C11"/>
    <w:rsid w:val="008A60B4"/>
    <w:rsid w:val="008B3C31"/>
    <w:rsid w:val="008B64FE"/>
    <w:rsid w:val="00935BF7"/>
    <w:rsid w:val="0095442C"/>
    <w:rsid w:val="00983942"/>
    <w:rsid w:val="009C37E0"/>
    <w:rsid w:val="009E41F4"/>
    <w:rsid w:val="00A0293F"/>
    <w:rsid w:val="00A14B66"/>
    <w:rsid w:val="00A65CF7"/>
    <w:rsid w:val="00A81AB4"/>
    <w:rsid w:val="00A851DA"/>
    <w:rsid w:val="00AC7D5B"/>
    <w:rsid w:val="00AE1481"/>
    <w:rsid w:val="00B0415E"/>
    <w:rsid w:val="00B04678"/>
    <w:rsid w:val="00B9770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7F314"/>
  <w15:docId w15:val="{A76F9133-B835-D94E-9928-2DC224E8A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191C1-EB44-9845-A164-E26D59A96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1</cp:revision>
  <dcterms:created xsi:type="dcterms:W3CDTF">2015-01-26T13:24:00Z</dcterms:created>
  <dcterms:modified xsi:type="dcterms:W3CDTF">2020-02-09T09:06:00Z</dcterms:modified>
</cp:coreProperties>
</file>