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72A52B"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F72A582" wp14:editId="6F72A58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F72A52C" w14:textId="77777777" w:rsidR="00607874" w:rsidRDefault="00337BF8" w:rsidP="00A851DA">
      <w:pPr>
        <w:rPr>
          <w:lang w:val="en-US"/>
        </w:rPr>
      </w:pPr>
      <w:r>
        <w:rPr>
          <w:noProof/>
          <w:lang w:val="en-US"/>
        </w:rPr>
        <mc:AlternateContent>
          <mc:Choice Requires="wps">
            <w:drawing>
              <wp:anchor distT="0" distB="0" distL="114300" distR="114300" simplePos="0" relativeHeight="251660288" behindDoc="0" locked="0" layoutInCell="1" allowOverlap="1" wp14:anchorId="6F72A584" wp14:editId="6F72A58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72A58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F72A58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72A58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F72A58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F72A58B" w14:textId="77777777" w:rsidR="00405895" w:rsidRDefault="00405895"/>
                  </w:txbxContent>
                </v:textbox>
              </v:shape>
            </w:pict>
          </mc:Fallback>
        </mc:AlternateContent>
      </w:r>
    </w:p>
    <w:p w14:paraId="6F72A52D" w14:textId="77777777" w:rsidR="00607874" w:rsidRDefault="00607874" w:rsidP="00A851DA">
      <w:pPr>
        <w:rPr>
          <w:lang w:val="en-US"/>
        </w:rPr>
      </w:pPr>
    </w:p>
    <w:p w14:paraId="6F72A52E" w14:textId="77777777" w:rsidR="00607874" w:rsidRDefault="00607874" w:rsidP="00A851DA">
      <w:pPr>
        <w:rPr>
          <w:lang w:val="en-US"/>
        </w:rPr>
      </w:pPr>
    </w:p>
    <w:p w14:paraId="6F72A52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6F72A5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72A53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F72A531" w14:textId="77777777" w:rsidR="00A851DA" w:rsidRPr="00E45B78" w:rsidRDefault="00E45B78">
            <w:pPr>
              <w:pStyle w:val="Default"/>
              <w:rPr>
                <w:rFonts w:ascii="Arial" w:hAnsi="Arial" w:cs="Arial"/>
              </w:rPr>
            </w:pPr>
            <w:r w:rsidRPr="00E45B78">
              <w:rPr>
                <w:rFonts w:ascii="Arial" w:hAnsi="Arial" w:cs="Arial"/>
              </w:rPr>
              <w:t>Stoyan Stoyanov</w:t>
            </w:r>
          </w:p>
        </w:tc>
      </w:tr>
      <w:tr w:rsidR="00A851DA" w:rsidRPr="00B0415E" w14:paraId="6F72A53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72A53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F72A534" w14:textId="77777777" w:rsidR="00A851DA" w:rsidRPr="00E45B78" w:rsidRDefault="00040E08">
            <w:pPr>
              <w:pStyle w:val="Default"/>
              <w:rPr>
                <w:rFonts w:ascii="Arial" w:hAnsi="Arial" w:cs="Arial"/>
              </w:rPr>
            </w:pPr>
            <w:r w:rsidRPr="00E45B78">
              <w:rPr>
                <w:rFonts w:ascii="Arial" w:hAnsi="Arial" w:cs="Arial"/>
              </w:rPr>
              <w:t>28288</w:t>
            </w:r>
          </w:p>
        </w:tc>
      </w:tr>
      <w:tr w:rsidR="00A851DA" w:rsidRPr="00B0415E" w14:paraId="6F72A5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72A53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F72A537" w14:textId="77777777" w:rsidR="00A851DA" w:rsidRPr="00E45B78" w:rsidRDefault="00040E08">
            <w:pPr>
              <w:pStyle w:val="Default"/>
              <w:rPr>
                <w:rFonts w:ascii="Arial" w:hAnsi="Arial" w:cs="Arial"/>
              </w:rPr>
            </w:pPr>
            <w:r w:rsidRPr="00E45B78">
              <w:rPr>
                <w:rFonts w:ascii="Arial" w:hAnsi="Arial" w:cs="Arial"/>
              </w:rPr>
              <w:t>Advance Diploma in Logistics and Supply Chain Management</w:t>
            </w:r>
          </w:p>
        </w:tc>
      </w:tr>
      <w:tr w:rsidR="00A851DA" w:rsidRPr="00B0415E" w14:paraId="6F72A5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72A53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F72A53A" w14:textId="66677D65" w:rsidR="00A851DA" w:rsidRPr="00E45B78" w:rsidRDefault="008D3242">
            <w:pPr>
              <w:rPr>
                <w:rFonts w:ascii="Arial" w:hAnsi="Arial" w:cs="Arial"/>
                <w:sz w:val="24"/>
                <w:szCs w:val="24"/>
              </w:rPr>
            </w:pPr>
            <w:r>
              <w:rPr>
                <w:rFonts w:ascii="Arial" w:hAnsi="Arial" w:cs="Arial"/>
                <w:sz w:val="24"/>
                <w:szCs w:val="24"/>
              </w:rPr>
              <w:t>13</w:t>
            </w:r>
            <w:bookmarkStart w:id="0" w:name="_GoBack"/>
            <w:bookmarkEnd w:id="0"/>
          </w:p>
        </w:tc>
      </w:tr>
    </w:tbl>
    <w:p w14:paraId="6F72A53C" w14:textId="77777777" w:rsidR="00CC2FB3" w:rsidRDefault="00CC2FB3" w:rsidP="00A851DA">
      <w:pPr>
        <w:rPr>
          <w:b/>
          <w:lang w:val="en-US"/>
        </w:rPr>
      </w:pPr>
    </w:p>
    <w:p w14:paraId="6F72A53D" w14:textId="77777777" w:rsidR="00443E6F" w:rsidRDefault="00527C11" w:rsidP="00A851DA">
      <w:pPr>
        <w:rPr>
          <w:b/>
          <w:sz w:val="28"/>
          <w:lang w:val="en-US"/>
        </w:rPr>
      </w:pPr>
      <w:r w:rsidRPr="00443E6F">
        <w:rPr>
          <w:b/>
          <w:sz w:val="28"/>
          <w:lang w:val="en-US"/>
        </w:rPr>
        <w:t>Marking Criteria:</w:t>
      </w:r>
    </w:p>
    <w:p w14:paraId="6F72A53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F72A53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F72A55E" w14:textId="77777777" w:rsidTr="00CC2FB3">
        <w:tc>
          <w:tcPr>
            <w:tcW w:w="9242" w:type="dxa"/>
          </w:tcPr>
          <w:p w14:paraId="6F72A540" w14:textId="17572FA0" w:rsidR="00E45B78" w:rsidRPr="006C06D0" w:rsidRDefault="00E45B78" w:rsidP="00E45B78">
            <w:pPr>
              <w:pStyle w:val="ListParagraph"/>
              <w:numPr>
                <w:ilvl w:val="0"/>
                <w:numId w:val="3"/>
              </w:numPr>
              <w:spacing w:after="160" w:line="259" w:lineRule="auto"/>
              <w:rPr>
                <w:rFonts w:ascii="Arial" w:hAnsi="Arial" w:cs="Arial"/>
                <w:sz w:val="24"/>
                <w:szCs w:val="24"/>
              </w:rPr>
            </w:pPr>
          </w:p>
          <w:p w14:paraId="462CB8BF" w14:textId="75D065BE" w:rsidR="00453200" w:rsidRDefault="00B13959" w:rsidP="00E45B78">
            <w:pPr>
              <w:pStyle w:val="ListParagraph"/>
              <w:numPr>
                <w:ilvl w:val="0"/>
                <w:numId w:val="2"/>
              </w:numPr>
              <w:spacing w:after="160" w:line="259" w:lineRule="auto"/>
              <w:rPr>
                <w:rFonts w:ascii="Arial" w:hAnsi="Arial" w:cs="Arial"/>
                <w:sz w:val="24"/>
                <w:szCs w:val="24"/>
              </w:rPr>
            </w:pPr>
            <w:r>
              <w:rPr>
                <w:rFonts w:ascii="Arial" w:hAnsi="Arial" w:cs="Arial"/>
                <w:sz w:val="24"/>
                <w:szCs w:val="24"/>
              </w:rPr>
              <w:t>To be able to perform according the market expectation</w:t>
            </w:r>
            <w:r w:rsidR="00E102EF">
              <w:rPr>
                <w:rFonts w:ascii="Arial" w:hAnsi="Arial" w:cs="Arial"/>
                <w:sz w:val="24"/>
                <w:szCs w:val="24"/>
              </w:rPr>
              <w:t>s</w:t>
            </w:r>
            <w:r>
              <w:rPr>
                <w:rFonts w:ascii="Arial" w:hAnsi="Arial" w:cs="Arial"/>
                <w:sz w:val="24"/>
                <w:szCs w:val="24"/>
              </w:rPr>
              <w:t xml:space="preserve"> means to provide a level of performance required. The one that perform on this level could take advantage of the market opportunities. Certain performance indicators must be defined</w:t>
            </w:r>
            <w:r w:rsidR="00E102EF">
              <w:rPr>
                <w:rFonts w:ascii="Arial" w:hAnsi="Arial" w:cs="Arial"/>
                <w:sz w:val="24"/>
                <w:szCs w:val="24"/>
              </w:rPr>
              <w:t>,</w:t>
            </w:r>
            <w:r>
              <w:rPr>
                <w:rFonts w:ascii="Arial" w:hAnsi="Arial" w:cs="Arial"/>
                <w:sz w:val="24"/>
                <w:szCs w:val="24"/>
              </w:rPr>
              <w:t xml:space="preserve"> measured and monitored to determine whether customer is served well, a methods like six sigma will be very helpful as they can provide statistical analysis and identification of the main issue</w:t>
            </w:r>
            <w:r w:rsidR="00E102EF">
              <w:rPr>
                <w:rFonts w:ascii="Arial" w:hAnsi="Arial" w:cs="Arial"/>
                <w:sz w:val="24"/>
                <w:szCs w:val="24"/>
              </w:rPr>
              <w:t>s in the</w:t>
            </w:r>
            <w:r>
              <w:rPr>
                <w:rFonts w:ascii="Arial" w:hAnsi="Arial" w:cs="Arial"/>
                <w:sz w:val="24"/>
                <w:szCs w:val="24"/>
              </w:rPr>
              <w:t xml:space="preserve"> process. It is very common the information </w:t>
            </w:r>
            <w:r w:rsidR="00E102EF">
              <w:rPr>
                <w:rFonts w:ascii="Arial" w:hAnsi="Arial" w:cs="Arial"/>
                <w:sz w:val="24"/>
                <w:szCs w:val="24"/>
              </w:rPr>
              <w:t xml:space="preserve">that is </w:t>
            </w:r>
            <w:r>
              <w:rPr>
                <w:rFonts w:ascii="Arial" w:hAnsi="Arial" w:cs="Arial"/>
                <w:sz w:val="24"/>
                <w:szCs w:val="24"/>
              </w:rPr>
              <w:t xml:space="preserve">needed to start creating </w:t>
            </w:r>
            <w:r w:rsidR="00E102EF">
              <w:rPr>
                <w:rFonts w:ascii="Arial" w:hAnsi="Arial" w:cs="Arial"/>
                <w:sz w:val="24"/>
                <w:szCs w:val="24"/>
              </w:rPr>
              <w:t>measurements and plans for improvement is very difficult to be collected. In all the cases the voice of the customer must be heard and actions to be taken on those points that are most important according to this.</w:t>
            </w:r>
          </w:p>
          <w:p w14:paraId="23A7E784" w14:textId="77777777" w:rsidR="00E102EF" w:rsidRDefault="00E102EF" w:rsidP="00E102EF">
            <w:pPr>
              <w:pStyle w:val="ListParagraph"/>
              <w:numPr>
                <w:ilvl w:val="0"/>
                <w:numId w:val="2"/>
              </w:numPr>
              <w:spacing w:after="160" w:line="259" w:lineRule="auto"/>
              <w:rPr>
                <w:rFonts w:ascii="Arial" w:hAnsi="Arial" w:cs="Arial"/>
                <w:sz w:val="24"/>
                <w:szCs w:val="24"/>
              </w:rPr>
            </w:pPr>
            <w:r>
              <w:rPr>
                <w:rFonts w:ascii="Arial" w:hAnsi="Arial" w:cs="Arial"/>
                <w:sz w:val="24"/>
                <w:szCs w:val="24"/>
              </w:rPr>
              <w:t>Internal efficiency is measuring how well the company use all assets productively to create profit. It includes both tangible and intangible assets. The several tools that could be used to check internal efficiency:</w:t>
            </w:r>
          </w:p>
          <w:p w14:paraId="7BC91953" w14:textId="791BBC54" w:rsidR="00E102EF" w:rsidRDefault="00E102EF" w:rsidP="00E102EF">
            <w:pPr>
              <w:pStyle w:val="ListParagraph"/>
              <w:numPr>
                <w:ilvl w:val="0"/>
                <w:numId w:val="8"/>
              </w:numPr>
              <w:spacing w:after="160" w:line="259" w:lineRule="auto"/>
              <w:rPr>
                <w:rFonts w:ascii="Arial" w:hAnsi="Arial" w:cs="Arial"/>
                <w:sz w:val="24"/>
                <w:szCs w:val="24"/>
              </w:rPr>
            </w:pPr>
            <w:r w:rsidRPr="00E102EF">
              <w:rPr>
                <w:rFonts w:ascii="Arial" w:hAnsi="Arial" w:cs="Arial"/>
                <w:sz w:val="24"/>
                <w:szCs w:val="24"/>
              </w:rPr>
              <w:t xml:space="preserve">Inventory </w:t>
            </w:r>
            <w:r>
              <w:rPr>
                <w:rFonts w:ascii="Arial" w:hAnsi="Arial" w:cs="Arial"/>
                <w:sz w:val="24"/>
                <w:szCs w:val="24"/>
              </w:rPr>
              <w:t>value – measuring and tracking inventory values at some point of time and controlling the quantity of inventory. The aim of the company is to store less inventory and to work at optimum levels.</w:t>
            </w:r>
          </w:p>
          <w:p w14:paraId="3814CCD7" w14:textId="19C10556" w:rsidR="00E102EF" w:rsidRDefault="00E102EF" w:rsidP="00E102EF">
            <w:pPr>
              <w:pStyle w:val="ListParagraph"/>
              <w:numPr>
                <w:ilvl w:val="0"/>
                <w:numId w:val="8"/>
              </w:numPr>
              <w:spacing w:after="160" w:line="259" w:lineRule="auto"/>
              <w:rPr>
                <w:rFonts w:ascii="Arial" w:hAnsi="Arial" w:cs="Arial"/>
                <w:sz w:val="24"/>
                <w:szCs w:val="24"/>
              </w:rPr>
            </w:pPr>
            <w:r>
              <w:rPr>
                <w:rFonts w:ascii="Arial" w:hAnsi="Arial" w:cs="Arial"/>
                <w:sz w:val="24"/>
                <w:szCs w:val="24"/>
              </w:rPr>
              <w:t xml:space="preserve">Inventory turns – it shows the rate at which inventory is sold, the higher the rate the better company </w:t>
            </w:r>
            <w:r w:rsidR="005757A6">
              <w:rPr>
                <w:rFonts w:ascii="Arial" w:hAnsi="Arial" w:cs="Arial"/>
                <w:sz w:val="24"/>
                <w:szCs w:val="24"/>
              </w:rPr>
              <w:t>is performing</w:t>
            </w:r>
            <w:r>
              <w:rPr>
                <w:rFonts w:ascii="Arial" w:hAnsi="Arial" w:cs="Arial"/>
                <w:sz w:val="24"/>
                <w:szCs w:val="24"/>
              </w:rPr>
              <w:t xml:space="preserve">. </w:t>
            </w:r>
            <w:r w:rsidR="005757A6">
              <w:rPr>
                <w:rFonts w:ascii="Arial" w:hAnsi="Arial" w:cs="Arial"/>
                <w:sz w:val="24"/>
                <w:szCs w:val="24"/>
              </w:rPr>
              <w:t>Lower levels are accepted when the company benefit more from having flexibility.</w:t>
            </w:r>
          </w:p>
          <w:p w14:paraId="2254BF03" w14:textId="20A39841" w:rsidR="005757A6" w:rsidRDefault="005757A6" w:rsidP="00E102EF">
            <w:pPr>
              <w:pStyle w:val="ListParagraph"/>
              <w:numPr>
                <w:ilvl w:val="0"/>
                <w:numId w:val="8"/>
              </w:numPr>
              <w:spacing w:after="160" w:line="259" w:lineRule="auto"/>
              <w:rPr>
                <w:rFonts w:ascii="Arial" w:hAnsi="Arial" w:cs="Arial"/>
                <w:sz w:val="24"/>
                <w:szCs w:val="24"/>
              </w:rPr>
            </w:pPr>
            <w:r>
              <w:rPr>
                <w:rFonts w:ascii="Arial" w:hAnsi="Arial" w:cs="Arial"/>
                <w:sz w:val="24"/>
                <w:szCs w:val="24"/>
              </w:rPr>
              <w:t>Return on sales – this tool is used to measure the effectiveness of exploiting the fixed and variable cost. High value is good indicator for effective operations.</w:t>
            </w:r>
          </w:p>
          <w:p w14:paraId="5C6FF27C" w14:textId="15CB8613" w:rsidR="005757A6" w:rsidRPr="005757A6" w:rsidRDefault="005757A6" w:rsidP="005757A6">
            <w:pPr>
              <w:pStyle w:val="ListParagraph"/>
              <w:numPr>
                <w:ilvl w:val="0"/>
                <w:numId w:val="8"/>
              </w:numPr>
              <w:spacing w:after="160" w:line="259" w:lineRule="auto"/>
              <w:rPr>
                <w:rFonts w:ascii="Arial" w:hAnsi="Arial" w:cs="Arial"/>
                <w:sz w:val="24"/>
                <w:szCs w:val="24"/>
              </w:rPr>
            </w:pPr>
            <w:r>
              <w:rPr>
                <w:rFonts w:ascii="Arial" w:hAnsi="Arial" w:cs="Arial"/>
                <w:sz w:val="24"/>
                <w:szCs w:val="24"/>
              </w:rPr>
              <w:lastRenderedPageBreak/>
              <w:t>Cash to cash cycle time – this is in connection to the period between the company paying suppliers and payments received from customers. Having short time is a good sign for the business and could not put the company in jeopardy due to cash flow problems.</w:t>
            </w:r>
          </w:p>
          <w:p w14:paraId="3BE340D3" w14:textId="3AD5D69A" w:rsidR="005757A6" w:rsidRDefault="00561B2A" w:rsidP="00E45B78">
            <w:pPr>
              <w:pStyle w:val="ListParagraph"/>
              <w:numPr>
                <w:ilvl w:val="0"/>
                <w:numId w:val="2"/>
              </w:numPr>
              <w:spacing w:after="160" w:line="259" w:lineRule="auto"/>
              <w:rPr>
                <w:rFonts w:ascii="Arial" w:hAnsi="Arial" w:cs="Arial"/>
                <w:sz w:val="24"/>
                <w:szCs w:val="24"/>
              </w:rPr>
            </w:pPr>
            <w:r>
              <w:rPr>
                <w:rFonts w:ascii="Arial" w:hAnsi="Arial" w:cs="Arial"/>
                <w:sz w:val="24"/>
                <w:szCs w:val="24"/>
              </w:rPr>
              <w:t>Customer service metrics highlights how well the customer is served by the company. There are two main metrics used: build to stock and build to order. BTS will include metrics like: complete order fill rate, on time delivery rate, value or number of backorders, line returns. For BTO metrics would be: quoted customer response time, completion rate and on time delivery rate, late orders and number of warranty returns.</w:t>
            </w:r>
          </w:p>
          <w:p w14:paraId="3896B23B" w14:textId="77777777" w:rsidR="00561B2A" w:rsidRDefault="001822C5" w:rsidP="00E45B78">
            <w:pPr>
              <w:pStyle w:val="ListParagraph"/>
              <w:numPr>
                <w:ilvl w:val="0"/>
                <w:numId w:val="2"/>
              </w:numPr>
              <w:spacing w:after="160" w:line="259" w:lineRule="auto"/>
              <w:rPr>
                <w:rFonts w:ascii="Arial" w:hAnsi="Arial" w:cs="Arial"/>
                <w:sz w:val="24"/>
                <w:szCs w:val="24"/>
              </w:rPr>
            </w:pPr>
            <w:r>
              <w:rPr>
                <w:rFonts w:ascii="Arial" w:hAnsi="Arial" w:cs="Arial"/>
                <w:sz w:val="24"/>
                <w:szCs w:val="24"/>
              </w:rPr>
              <w:t>The main difference is in the build to stock are common items that are supplied to big market while build to order items are specific and should be delivered in specific time frame. In the first case company need to have a big volume of stock to respond at the moment of demand and on the second the dependency will be how fast the company could perform, can deliver according the customer demand.</w:t>
            </w:r>
          </w:p>
          <w:p w14:paraId="1A6FD4A4" w14:textId="34E5B573" w:rsidR="001822C5" w:rsidRDefault="001822C5" w:rsidP="00E45B78">
            <w:pPr>
              <w:pStyle w:val="ListParagraph"/>
              <w:numPr>
                <w:ilvl w:val="0"/>
                <w:numId w:val="2"/>
              </w:numPr>
              <w:spacing w:after="160" w:line="259" w:lineRule="auto"/>
              <w:rPr>
                <w:rFonts w:ascii="Arial" w:hAnsi="Arial" w:cs="Arial"/>
                <w:sz w:val="24"/>
                <w:szCs w:val="24"/>
              </w:rPr>
            </w:pPr>
            <w:r>
              <w:rPr>
                <w:rFonts w:ascii="Arial" w:hAnsi="Arial" w:cs="Arial"/>
                <w:sz w:val="24"/>
                <w:szCs w:val="24"/>
              </w:rPr>
              <w:t>Date warehouse is business intelligence system where important operational information is kept. Data warehouse needs to have automatic entry and automatic connection to other computers. The software also must provide report and display data in graphical format to easy for use and understanding. To build a data warehouse you can start with small number of features and users and with the time when more experienced users start working additional models to be added. Date warehouse can be used not only to improve efficiency but also to enhance cooperation.</w:t>
            </w:r>
          </w:p>
          <w:p w14:paraId="6F72A55D" w14:textId="1113A84A" w:rsidR="00CC2FB3" w:rsidRDefault="00CF082F" w:rsidP="006E2E04">
            <w:pPr>
              <w:pStyle w:val="ListParagraph"/>
              <w:numPr>
                <w:ilvl w:val="0"/>
                <w:numId w:val="3"/>
              </w:numPr>
              <w:spacing w:after="160" w:line="259" w:lineRule="auto"/>
              <w:rPr>
                <w:b/>
              </w:rPr>
            </w:pPr>
            <w:r>
              <w:rPr>
                <w:rFonts w:ascii="Arial" w:hAnsi="Arial" w:cs="Arial"/>
                <w:sz w:val="24"/>
                <w:szCs w:val="24"/>
              </w:rPr>
              <w:t>There categories of supply chain operations that should be measured are plan operation, sourcing, make and deliver operation. Key performance measurement like line item fill rate, on time delivery, cost per piece, yield, inventory turns could be improved.</w:t>
            </w:r>
            <w:r w:rsidR="00A135D7">
              <w:rPr>
                <w:rFonts w:ascii="Arial" w:hAnsi="Arial" w:cs="Arial"/>
                <w:sz w:val="24"/>
                <w:szCs w:val="24"/>
              </w:rPr>
              <w:t xml:space="preserve"> Plan operations has to deal with measuring the stock levels and inventory stock to ensure production but keep cost at range. They have to take care for the number of suppliers, the terms and cooperation with them. Make operations should must take care for organizing the production and possibly the best use of capacity and the value added via less rework, less changes, less damages. Delivery should measure on time delivery, lead times, cost of shipments order entries and other. It is visible that the performance on one category could also affect the performance of others and it will be good to have a good relation and communication within the groups working on measurement and improvements, some cross functional teams to have all in aligned.</w:t>
            </w:r>
          </w:p>
        </w:tc>
      </w:tr>
    </w:tbl>
    <w:p w14:paraId="6F72A55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F72A56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F72A56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F72A56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F72A56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F72A56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F72A56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14:paraId="6F72A56A" w14:textId="77777777" w:rsidTr="00405895">
        <w:tc>
          <w:tcPr>
            <w:tcW w:w="2310" w:type="dxa"/>
            <w:shd w:val="clear" w:color="auto" w:fill="D9D9D9" w:themeFill="background1" w:themeFillShade="D9"/>
          </w:tcPr>
          <w:p w14:paraId="6F72A566"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6F72A567" w14:textId="77777777" w:rsidR="00405895" w:rsidRPr="00B0415E" w:rsidRDefault="00E45B78" w:rsidP="00A851DA">
            <w:pPr>
              <w:rPr>
                <w:rFonts w:cs="Bliss-Regular"/>
                <w:color w:val="000000"/>
              </w:rPr>
            </w:pPr>
            <w:r>
              <w:rPr>
                <w:rFonts w:cs="Bliss-Regular"/>
                <w:color w:val="000000"/>
              </w:rPr>
              <w:t>Stoyan Stoyanov</w:t>
            </w:r>
          </w:p>
        </w:tc>
        <w:tc>
          <w:tcPr>
            <w:tcW w:w="1276" w:type="dxa"/>
            <w:shd w:val="clear" w:color="auto" w:fill="D9D9D9" w:themeFill="background1" w:themeFillShade="D9"/>
          </w:tcPr>
          <w:p w14:paraId="6F72A56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F72A569" w14:textId="428639AE" w:rsidR="00405895" w:rsidRPr="00B0415E" w:rsidRDefault="00697926" w:rsidP="00E64BBF">
            <w:pPr>
              <w:rPr>
                <w:rFonts w:cs="Bliss-Regular"/>
                <w:color w:val="000000"/>
              </w:rPr>
            </w:pPr>
            <w:r>
              <w:rPr>
                <w:rFonts w:cs="Bliss-Regular"/>
                <w:color w:val="000000"/>
              </w:rPr>
              <w:t>19</w:t>
            </w:r>
            <w:r w:rsidR="002E7407">
              <w:rPr>
                <w:rFonts w:cs="Bliss-Regular"/>
                <w:color w:val="000000"/>
              </w:rPr>
              <w:t xml:space="preserve"> July 2019</w:t>
            </w:r>
          </w:p>
        </w:tc>
      </w:tr>
    </w:tbl>
    <w:p w14:paraId="6F72A56B" w14:textId="77777777" w:rsidR="00A851DA" w:rsidRPr="00B0415E" w:rsidRDefault="00A851DA" w:rsidP="00A851DA">
      <w:pPr>
        <w:rPr>
          <w:rFonts w:cs="Bliss-Regular"/>
          <w:color w:val="000000"/>
          <w:lang w:val="en-US"/>
        </w:rPr>
      </w:pPr>
    </w:p>
    <w:p w14:paraId="6F72A56C" w14:textId="77777777" w:rsidR="00A851DA" w:rsidRPr="00B0415E" w:rsidRDefault="00A851DA" w:rsidP="00A851DA">
      <w:pPr>
        <w:rPr>
          <w:rFonts w:cs="Bliss-Regular"/>
          <w:color w:val="000000"/>
          <w:lang w:val="en-US"/>
        </w:rPr>
      </w:pPr>
    </w:p>
    <w:p w14:paraId="6F72A56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F72A570" w14:textId="77777777" w:rsidTr="00B0415E">
        <w:trPr>
          <w:trHeight w:val="249"/>
        </w:trPr>
        <w:tc>
          <w:tcPr>
            <w:tcW w:w="4621" w:type="dxa"/>
            <w:shd w:val="clear" w:color="auto" w:fill="D9D9D9" w:themeFill="background1" w:themeFillShade="D9"/>
          </w:tcPr>
          <w:p w14:paraId="6F72A56E" w14:textId="77777777" w:rsidR="00503D7E" w:rsidRPr="00B0415E" w:rsidRDefault="00503D7E" w:rsidP="00503D7E">
            <w:pPr>
              <w:rPr>
                <w:b/>
                <w:color w:val="002060"/>
              </w:rPr>
            </w:pPr>
            <w:r w:rsidRPr="00B0415E">
              <w:rPr>
                <w:b/>
                <w:color w:val="002060"/>
              </w:rPr>
              <w:t>Total Marks</w:t>
            </w:r>
          </w:p>
        </w:tc>
        <w:tc>
          <w:tcPr>
            <w:tcW w:w="4621" w:type="dxa"/>
          </w:tcPr>
          <w:p w14:paraId="6F72A56F" w14:textId="77777777" w:rsidR="00503D7E" w:rsidRPr="00B0415E" w:rsidRDefault="00503D7E" w:rsidP="00503D7E">
            <w:pPr>
              <w:rPr>
                <w:rFonts w:cs="Times New Roman"/>
                <w:szCs w:val="32"/>
              </w:rPr>
            </w:pPr>
          </w:p>
        </w:tc>
      </w:tr>
      <w:tr w:rsidR="00503D7E" w:rsidRPr="00B0415E" w14:paraId="6F72A573" w14:textId="77777777" w:rsidTr="00B0415E">
        <w:tc>
          <w:tcPr>
            <w:tcW w:w="4621" w:type="dxa"/>
            <w:shd w:val="clear" w:color="auto" w:fill="D9D9D9" w:themeFill="background1" w:themeFillShade="D9"/>
          </w:tcPr>
          <w:p w14:paraId="6F72A571" w14:textId="77777777" w:rsidR="00503D7E" w:rsidRPr="00B0415E" w:rsidRDefault="00503D7E" w:rsidP="00503D7E">
            <w:pPr>
              <w:rPr>
                <w:b/>
                <w:color w:val="002060"/>
              </w:rPr>
            </w:pPr>
            <w:r w:rsidRPr="00B0415E">
              <w:rPr>
                <w:b/>
                <w:color w:val="002060"/>
              </w:rPr>
              <w:t>Marks Obtained</w:t>
            </w:r>
          </w:p>
        </w:tc>
        <w:tc>
          <w:tcPr>
            <w:tcW w:w="4621" w:type="dxa"/>
          </w:tcPr>
          <w:p w14:paraId="6F72A572" w14:textId="77777777" w:rsidR="00503D7E" w:rsidRPr="00B0415E" w:rsidRDefault="00503D7E" w:rsidP="00503D7E">
            <w:pPr>
              <w:rPr>
                <w:rFonts w:cs="Times New Roman"/>
                <w:szCs w:val="32"/>
              </w:rPr>
            </w:pPr>
          </w:p>
        </w:tc>
      </w:tr>
      <w:tr w:rsidR="00503D7E" w:rsidRPr="00B0415E" w14:paraId="6F72A576" w14:textId="77777777" w:rsidTr="00B0415E">
        <w:tc>
          <w:tcPr>
            <w:tcW w:w="4621" w:type="dxa"/>
            <w:shd w:val="clear" w:color="auto" w:fill="D9D9D9" w:themeFill="background1" w:themeFillShade="D9"/>
          </w:tcPr>
          <w:p w14:paraId="6F72A574" w14:textId="77777777" w:rsidR="00503D7E" w:rsidRPr="00B0415E" w:rsidRDefault="00B0415E" w:rsidP="00503D7E">
            <w:pPr>
              <w:rPr>
                <w:b/>
                <w:color w:val="002060"/>
              </w:rPr>
            </w:pPr>
            <w:r w:rsidRPr="00B0415E">
              <w:rPr>
                <w:b/>
                <w:color w:val="002060"/>
              </w:rPr>
              <w:t>Percentage / Grade</w:t>
            </w:r>
          </w:p>
        </w:tc>
        <w:tc>
          <w:tcPr>
            <w:tcW w:w="4621" w:type="dxa"/>
          </w:tcPr>
          <w:p w14:paraId="6F72A575" w14:textId="77777777" w:rsidR="00503D7E" w:rsidRPr="00B0415E" w:rsidRDefault="00503D7E" w:rsidP="00503D7E">
            <w:pPr>
              <w:rPr>
                <w:rFonts w:cs="Times New Roman"/>
                <w:szCs w:val="32"/>
              </w:rPr>
            </w:pPr>
          </w:p>
        </w:tc>
      </w:tr>
    </w:tbl>
    <w:p w14:paraId="6F72A577" w14:textId="77777777" w:rsidR="00A851DA" w:rsidRDefault="00A851DA" w:rsidP="00503D7E">
      <w:pPr>
        <w:rPr>
          <w:rFonts w:cs="Times New Roman"/>
          <w:sz w:val="24"/>
          <w:szCs w:val="32"/>
        </w:rPr>
      </w:pPr>
    </w:p>
    <w:p w14:paraId="6F72A578" w14:textId="77777777" w:rsidR="00607874" w:rsidRDefault="00607874" w:rsidP="00503D7E">
      <w:pPr>
        <w:rPr>
          <w:rFonts w:cs="Times New Roman"/>
          <w:sz w:val="24"/>
          <w:szCs w:val="32"/>
        </w:rPr>
      </w:pPr>
    </w:p>
    <w:p w14:paraId="6F72A579" w14:textId="77777777" w:rsidR="00607874" w:rsidRDefault="00607874" w:rsidP="00503D7E">
      <w:pPr>
        <w:rPr>
          <w:rFonts w:cs="Times New Roman"/>
          <w:sz w:val="24"/>
          <w:szCs w:val="32"/>
        </w:rPr>
      </w:pPr>
    </w:p>
    <w:p w14:paraId="6F72A57A" w14:textId="77777777" w:rsidR="00607874" w:rsidRDefault="00607874" w:rsidP="00503D7E">
      <w:pPr>
        <w:rPr>
          <w:rFonts w:cs="Times New Roman"/>
          <w:sz w:val="24"/>
          <w:szCs w:val="32"/>
        </w:rPr>
      </w:pPr>
    </w:p>
    <w:p w14:paraId="6F72A57B" w14:textId="77777777" w:rsidR="00607874" w:rsidRDefault="00607874" w:rsidP="00503D7E">
      <w:pPr>
        <w:rPr>
          <w:rFonts w:cs="Times New Roman"/>
          <w:sz w:val="24"/>
          <w:szCs w:val="32"/>
        </w:rPr>
      </w:pPr>
    </w:p>
    <w:p w14:paraId="6F72A57C" w14:textId="77777777" w:rsidR="00607874" w:rsidRDefault="00607874" w:rsidP="00503D7E">
      <w:pPr>
        <w:rPr>
          <w:rFonts w:cs="Times New Roman"/>
          <w:sz w:val="24"/>
          <w:szCs w:val="32"/>
        </w:rPr>
      </w:pPr>
    </w:p>
    <w:p w14:paraId="6F72A57D" w14:textId="77777777" w:rsidR="00607874" w:rsidRDefault="00607874" w:rsidP="00503D7E">
      <w:pPr>
        <w:rPr>
          <w:rFonts w:cs="Times New Roman"/>
          <w:sz w:val="24"/>
          <w:szCs w:val="32"/>
        </w:rPr>
      </w:pPr>
    </w:p>
    <w:p w14:paraId="6F72A57E" w14:textId="77777777" w:rsidR="00607874" w:rsidRDefault="00607874" w:rsidP="00503D7E">
      <w:pPr>
        <w:rPr>
          <w:rFonts w:cs="Times New Roman"/>
          <w:sz w:val="24"/>
          <w:szCs w:val="32"/>
        </w:rPr>
      </w:pPr>
    </w:p>
    <w:p w14:paraId="6F72A57F" w14:textId="77777777" w:rsidR="00EA30AB" w:rsidRDefault="00EA30AB" w:rsidP="00503D7E">
      <w:pPr>
        <w:rPr>
          <w:rFonts w:cs="Times New Roman"/>
          <w:sz w:val="24"/>
          <w:szCs w:val="32"/>
        </w:rPr>
      </w:pPr>
    </w:p>
    <w:p w14:paraId="6F72A580" w14:textId="77777777" w:rsidR="00EA30AB" w:rsidRDefault="00EA30AB" w:rsidP="00503D7E">
      <w:pPr>
        <w:rPr>
          <w:rFonts w:cs="Times New Roman"/>
          <w:sz w:val="24"/>
          <w:szCs w:val="32"/>
        </w:rPr>
      </w:pPr>
    </w:p>
    <w:p w14:paraId="6F72A58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6217B9" w14:textId="77777777" w:rsidR="005C77EC" w:rsidRDefault="005C77EC" w:rsidP="00CB4D0A">
      <w:pPr>
        <w:spacing w:after="0" w:line="240" w:lineRule="auto"/>
      </w:pPr>
      <w:r>
        <w:separator/>
      </w:r>
    </w:p>
  </w:endnote>
  <w:endnote w:type="continuationSeparator" w:id="0">
    <w:p w14:paraId="32D6E877" w14:textId="77777777" w:rsidR="005C77EC" w:rsidRDefault="005C77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508E88" w14:textId="77777777" w:rsidR="005C77EC" w:rsidRDefault="005C77EC" w:rsidP="00CB4D0A">
      <w:pPr>
        <w:spacing w:after="0" w:line="240" w:lineRule="auto"/>
      </w:pPr>
      <w:r>
        <w:separator/>
      </w:r>
    </w:p>
  </w:footnote>
  <w:footnote w:type="continuationSeparator" w:id="0">
    <w:p w14:paraId="5DC6042E" w14:textId="77777777" w:rsidR="005C77EC" w:rsidRDefault="005C77E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F23F7"/>
    <w:multiLevelType w:val="hybridMultilevel"/>
    <w:tmpl w:val="339A124A"/>
    <w:lvl w:ilvl="0" w:tplc="A476C1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DF2D85"/>
    <w:multiLevelType w:val="hybridMultilevel"/>
    <w:tmpl w:val="04F69FA2"/>
    <w:lvl w:ilvl="0" w:tplc="BAEEDB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8B1236"/>
    <w:multiLevelType w:val="hybridMultilevel"/>
    <w:tmpl w:val="04F69FA2"/>
    <w:lvl w:ilvl="0" w:tplc="BAEEDB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A56690"/>
    <w:multiLevelType w:val="hybridMultilevel"/>
    <w:tmpl w:val="F9DABDCC"/>
    <w:lvl w:ilvl="0" w:tplc="E5DCE8AE">
      <w:start w:val="2"/>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E91515A"/>
    <w:multiLevelType w:val="hybridMultilevel"/>
    <w:tmpl w:val="DAA0E7F8"/>
    <w:lvl w:ilvl="0" w:tplc="B024C6E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023FCE"/>
    <w:multiLevelType w:val="hybridMultilevel"/>
    <w:tmpl w:val="B9D46C2C"/>
    <w:lvl w:ilvl="0" w:tplc="3A80B802">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A411653"/>
    <w:multiLevelType w:val="hybridMultilevel"/>
    <w:tmpl w:val="1444CAD4"/>
    <w:lvl w:ilvl="0" w:tplc="E7043D88">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1"/>
  </w:num>
  <w:num w:numId="3">
    <w:abstractNumId w:val="4"/>
  </w:num>
  <w:num w:numId="4">
    <w:abstractNumId w:val="0"/>
  </w:num>
  <w:num w:numId="5">
    <w:abstractNumId w:val="6"/>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311C"/>
    <w:rsid w:val="00023451"/>
    <w:rsid w:val="000238E5"/>
    <w:rsid w:val="00035CDD"/>
    <w:rsid w:val="00040083"/>
    <w:rsid w:val="00040E08"/>
    <w:rsid w:val="00052C5D"/>
    <w:rsid w:val="00055992"/>
    <w:rsid w:val="000644DC"/>
    <w:rsid w:val="00071BF4"/>
    <w:rsid w:val="000720C5"/>
    <w:rsid w:val="000820E8"/>
    <w:rsid w:val="00086EF3"/>
    <w:rsid w:val="000B50A7"/>
    <w:rsid w:val="000B6197"/>
    <w:rsid w:val="000C6CB5"/>
    <w:rsid w:val="000E49D9"/>
    <w:rsid w:val="00101960"/>
    <w:rsid w:val="0010607C"/>
    <w:rsid w:val="001072EB"/>
    <w:rsid w:val="00116DF0"/>
    <w:rsid w:val="001175EE"/>
    <w:rsid w:val="00117936"/>
    <w:rsid w:val="00132904"/>
    <w:rsid w:val="00154838"/>
    <w:rsid w:val="00157CF6"/>
    <w:rsid w:val="00163805"/>
    <w:rsid w:val="00165702"/>
    <w:rsid w:val="00172D3B"/>
    <w:rsid w:val="001822C5"/>
    <w:rsid w:val="00182416"/>
    <w:rsid w:val="00187C6E"/>
    <w:rsid w:val="00187EB4"/>
    <w:rsid w:val="001A7B6C"/>
    <w:rsid w:val="001C552F"/>
    <w:rsid w:val="001C5FD0"/>
    <w:rsid w:val="001E75DA"/>
    <w:rsid w:val="001F0481"/>
    <w:rsid w:val="001F6B77"/>
    <w:rsid w:val="00200C92"/>
    <w:rsid w:val="00201240"/>
    <w:rsid w:val="0020451E"/>
    <w:rsid w:val="00206B9D"/>
    <w:rsid w:val="002111C0"/>
    <w:rsid w:val="00212EB7"/>
    <w:rsid w:val="00214FFA"/>
    <w:rsid w:val="0023259C"/>
    <w:rsid w:val="00233E07"/>
    <w:rsid w:val="002368B7"/>
    <w:rsid w:val="00246C1B"/>
    <w:rsid w:val="002566CD"/>
    <w:rsid w:val="00282E88"/>
    <w:rsid w:val="00285DCF"/>
    <w:rsid w:val="0028738F"/>
    <w:rsid w:val="002955BA"/>
    <w:rsid w:val="002B0BD7"/>
    <w:rsid w:val="002B573D"/>
    <w:rsid w:val="002C5CB2"/>
    <w:rsid w:val="002E7407"/>
    <w:rsid w:val="002F13DE"/>
    <w:rsid w:val="002F779F"/>
    <w:rsid w:val="003253E2"/>
    <w:rsid w:val="00330B93"/>
    <w:rsid w:val="00332826"/>
    <w:rsid w:val="00336D06"/>
    <w:rsid w:val="00337BF8"/>
    <w:rsid w:val="003642C8"/>
    <w:rsid w:val="00371885"/>
    <w:rsid w:val="00381A88"/>
    <w:rsid w:val="003921A8"/>
    <w:rsid w:val="003C3F5B"/>
    <w:rsid w:val="003D65F3"/>
    <w:rsid w:val="003E2B87"/>
    <w:rsid w:val="003E636A"/>
    <w:rsid w:val="003F41E7"/>
    <w:rsid w:val="00402786"/>
    <w:rsid w:val="00405895"/>
    <w:rsid w:val="004058DF"/>
    <w:rsid w:val="00405D45"/>
    <w:rsid w:val="004119CF"/>
    <w:rsid w:val="00431594"/>
    <w:rsid w:val="00433B04"/>
    <w:rsid w:val="00437572"/>
    <w:rsid w:val="00443E6F"/>
    <w:rsid w:val="00444334"/>
    <w:rsid w:val="004471AC"/>
    <w:rsid w:val="00453200"/>
    <w:rsid w:val="004861B4"/>
    <w:rsid w:val="00486F1A"/>
    <w:rsid w:val="00490CB9"/>
    <w:rsid w:val="004A2CE2"/>
    <w:rsid w:val="004A2D63"/>
    <w:rsid w:val="004C74DB"/>
    <w:rsid w:val="004D63B5"/>
    <w:rsid w:val="004E3CDA"/>
    <w:rsid w:val="004E65B2"/>
    <w:rsid w:val="004E720E"/>
    <w:rsid w:val="004F4B4D"/>
    <w:rsid w:val="0050216D"/>
    <w:rsid w:val="00503D7E"/>
    <w:rsid w:val="0050778F"/>
    <w:rsid w:val="00515FFA"/>
    <w:rsid w:val="00527C11"/>
    <w:rsid w:val="00535060"/>
    <w:rsid w:val="00535F31"/>
    <w:rsid w:val="0054764A"/>
    <w:rsid w:val="0055232B"/>
    <w:rsid w:val="0055471B"/>
    <w:rsid w:val="00555459"/>
    <w:rsid w:val="005605CC"/>
    <w:rsid w:val="00561290"/>
    <w:rsid w:val="00561B2A"/>
    <w:rsid w:val="00567E89"/>
    <w:rsid w:val="00573831"/>
    <w:rsid w:val="00574D64"/>
    <w:rsid w:val="00575187"/>
    <w:rsid w:val="005757A6"/>
    <w:rsid w:val="00586B86"/>
    <w:rsid w:val="00591365"/>
    <w:rsid w:val="005931C7"/>
    <w:rsid w:val="00594152"/>
    <w:rsid w:val="00597569"/>
    <w:rsid w:val="005B31E4"/>
    <w:rsid w:val="005C65F3"/>
    <w:rsid w:val="005C77EC"/>
    <w:rsid w:val="005D75CF"/>
    <w:rsid w:val="006034F6"/>
    <w:rsid w:val="00604BA8"/>
    <w:rsid w:val="006071A3"/>
    <w:rsid w:val="00607874"/>
    <w:rsid w:val="00607E77"/>
    <w:rsid w:val="00617BB3"/>
    <w:rsid w:val="00622112"/>
    <w:rsid w:val="00623E2D"/>
    <w:rsid w:val="006262F1"/>
    <w:rsid w:val="00632550"/>
    <w:rsid w:val="00641CFE"/>
    <w:rsid w:val="00645CDD"/>
    <w:rsid w:val="00663BD2"/>
    <w:rsid w:val="00670D55"/>
    <w:rsid w:val="006721EB"/>
    <w:rsid w:val="00676071"/>
    <w:rsid w:val="006823A7"/>
    <w:rsid w:val="00683673"/>
    <w:rsid w:val="00687CAB"/>
    <w:rsid w:val="00687EE8"/>
    <w:rsid w:val="0069229A"/>
    <w:rsid w:val="00697926"/>
    <w:rsid w:val="006B55E9"/>
    <w:rsid w:val="006B67D7"/>
    <w:rsid w:val="006D2325"/>
    <w:rsid w:val="006E2E04"/>
    <w:rsid w:val="006F295F"/>
    <w:rsid w:val="006F2C18"/>
    <w:rsid w:val="0070347F"/>
    <w:rsid w:val="0070678E"/>
    <w:rsid w:val="00710007"/>
    <w:rsid w:val="007411C6"/>
    <w:rsid w:val="007718BB"/>
    <w:rsid w:val="00787E70"/>
    <w:rsid w:val="007963E1"/>
    <w:rsid w:val="007A0A80"/>
    <w:rsid w:val="007A5F87"/>
    <w:rsid w:val="007B2277"/>
    <w:rsid w:val="007B3771"/>
    <w:rsid w:val="007C12EC"/>
    <w:rsid w:val="007C3481"/>
    <w:rsid w:val="007D19C2"/>
    <w:rsid w:val="007D303A"/>
    <w:rsid w:val="007D3C29"/>
    <w:rsid w:val="007D6BBC"/>
    <w:rsid w:val="007E2AE9"/>
    <w:rsid w:val="007E7A42"/>
    <w:rsid w:val="00817EF9"/>
    <w:rsid w:val="00831C11"/>
    <w:rsid w:val="008341CE"/>
    <w:rsid w:val="00864843"/>
    <w:rsid w:val="00887E31"/>
    <w:rsid w:val="008A1EC2"/>
    <w:rsid w:val="008A39D3"/>
    <w:rsid w:val="008A60B4"/>
    <w:rsid w:val="008B3C31"/>
    <w:rsid w:val="008B64FE"/>
    <w:rsid w:val="008D3242"/>
    <w:rsid w:val="008E6795"/>
    <w:rsid w:val="008E69F7"/>
    <w:rsid w:val="009229A7"/>
    <w:rsid w:val="00923971"/>
    <w:rsid w:val="00935BF7"/>
    <w:rsid w:val="009361A3"/>
    <w:rsid w:val="00936235"/>
    <w:rsid w:val="00941E4F"/>
    <w:rsid w:val="0095442C"/>
    <w:rsid w:val="0096071F"/>
    <w:rsid w:val="00983942"/>
    <w:rsid w:val="0099427A"/>
    <w:rsid w:val="009964D5"/>
    <w:rsid w:val="009C37E0"/>
    <w:rsid w:val="009E010A"/>
    <w:rsid w:val="009E41F4"/>
    <w:rsid w:val="009E5931"/>
    <w:rsid w:val="00A135D7"/>
    <w:rsid w:val="00A14108"/>
    <w:rsid w:val="00A14B66"/>
    <w:rsid w:val="00A4275A"/>
    <w:rsid w:val="00A61C2A"/>
    <w:rsid w:val="00A65CF7"/>
    <w:rsid w:val="00A81AB4"/>
    <w:rsid w:val="00A851DA"/>
    <w:rsid w:val="00AB0F72"/>
    <w:rsid w:val="00AC40CC"/>
    <w:rsid w:val="00AC79D5"/>
    <w:rsid w:val="00AC7D5B"/>
    <w:rsid w:val="00AE1481"/>
    <w:rsid w:val="00AE5126"/>
    <w:rsid w:val="00AF3302"/>
    <w:rsid w:val="00B0415E"/>
    <w:rsid w:val="00B04678"/>
    <w:rsid w:val="00B121BA"/>
    <w:rsid w:val="00B13959"/>
    <w:rsid w:val="00B13ED7"/>
    <w:rsid w:val="00B176EC"/>
    <w:rsid w:val="00B343CD"/>
    <w:rsid w:val="00B539AD"/>
    <w:rsid w:val="00B57EB6"/>
    <w:rsid w:val="00B65B92"/>
    <w:rsid w:val="00B669C2"/>
    <w:rsid w:val="00B74962"/>
    <w:rsid w:val="00B803C1"/>
    <w:rsid w:val="00B93DE6"/>
    <w:rsid w:val="00BC46DF"/>
    <w:rsid w:val="00BF0348"/>
    <w:rsid w:val="00BF7A47"/>
    <w:rsid w:val="00C03577"/>
    <w:rsid w:val="00C10DCB"/>
    <w:rsid w:val="00C21AD5"/>
    <w:rsid w:val="00C3200A"/>
    <w:rsid w:val="00C36A98"/>
    <w:rsid w:val="00C53029"/>
    <w:rsid w:val="00C54427"/>
    <w:rsid w:val="00C65FEA"/>
    <w:rsid w:val="00C73995"/>
    <w:rsid w:val="00C813BB"/>
    <w:rsid w:val="00C8227D"/>
    <w:rsid w:val="00C94155"/>
    <w:rsid w:val="00CA0AC2"/>
    <w:rsid w:val="00CA5E1F"/>
    <w:rsid w:val="00CB4D0A"/>
    <w:rsid w:val="00CB4F48"/>
    <w:rsid w:val="00CC2FB3"/>
    <w:rsid w:val="00CC575A"/>
    <w:rsid w:val="00CD21F2"/>
    <w:rsid w:val="00CF0260"/>
    <w:rsid w:val="00CF082F"/>
    <w:rsid w:val="00CF123B"/>
    <w:rsid w:val="00D039AC"/>
    <w:rsid w:val="00D04297"/>
    <w:rsid w:val="00D04ACD"/>
    <w:rsid w:val="00D050E6"/>
    <w:rsid w:val="00D12549"/>
    <w:rsid w:val="00D144B5"/>
    <w:rsid w:val="00D427DE"/>
    <w:rsid w:val="00D50164"/>
    <w:rsid w:val="00D5238E"/>
    <w:rsid w:val="00D5587D"/>
    <w:rsid w:val="00D55E85"/>
    <w:rsid w:val="00D56A1F"/>
    <w:rsid w:val="00D707CC"/>
    <w:rsid w:val="00D76F1C"/>
    <w:rsid w:val="00D821FE"/>
    <w:rsid w:val="00D86EFB"/>
    <w:rsid w:val="00D872DF"/>
    <w:rsid w:val="00D972ED"/>
    <w:rsid w:val="00DA069F"/>
    <w:rsid w:val="00DA2CDD"/>
    <w:rsid w:val="00DA4376"/>
    <w:rsid w:val="00DA76A2"/>
    <w:rsid w:val="00DA7C7E"/>
    <w:rsid w:val="00DB0435"/>
    <w:rsid w:val="00DB0793"/>
    <w:rsid w:val="00DE37C1"/>
    <w:rsid w:val="00E00821"/>
    <w:rsid w:val="00E00D68"/>
    <w:rsid w:val="00E04DB4"/>
    <w:rsid w:val="00E0686C"/>
    <w:rsid w:val="00E102EF"/>
    <w:rsid w:val="00E14D10"/>
    <w:rsid w:val="00E21047"/>
    <w:rsid w:val="00E30679"/>
    <w:rsid w:val="00E40687"/>
    <w:rsid w:val="00E44B44"/>
    <w:rsid w:val="00E4597D"/>
    <w:rsid w:val="00E45B78"/>
    <w:rsid w:val="00E54832"/>
    <w:rsid w:val="00E56A90"/>
    <w:rsid w:val="00E641CC"/>
    <w:rsid w:val="00E64919"/>
    <w:rsid w:val="00E64959"/>
    <w:rsid w:val="00E64BBF"/>
    <w:rsid w:val="00E67D49"/>
    <w:rsid w:val="00E74FF1"/>
    <w:rsid w:val="00E76814"/>
    <w:rsid w:val="00E8410F"/>
    <w:rsid w:val="00EA01D5"/>
    <w:rsid w:val="00EA10DC"/>
    <w:rsid w:val="00EA30AB"/>
    <w:rsid w:val="00EB3925"/>
    <w:rsid w:val="00EB71A4"/>
    <w:rsid w:val="00EC2371"/>
    <w:rsid w:val="00F05057"/>
    <w:rsid w:val="00F14ABD"/>
    <w:rsid w:val="00F25449"/>
    <w:rsid w:val="00F339B5"/>
    <w:rsid w:val="00F34483"/>
    <w:rsid w:val="00F569C1"/>
    <w:rsid w:val="00F70D15"/>
    <w:rsid w:val="00F71817"/>
    <w:rsid w:val="00F73BF3"/>
    <w:rsid w:val="00F90341"/>
    <w:rsid w:val="00F93A92"/>
    <w:rsid w:val="00F96EB3"/>
    <w:rsid w:val="00FA1F6C"/>
    <w:rsid w:val="00FC2C53"/>
    <w:rsid w:val="00FE45E2"/>
    <w:rsid w:val="00FE5445"/>
    <w:rsid w:val="00FF5CFE"/>
    <w:rsid w:val="00FF67C8"/>
    <w:rsid w:val="00FF7D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72A52B"/>
  <w15:docId w15:val="{D23029B4-03F2-443B-853D-3239D6BD1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B3A9E-C584-43B0-8C2A-CC893F32A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24834</TotalTime>
  <Pages>3</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Stoyanov, Stoyan</cp:lastModifiedBy>
  <cp:revision>65</cp:revision>
  <dcterms:created xsi:type="dcterms:W3CDTF">2019-03-06T08:29:00Z</dcterms:created>
  <dcterms:modified xsi:type="dcterms:W3CDTF">2019-07-19T14:11:00Z</dcterms:modified>
</cp:coreProperties>
</file>