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406E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7EB4">
            <w:pPr>
              <w:pStyle w:val="Default"/>
              <w:rPr>
                <w:rFonts w:asciiTheme="minorHAnsi" w:hAnsiTheme="minorHAnsi"/>
              </w:rPr>
            </w:pPr>
            <w:r>
              <w:rPr>
                <w:rFonts w:asciiTheme="minorHAnsi" w:hAnsiTheme="minorHAnsi"/>
              </w:rPr>
              <w:t>Shaik Arshad Nawaz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37EB4">
            <w:pPr>
              <w:pStyle w:val="Default"/>
              <w:rPr>
                <w:rFonts w:asciiTheme="minorHAnsi" w:hAnsiTheme="minorHAnsi"/>
              </w:rPr>
            </w:pPr>
            <w:r w:rsidRPr="00137EB4">
              <w:rPr>
                <w:rFonts w:asciiTheme="minorHAnsi" w:hAnsiTheme="minorHAnsi"/>
              </w:rPr>
              <w:t>17501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232C">
            <w:pPr>
              <w:pStyle w:val="Default"/>
              <w:rPr>
                <w:rFonts w:asciiTheme="minorHAnsi" w:hAnsiTheme="minorHAnsi"/>
              </w:rPr>
            </w:pPr>
            <w:r>
              <w:rPr>
                <w:rFonts w:asciiTheme="minorHAnsi" w:hAnsiTheme="minorHAnsi"/>
              </w:rPr>
              <w:t>Train the Trainer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1B9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35D2E" w:rsidRDefault="00235D2E" w:rsidP="00235D2E">
            <w:pPr>
              <w:autoSpaceDE w:val="0"/>
              <w:autoSpaceDN w:val="0"/>
              <w:adjustRightInd w:val="0"/>
              <w:jc w:val="center"/>
              <w:rPr>
                <w:rFonts w:ascii="Calibri,Bold" w:hAnsi="Calibri,Bold" w:cs="Calibri,Bold"/>
                <w:b/>
                <w:bCs/>
                <w:color w:val="C10000"/>
                <w:sz w:val="32"/>
                <w:szCs w:val="32"/>
              </w:rPr>
            </w:pPr>
            <w:r>
              <w:rPr>
                <w:rFonts w:ascii="Calibri,Bold" w:hAnsi="Calibri,Bold" w:cs="Calibri,Bold"/>
                <w:b/>
                <w:bCs/>
                <w:color w:val="C10000"/>
                <w:sz w:val="32"/>
                <w:szCs w:val="32"/>
              </w:rPr>
              <w:t>Increasing Your Experience</w:t>
            </w:r>
          </w:p>
          <w:p w:rsidR="00235D2E" w:rsidRDefault="00235D2E" w:rsidP="00235D2E">
            <w:pPr>
              <w:autoSpaceDE w:val="0"/>
              <w:autoSpaceDN w:val="0"/>
              <w:adjustRightInd w:val="0"/>
              <w:rPr>
                <w:rFonts w:ascii="Calibri,Bold" w:hAnsi="Calibri,Bold" w:cs="Calibri,Bold"/>
                <w:b/>
                <w:bCs/>
                <w:color w:val="C10000"/>
                <w:sz w:val="32"/>
                <w:szCs w:val="32"/>
              </w:rPr>
            </w:pPr>
          </w:p>
          <w:p w:rsidR="00235D2E" w:rsidRDefault="00235D2E" w:rsidP="00235D2E">
            <w:pPr>
              <w:autoSpaceDE w:val="0"/>
              <w:autoSpaceDN w:val="0"/>
              <w:adjustRightInd w:val="0"/>
              <w:rPr>
                <w:rFonts w:ascii="Calibri,Bold" w:hAnsi="Calibri,Bold" w:cs="Calibri,Bold"/>
                <w:b/>
                <w:bCs/>
                <w:color w:val="C10000"/>
                <w:sz w:val="32"/>
                <w:szCs w:val="32"/>
              </w:rPr>
            </w:pPr>
            <w:r>
              <w:rPr>
                <w:rFonts w:ascii="Calibri,Bold" w:hAnsi="Calibri,Bold" w:cs="Calibri,Bold"/>
                <w:b/>
                <w:bCs/>
                <w:color w:val="C10000"/>
                <w:sz w:val="32"/>
                <w:szCs w:val="32"/>
              </w:rPr>
              <w:t>Assessment 2 Total Marks: 30</w:t>
            </w:r>
          </w:p>
          <w:p w:rsidR="00235D2E" w:rsidRDefault="00235D2E" w:rsidP="00235D2E">
            <w:pPr>
              <w:autoSpaceDE w:val="0"/>
              <w:autoSpaceDN w:val="0"/>
              <w:adjustRightInd w:val="0"/>
              <w:rPr>
                <w:rFonts w:ascii="Calibri" w:hAnsi="Calibri" w:cs="Calibri"/>
                <w:color w:val="000000"/>
                <w:sz w:val="24"/>
                <w:szCs w:val="24"/>
              </w:rPr>
            </w:pPr>
            <w:r>
              <w:rPr>
                <w:rFonts w:ascii="Calibri" w:hAnsi="Calibri" w:cs="Calibri"/>
                <w:color w:val="000000"/>
                <w:sz w:val="24"/>
                <w:szCs w:val="24"/>
              </w:rPr>
              <w:t>1. Short Questions: (20)</w:t>
            </w:r>
          </w:p>
          <w:p w:rsidR="00235D2E" w:rsidRPr="003426CA" w:rsidRDefault="00235D2E" w:rsidP="00235D2E">
            <w:pPr>
              <w:autoSpaceDE w:val="0"/>
              <w:autoSpaceDN w:val="0"/>
              <w:adjustRightInd w:val="0"/>
              <w:ind w:left="720"/>
              <w:jc w:val="both"/>
              <w:rPr>
                <w:rFonts w:ascii="Calibri" w:hAnsi="Calibri" w:cs="Calibri"/>
                <w:color w:val="000000"/>
              </w:rPr>
            </w:pPr>
            <w:r w:rsidRPr="003426CA">
              <w:rPr>
                <w:rFonts w:ascii="Calibri" w:hAnsi="Calibri" w:cs="Calibri"/>
                <w:color w:val="000000"/>
              </w:rPr>
              <w:t>I. What are the different ways to use technical media in order to aid learning process?</w:t>
            </w:r>
          </w:p>
          <w:p w:rsidR="00235D2E" w:rsidRPr="003426CA" w:rsidRDefault="00235D2E" w:rsidP="00235D2E">
            <w:pPr>
              <w:autoSpaceDE w:val="0"/>
              <w:autoSpaceDN w:val="0"/>
              <w:adjustRightInd w:val="0"/>
              <w:ind w:firstLine="720"/>
              <w:jc w:val="both"/>
              <w:rPr>
                <w:rFonts w:ascii="Calibri" w:hAnsi="Calibri" w:cs="Calibri"/>
                <w:color w:val="000000"/>
              </w:rPr>
            </w:pPr>
            <w:r w:rsidRPr="003426CA">
              <w:rPr>
                <w:rFonts w:ascii="Calibri" w:hAnsi="Calibri" w:cs="Calibri"/>
                <w:color w:val="000000"/>
              </w:rPr>
              <w:t>II. How are adult learners different from young learners?</w:t>
            </w:r>
          </w:p>
          <w:p w:rsidR="00235D2E" w:rsidRPr="003426CA" w:rsidRDefault="00235D2E" w:rsidP="00235D2E">
            <w:pPr>
              <w:autoSpaceDE w:val="0"/>
              <w:autoSpaceDN w:val="0"/>
              <w:adjustRightInd w:val="0"/>
              <w:ind w:firstLine="720"/>
              <w:jc w:val="both"/>
              <w:rPr>
                <w:rFonts w:ascii="Calibri" w:hAnsi="Calibri" w:cs="Calibri"/>
                <w:color w:val="000000"/>
              </w:rPr>
            </w:pPr>
            <w:r w:rsidRPr="003426CA">
              <w:rPr>
                <w:rFonts w:ascii="Calibri" w:hAnsi="Calibri" w:cs="Calibri"/>
                <w:color w:val="000000"/>
              </w:rPr>
              <w:t>III. What are the copyright rules to consider when developing a customised training</w:t>
            </w:r>
          </w:p>
          <w:p w:rsidR="00235D2E" w:rsidRPr="003426CA" w:rsidRDefault="00235D2E" w:rsidP="00235D2E">
            <w:pPr>
              <w:autoSpaceDE w:val="0"/>
              <w:autoSpaceDN w:val="0"/>
              <w:adjustRightInd w:val="0"/>
              <w:ind w:firstLine="720"/>
              <w:jc w:val="both"/>
              <w:rPr>
                <w:rFonts w:ascii="Calibri" w:hAnsi="Calibri" w:cs="Calibri"/>
                <w:color w:val="000000"/>
              </w:rPr>
            </w:pPr>
            <w:r w:rsidRPr="003426CA">
              <w:rPr>
                <w:rFonts w:ascii="Calibri" w:hAnsi="Calibri" w:cs="Calibri"/>
                <w:color w:val="000000"/>
              </w:rPr>
              <w:t>porgramme?</w:t>
            </w:r>
          </w:p>
          <w:p w:rsidR="00235D2E" w:rsidRPr="003426CA" w:rsidRDefault="00235D2E" w:rsidP="00235D2E">
            <w:pPr>
              <w:autoSpaceDE w:val="0"/>
              <w:autoSpaceDN w:val="0"/>
              <w:adjustRightInd w:val="0"/>
              <w:ind w:firstLine="720"/>
              <w:jc w:val="both"/>
              <w:rPr>
                <w:rFonts w:ascii="Calibri" w:hAnsi="Calibri" w:cs="Calibri"/>
                <w:color w:val="000000"/>
              </w:rPr>
            </w:pPr>
            <w:r w:rsidRPr="003426CA">
              <w:rPr>
                <w:rFonts w:ascii="Calibri" w:hAnsi="Calibri" w:cs="Calibri"/>
                <w:color w:val="000000"/>
              </w:rPr>
              <w:t>IV. How can you avoid an over planned and over prepared training session?</w:t>
            </w:r>
          </w:p>
          <w:p w:rsidR="00235D2E" w:rsidRPr="003426CA" w:rsidRDefault="00235D2E" w:rsidP="00235D2E">
            <w:pPr>
              <w:autoSpaceDE w:val="0"/>
              <w:autoSpaceDN w:val="0"/>
              <w:adjustRightInd w:val="0"/>
              <w:ind w:left="720"/>
              <w:jc w:val="both"/>
              <w:rPr>
                <w:rFonts w:ascii="Calibri" w:hAnsi="Calibri" w:cs="Calibri"/>
                <w:color w:val="000000"/>
              </w:rPr>
            </w:pPr>
            <w:r w:rsidRPr="003426CA">
              <w:rPr>
                <w:rFonts w:ascii="Calibri" w:hAnsi="Calibri" w:cs="Calibri"/>
                <w:color w:val="000000"/>
              </w:rPr>
              <w:t>V. What are the numerous options you will consider when designing your own training</w:t>
            </w:r>
            <w:r>
              <w:rPr>
                <w:rFonts w:ascii="Calibri" w:hAnsi="Calibri" w:cs="Calibri"/>
                <w:color w:val="000000"/>
              </w:rPr>
              <w:t xml:space="preserve"> </w:t>
            </w:r>
            <w:r w:rsidRPr="003426CA">
              <w:rPr>
                <w:rFonts w:ascii="Calibri" w:hAnsi="Calibri" w:cs="Calibri"/>
                <w:color w:val="000000"/>
              </w:rPr>
              <w:t>materials?</w:t>
            </w:r>
          </w:p>
          <w:p w:rsidR="00235D2E" w:rsidRDefault="00235D2E" w:rsidP="00235D2E">
            <w:pPr>
              <w:autoSpaceDE w:val="0"/>
              <w:autoSpaceDN w:val="0"/>
              <w:adjustRightInd w:val="0"/>
              <w:rPr>
                <w:rFonts w:ascii="Calibri" w:hAnsi="Calibri" w:cs="Calibri"/>
                <w:color w:val="000000"/>
                <w:sz w:val="24"/>
                <w:szCs w:val="24"/>
              </w:rPr>
            </w:pPr>
            <w:r>
              <w:rPr>
                <w:rFonts w:ascii="Calibri" w:hAnsi="Calibri" w:cs="Calibri"/>
                <w:color w:val="000000"/>
                <w:sz w:val="24"/>
                <w:szCs w:val="24"/>
              </w:rPr>
              <w:t>2. Outline the steps involved in designing a customised training programme. (10)</w:t>
            </w: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Default="00235D2E" w:rsidP="00235D2E">
            <w:pPr>
              <w:rPr>
                <w:rFonts w:ascii="Cambria" w:hAnsi="Cambria" w:cs="Cambria"/>
                <w:color w:val="C10000"/>
              </w:rPr>
            </w:pPr>
          </w:p>
          <w:p w:rsidR="00235D2E" w:rsidRPr="00140587" w:rsidRDefault="00235D2E" w:rsidP="00235D2E">
            <w:pPr>
              <w:rPr>
                <w:rFonts w:ascii="Cambria" w:hAnsi="Cambria" w:cs="Cambria"/>
                <w:b/>
                <w:color w:val="C10000"/>
                <w:sz w:val="24"/>
                <w:szCs w:val="24"/>
              </w:rPr>
            </w:pPr>
            <w:r w:rsidRPr="00140587">
              <w:rPr>
                <w:rFonts w:ascii="Calibri" w:hAnsi="Calibri" w:cs="Calibri"/>
                <w:b/>
                <w:color w:val="000000"/>
                <w:sz w:val="24"/>
                <w:szCs w:val="24"/>
              </w:rPr>
              <w:t>1.1 What are the different ways to use technical media in order to aid learning process?</w:t>
            </w:r>
          </w:p>
          <w:p w:rsidR="00235D2E" w:rsidRDefault="00235D2E" w:rsidP="00235D2E">
            <w:pPr>
              <w:jc w:val="both"/>
              <w:rPr>
                <w:rFonts w:ascii="Calibri" w:hAnsi="Calibri" w:cs="Calibri"/>
                <w:color w:val="000000"/>
              </w:rPr>
            </w:pPr>
            <w:r w:rsidRPr="005D1A54">
              <w:rPr>
                <w:rFonts w:ascii="Calibri" w:hAnsi="Calibri" w:cs="Calibri"/>
                <w:color w:val="000000"/>
              </w:rPr>
              <w:t>Technology enhanced teaching and learning is about using a range of information and communication technology to enhance and reinforce knowledge and understanding. It’s an area that is constantly evolving as new resources, programs and internet-based applications frequently become accessible. Courses can now be taken online and/or supported with learning materials which are accessible outside</w:t>
            </w:r>
            <w:r>
              <w:rPr>
                <w:rFonts w:ascii="Calibri" w:hAnsi="Calibri" w:cs="Calibri"/>
                <w:color w:val="000000"/>
              </w:rPr>
              <w:t xml:space="preserve"> of traditional</w:t>
            </w:r>
            <w:r w:rsidR="009A030B">
              <w:rPr>
                <w:rFonts w:ascii="Calibri" w:hAnsi="Calibri" w:cs="Calibri"/>
                <w:color w:val="000000"/>
              </w:rPr>
              <w:t>ly</w:t>
            </w:r>
            <w:r>
              <w:rPr>
                <w:rFonts w:ascii="Calibri" w:hAnsi="Calibri" w:cs="Calibri"/>
                <w:color w:val="000000"/>
              </w:rPr>
              <w:t xml:space="preserve"> taught sessions </w:t>
            </w:r>
          </w:p>
          <w:p w:rsidR="00235D2E" w:rsidRDefault="00235D2E" w:rsidP="00235D2E">
            <w:pPr>
              <w:jc w:val="both"/>
              <w:rPr>
                <w:rFonts w:ascii="Calibri" w:hAnsi="Calibri" w:cs="Calibri"/>
                <w:color w:val="000000"/>
              </w:rPr>
            </w:pPr>
            <w:r>
              <w:rPr>
                <w:rFonts w:ascii="Calibri" w:hAnsi="Calibri" w:cs="Calibri"/>
                <w:color w:val="000000"/>
              </w:rPr>
              <w:t>D</w:t>
            </w:r>
            <w:r w:rsidRPr="009C2429">
              <w:rPr>
                <w:rFonts w:ascii="Calibri" w:hAnsi="Calibri" w:cs="Calibri"/>
                <w:color w:val="000000"/>
              </w:rPr>
              <w:t xml:space="preserve">igital technology can make a huge difference to the teaching, learning and assessment process. It can make things easier, for example, by creating and saving documents online to enable </w:t>
            </w:r>
            <w:r>
              <w:rPr>
                <w:rFonts w:ascii="Calibri" w:hAnsi="Calibri" w:cs="Calibri"/>
                <w:color w:val="000000"/>
              </w:rPr>
              <w:t xml:space="preserve">learners </w:t>
            </w:r>
            <w:r w:rsidR="00D04856">
              <w:rPr>
                <w:rFonts w:ascii="Calibri" w:hAnsi="Calibri" w:cs="Calibri"/>
                <w:color w:val="000000"/>
              </w:rPr>
              <w:t xml:space="preserve">to access them </w:t>
            </w:r>
            <w:r w:rsidR="00440A40">
              <w:rPr>
                <w:rFonts w:ascii="Calibri" w:hAnsi="Calibri" w:cs="Calibri"/>
                <w:color w:val="000000"/>
              </w:rPr>
              <w:t>at any time and at</w:t>
            </w:r>
            <w:r w:rsidRPr="009C2429">
              <w:rPr>
                <w:rFonts w:ascii="Calibri" w:hAnsi="Calibri" w:cs="Calibri"/>
                <w:color w:val="000000"/>
              </w:rPr>
              <w:t xml:space="preserve"> any place. Many aspects of </w:t>
            </w:r>
            <w:r>
              <w:rPr>
                <w:rFonts w:ascii="Calibri" w:hAnsi="Calibri" w:cs="Calibri"/>
                <w:color w:val="000000"/>
              </w:rPr>
              <w:t xml:space="preserve">teacher’s </w:t>
            </w:r>
            <w:r w:rsidRPr="009C2429">
              <w:rPr>
                <w:rFonts w:ascii="Calibri" w:hAnsi="Calibri" w:cs="Calibri"/>
                <w:color w:val="000000"/>
              </w:rPr>
              <w:t xml:space="preserve">role could be carried out digitally, such as completing the attendance register, marking work and messaging colleagues. </w:t>
            </w:r>
          </w:p>
          <w:p w:rsidR="00915518" w:rsidRDefault="00915518" w:rsidP="00235D2E">
            <w:pPr>
              <w:jc w:val="both"/>
              <w:rPr>
                <w:rFonts w:ascii="Calibri" w:hAnsi="Calibri" w:cs="Calibri"/>
                <w:color w:val="000000"/>
              </w:rPr>
            </w:pPr>
          </w:p>
          <w:p w:rsidR="00235D2E" w:rsidRDefault="00235D2E" w:rsidP="00235D2E">
            <w:pPr>
              <w:jc w:val="both"/>
              <w:rPr>
                <w:rFonts w:ascii="Calibri" w:hAnsi="Calibri" w:cs="Calibri"/>
                <w:color w:val="000000"/>
              </w:rPr>
            </w:pPr>
            <w:r w:rsidRPr="009C2429">
              <w:rPr>
                <w:rFonts w:ascii="Calibri" w:hAnsi="Calibri" w:cs="Calibri"/>
                <w:color w:val="000000"/>
              </w:rPr>
              <w:t xml:space="preserve">Technology can be accessed via different devices and </w:t>
            </w:r>
            <w:r>
              <w:rPr>
                <w:rFonts w:ascii="Calibri" w:hAnsi="Calibri" w:cs="Calibri"/>
                <w:color w:val="000000"/>
              </w:rPr>
              <w:t>used in different environments, some of the ways are</w:t>
            </w:r>
            <w:r w:rsidRPr="009C2429">
              <w:rPr>
                <w:rFonts w:ascii="Calibri" w:hAnsi="Calibri" w:cs="Calibri"/>
                <w:color w:val="000000"/>
              </w:rPr>
              <w:t>:</w:t>
            </w:r>
            <w:r w:rsidR="00915518">
              <w:rPr>
                <w:rFonts w:ascii="Calibri" w:hAnsi="Calibri" w:cs="Calibri"/>
                <w:color w:val="000000"/>
              </w:rPr>
              <w:t xml:space="preserve"> </w:t>
            </w:r>
          </w:p>
          <w:p w:rsidR="00C83E19" w:rsidRDefault="00235D2E" w:rsidP="00235D2E">
            <w:pPr>
              <w:jc w:val="both"/>
              <w:rPr>
                <w:rFonts w:ascii="Calibri" w:hAnsi="Calibri" w:cs="Calibri"/>
                <w:color w:val="000000"/>
              </w:rPr>
            </w:pPr>
            <w:r w:rsidRPr="009C2429">
              <w:rPr>
                <w:rFonts w:ascii="Calibri" w:hAnsi="Calibri" w:cs="Calibri"/>
                <w:color w:val="000000"/>
              </w:rPr>
              <w:t>Open environments (such as social networks/media, discussion forums/boar</w:t>
            </w:r>
            <w:r w:rsidR="00C83E19">
              <w:rPr>
                <w:rFonts w:ascii="Calibri" w:hAnsi="Calibri" w:cs="Calibri"/>
                <w:color w:val="000000"/>
              </w:rPr>
              <w:t xml:space="preserve">ds and other tools that are </w:t>
            </w:r>
            <w:r w:rsidRPr="009C2429">
              <w:rPr>
                <w:rFonts w:ascii="Calibri" w:hAnsi="Calibri" w:cs="Calibri"/>
                <w:color w:val="000000"/>
              </w:rPr>
              <w:t>freely accessible on the Web) can be seen, shared, commented upon by anyone.</w:t>
            </w:r>
          </w:p>
          <w:p w:rsidR="00235D2E" w:rsidRDefault="00235D2E" w:rsidP="00235D2E">
            <w:pPr>
              <w:jc w:val="both"/>
              <w:rPr>
                <w:rFonts w:ascii="Calibri" w:hAnsi="Calibri" w:cs="Calibri"/>
                <w:color w:val="000000"/>
              </w:rPr>
            </w:pPr>
            <w:r w:rsidRPr="009C2429">
              <w:rPr>
                <w:rFonts w:ascii="Calibri" w:hAnsi="Calibri" w:cs="Calibri"/>
                <w:color w:val="000000"/>
              </w:rPr>
              <w:t>Closed/restricted environments (such as groups, networks and media where membership is by invite only or is shared with only a selected community/audience. Parts of virtual learning environments (VLEs), such as group work activities can be thought of in this way) – the content is only available to invited or registered users. Private/personal environments (such as email accounts, personal storage in the cloud, personal</w:t>
            </w:r>
            <w:r>
              <w:rPr>
                <w:rFonts w:ascii="Calibri" w:hAnsi="Calibri" w:cs="Calibri"/>
                <w:color w:val="000000"/>
              </w:rPr>
              <w:t xml:space="preserve"> </w:t>
            </w:r>
            <w:r w:rsidRPr="009C2429">
              <w:rPr>
                <w:rFonts w:ascii="Calibri" w:hAnsi="Calibri" w:cs="Calibri"/>
                <w:color w:val="000000"/>
              </w:rPr>
              <w:t xml:space="preserve">areas of institutional portals and VLEs) – the environment and its content is only available to you </w:t>
            </w:r>
            <w:r>
              <w:rPr>
                <w:rFonts w:ascii="Calibri" w:hAnsi="Calibri" w:cs="Calibri"/>
                <w:color w:val="000000"/>
              </w:rPr>
              <w:t>(</w:t>
            </w:r>
            <w:r w:rsidRPr="005D1A54">
              <w:rPr>
                <w:rFonts w:ascii="Calibri" w:hAnsi="Calibri" w:cs="Calibri"/>
                <w:color w:val="000000"/>
              </w:rPr>
              <w:t>Gravells, 2014)</w:t>
            </w:r>
            <w:r>
              <w:rPr>
                <w:rFonts w:ascii="Calibri" w:hAnsi="Calibri" w:cs="Calibri"/>
                <w:color w:val="000000"/>
              </w:rPr>
              <w:t>.</w:t>
            </w:r>
          </w:p>
          <w:p w:rsidR="00235D2E" w:rsidRDefault="00235D2E" w:rsidP="00235D2E">
            <w:pPr>
              <w:jc w:val="both"/>
              <w:rPr>
                <w:rFonts w:ascii="Calibri" w:hAnsi="Calibri" w:cs="Calibri"/>
                <w:color w:val="000000"/>
              </w:rPr>
            </w:pPr>
          </w:p>
          <w:p w:rsidR="00235D2E" w:rsidRPr="001F2B5A" w:rsidRDefault="00235D2E" w:rsidP="00235D2E">
            <w:pPr>
              <w:autoSpaceDE w:val="0"/>
              <w:autoSpaceDN w:val="0"/>
              <w:adjustRightInd w:val="0"/>
              <w:jc w:val="both"/>
              <w:rPr>
                <w:rFonts w:ascii="Calibri" w:hAnsi="Calibri" w:cs="Calibri"/>
                <w:b/>
                <w:color w:val="000000"/>
                <w:sz w:val="24"/>
                <w:szCs w:val="24"/>
              </w:rPr>
            </w:pPr>
            <w:r w:rsidRPr="001F2B5A">
              <w:rPr>
                <w:rFonts w:ascii="Calibri" w:hAnsi="Calibri" w:cs="Calibri"/>
                <w:b/>
                <w:color w:val="000000"/>
                <w:sz w:val="24"/>
                <w:szCs w:val="24"/>
              </w:rPr>
              <w:t>1.2 How are adult learners different from young learners?</w:t>
            </w:r>
          </w:p>
          <w:p w:rsidR="00235D2E" w:rsidRDefault="00235D2E" w:rsidP="00235D2E">
            <w:pPr>
              <w:autoSpaceDE w:val="0"/>
              <w:autoSpaceDN w:val="0"/>
              <w:adjustRightInd w:val="0"/>
              <w:jc w:val="both"/>
              <w:rPr>
                <w:rFonts w:ascii="Calibri" w:hAnsi="Calibri" w:cs="Calibri"/>
                <w:color w:val="000000"/>
              </w:rPr>
            </w:pPr>
            <w:r>
              <w:rPr>
                <w:rFonts w:ascii="Calibri" w:hAnsi="Calibri" w:cs="Calibri"/>
                <w:color w:val="000000"/>
              </w:rPr>
              <w:t xml:space="preserve">Adult learners are the group of people who are more </w:t>
            </w:r>
            <w:r w:rsidR="00F84459">
              <w:rPr>
                <w:rFonts w:ascii="Calibri" w:hAnsi="Calibri" w:cs="Calibri"/>
                <w:color w:val="000000"/>
              </w:rPr>
              <w:t>than 19 years of age and</w:t>
            </w:r>
            <w:r>
              <w:rPr>
                <w:rFonts w:ascii="Calibri" w:hAnsi="Calibri" w:cs="Calibri"/>
                <w:color w:val="000000"/>
              </w:rPr>
              <w:t xml:space="preserve"> are motivated to learn, either for their personal benefit or for professional reasons. They might be enhancing their job role or</w:t>
            </w:r>
            <w:r w:rsidR="00C14E6F">
              <w:rPr>
                <w:rFonts w:ascii="Calibri" w:hAnsi="Calibri" w:cs="Calibri"/>
                <w:color w:val="000000"/>
              </w:rPr>
              <w:t xml:space="preserve"> looking for a new challenge /</w:t>
            </w:r>
            <w:r>
              <w:rPr>
                <w:rFonts w:ascii="Calibri" w:hAnsi="Calibri" w:cs="Calibri"/>
                <w:color w:val="000000"/>
              </w:rPr>
              <w:t>opportunity.</w:t>
            </w:r>
          </w:p>
          <w:p w:rsidR="00C83E19" w:rsidRDefault="00C83E19" w:rsidP="00235D2E">
            <w:pPr>
              <w:autoSpaceDE w:val="0"/>
              <w:autoSpaceDN w:val="0"/>
              <w:adjustRightInd w:val="0"/>
              <w:jc w:val="both"/>
              <w:rPr>
                <w:rFonts w:ascii="Calibri" w:hAnsi="Calibri" w:cs="Calibri"/>
                <w:color w:val="000000"/>
              </w:rPr>
            </w:pPr>
          </w:p>
          <w:p w:rsidR="00235D2E" w:rsidRDefault="00235D2E" w:rsidP="00235D2E">
            <w:pPr>
              <w:autoSpaceDE w:val="0"/>
              <w:autoSpaceDN w:val="0"/>
              <w:adjustRightInd w:val="0"/>
              <w:jc w:val="both"/>
              <w:rPr>
                <w:rFonts w:ascii="Calibri" w:hAnsi="Calibri" w:cs="Calibri"/>
                <w:color w:val="000000"/>
              </w:rPr>
            </w:pPr>
            <w:r>
              <w:rPr>
                <w:rFonts w:ascii="Calibri" w:hAnsi="Calibri" w:cs="Calibri"/>
                <w:color w:val="000000"/>
              </w:rPr>
              <w:t>The young learners are below this age group. They are usually the group attending compulsory education.</w:t>
            </w:r>
          </w:p>
          <w:p w:rsidR="00235D2E" w:rsidRDefault="00235D2E" w:rsidP="00235D2E">
            <w:pPr>
              <w:autoSpaceDE w:val="0"/>
              <w:autoSpaceDN w:val="0"/>
              <w:adjustRightInd w:val="0"/>
              <w:jc w:val="both"/>
              <w:rPr>
                <w:rFonts w:ascii="Calibri" w:hAnsi="Calibri" w:cs="Calibri"/>
                <w:color w:val="000000"/>
              </w:rPr>
            </w:pPr>
          </w:p>
          <w:p w:rsidR="00235D2E" w:rsidRDefault="00235D2E" w:rsidP="00235D2E">
            <w:pPr>
              <w:autoSpaceDE w:val="0"/>
              <w:autoSpaceDN w:val="0"/>
              <w:adjustRightInd w:val="0"/>
              <w:jc w:val="both"/>
              <w:rPr>
                <w:rFonts w:ascii="Calibri" w:hAnsi="Calibri" w:cs="Calibri"/>
                <w:color w:val="000000"/>
              </w:rPr>
            </w:pPr>
            <w:r>
              <w:rPr>
                <w:rFonts w:ascii="Calibri" w:hAnsi="Calibri" w:cs="Calibri"/>
                <w:color w:val="000000"/>
              </w:rPr>
              <w:t xml:space="preserve">Teaching learners of different age group has its own challenges. Below are some of the differences in teaching methods between young and adult learners. </w:t>
            </w:r>
          </w:p>
          <w:p w:rsidR="00235D2E" w:rsidRPr="003426CA" w:rsidRDefault="00235D2E" w:rsidP="00235D2E">
            <w:pPr>
              <w:autoSpaceDE w:val="0"/>
              <w:autoSpaceDN w:val="0"/>
              <w:adjustRightInd w:val="0"/>
              <w:jc w:val="both"/>
              <w:rPr>
                <w:rFonts w:ascii="Calibri" w:hAnsi="Calibri" w:cs="Calibri"/>
                <w:color w:val="000000"/>
              </w:rPr>
            </w:pPr>
          </w:p>
          <w:p w:rsidR="00235D2E" w:rsidRPr="003A0DCD" w:rsidRDefault="00235D2E" w:rsidP="00235D2E">
            <w:pPr>
              <w:jc w:val="both"/>
              <w:rPr>
                <w:rFonts w:ascii="Calibri" w:hAnsi="Calibri" w:cs="Calibri"/>
                <w:b/>
                <w:bCs/>
                <w:color w:val="000000"/>
              </w:rPr>
            </w:pPr>
            <w:r w:rsidRPr="003A0DCD">
              <w:rPr>
                <w:rFonts w:ascii="Calibri" w:hAnsi="Calibri" w:cs="Calibri"/>
                <w:b/>
                <w:bCs/>
                <w:color w:val="000000"/>
              </w:rPr>
              <w:t>Autonomy</w:t>
            </w:r>
          </w:p>
          <w:p w:rsidR="00235D2E" w:rsidRPr="0095269C" w:rsidRDefault="00235D2E" w:rsidP="00235D2E">
            <w:pPr>
              <w:autoSpaceDE w:val="0"/>
              <w:autoSpaceDN w:val="0"/>
              <w:adjustRightInd w:val="0"/>
              <w:rPr>
                <w:rFonts w:ascii="Calibri" w:hAnsi="Calibri" w:cs="Calibri"/>
                <w:color w:val="000000"/>
              </w:rPr>
            </w:pPr>
            <w:r>
              <w:rPr>
                <w:rFonts w:ascii="Calibri" w:hAnsi="Calibri" w:cs="Calibri"/>
                <w:color w:val="000000"/>
              </w:rPr>
              <w:t>Malcom Knowles suggest that adults have a differe</w:t>
            </w:r>
            <w:r w:rsidR="00223F4D">
              <w:rPr>
                <w:rFonts w:ascii="Calibri" w:hAnsi="Calibri" w:cs="Calibri"/>
                <w:color w:val="000000"/>
              </w:rPr>
              <w:t>nt view of learning than young</w:t>
            </w:r>
            <w:r>
              <w:rPr>
                <w:rFonts w:ascii="Calibri" w:hAnsi="Calibri" w:cs="Calibri"/>
                <w:color w:val="000000"/>
              </w:rPr>
              <w:t xml:space="preserve"> leaners</w:t>
            </w:r>
            <w:r w:rsidR="00D05884">
              <w:rPr>
                <w:rFonts w:ascii="Calibri" w:hAnsi="Calibri" w:cs="Calibri"/>
                <w:color w:val="000000"/>
              </w:rPr>
              <w:t>.</w:t>
            </w:r>
            <w:r w:rsidRPr="0095269C">
              <w:rPr>
                <w:rFonts w:ascii="Calibri" w:hAnsi="Calibri" w:cs="Calibri"/>
                <w:color w:val="000000"/>
              </w:rPr>
              <w:t xml:space="preserve"> </w:t>
            </w:r>
            <w:r>
              <w:rPr>
                <w:rFonts w:ascii="Calibri" w:hAnsi="Calibri" w:cs="Calibri"/>
                <w:color w:val="000000"/>
              </w:rPr>
              <w:t>Adults, by defi</w:t>
            </w:r>
            <w:r w:rsidRPr="0095269C">
              <w:rPr>
                <w:rFonts w:ascii="Calibri" w:hAnsi="Calibri" w:cs="Calibri"/>
                <w:color w:val="000000"/>
              </w:rPr>
              <w:t>nition, have</w:t>
            </w:r>
            <w:r>
              <w:rPr>
                <w:rFonts w:ascii="Calibri" w:hAnsi="Calibri" w:cs="Calibri"/>
                <w:color w:val="000000"/>
              </w:rPr>
              <w:t xml:space="preserve"> </w:t>
            </w:r>
            <w:r w:rsidR="00FD5283">
              <w:rPr>
                <w:rFonts w:ascii="Calibri" w:hAnsi="Calibri" w:cs="Calibri"/>
                <w:color w:val="000000"/>
              </w:rPr>
              <w:t xml:space="preserve">a self-concept of being </w:t>
            </w:r>
            <w:r w:rsidRPr="0095269C">
              <w:rPr>
                <w:rFonts w:ascii="Calibri" w:hAnsi="Calibri" w:cs="Calibri"/>
                <w:color w:val="000000"/>
              </w:rPr>
              <w:t xml:space="preserve">independent and self-directed personality. </w:t>
            </w:r>
          </w:p>
          <w:p w:rsidR="00235D2E" w:rsidRPr="000956AF" w:rsidRDefault="00235D2E" w:rsidP="00235D2E">
            <w:pPr>
              <w:autoSpaceDE w:val="0"/>
              <w:autoSpaceDN w:val="0"/>
              <w:adjustRightInd w:val="0"/>
              <w:rPr>
                <w:rFonts w:ascii="Calibri" w:hAnsi="Calibri" w:cs="Calibri"/>
                <w:color w:val="000000"/>
              </w:rPr>
            </w:pPr>
            <w:r>
              <w:rPr>
                <w:rFonts w:ascii="Calibri" w:hAnsi="Calibri" w:cs="Calibri"/>
                <w:color w:val="000000"/>
              </w:rPr>
              <w:t xml:space="preserve"> </w:t>
            </w:r>
          </w:p>
          <w:p w:rsidR="00235D2E" w:rsidRPr="000956AF" w:rsidRDefault="00235D2E" w:rsidP="00235D2E">
            <w:pPr>
              <w:jc w:val="both"/>
              <w:rPr>
                <w:rFonts w:ascii="Calibri" w:hAnsi="Calibri" w:cs="Calibri"/>
                <w:color w:val="000000"/>
              </w:rPr>
            </w:pPr>
            <w:r>
              <w:rPr>
                <w:rFonts w:ascii="Calibri" w:hAnsi="Calibri" w:cs="Calibri"/>
                <w:color w:val="000000"/>
              </w:rPr>
              <w:t>Young learners</w:t>
            </w:r>
            <w:r w:rsidR="00F31E83">
              <w:rPr>
                <w:rFonts w:ascii="Calibri" w:hAnsi="Calibri" w:cs="Calibri"/>
                <w:color w:val="000000"/>
              </w:rPr>
              <w:t>,</w:t>
            </w:r>
            <w:r>
              <w:rPr>
                <w:rFonts w:ascii="Calibri" w:hAnsi="Calibri" w:cs="Calibri"/>
                <w:color w:val="000000"/>
              </w:rPr>
              <w:t xml:space="preserve"> on other hand</w:t>
            </w:r>
            <w:r w:rsidR="003E077C">
              <w:rPr>
                <w:rFonts w:ascii="Calibri" w:hAnsi="Calibri" w:cs="Calibri"/>
                <w:color w:val="000000"/>
              </w:rPr>
              <w:t>,</w:t>
            </w:r>
            <w:r>
              <w:rPr>
                <w:rFonts w:ascii="Calibri" w:hAnsi="Calibri" w:cs="Calibri"/>
                <w:color w:val="000000"/>
              </w:rPr>
              <w:t xml:space="preserve"> are </w:t>
            </w:r>
            <w:r w:rsidRPr="000956AF">
              <w:rPr>
                <w:rFonts w:ascii="Calibri" w:hAnsi="Calibri" w:cs="Calibri"/>
                <w:color w:val="000000"/>
              </w:rPr>
              <w:t xml:space="preserve">not independent. </w:t>
            </w:r>
            <w:r>
              <w:rPr>
                <w:rFonts w:ascii="Calibri" w:hAnsi="Calibri" w:cs="Calibri"/>
                <w:color w:val="000000"/>
              </w:rPr>
              <w:t>I</w:t>
            </w:r>
            <w:r w:rsidRPr="000956AF">
              <w:rPr>
                <w:rFonts w:ascii="Calibri" w:hAnsi="Calibri" w:cs="Calibri"/>
                <w:color w:val="000000"/>
              </w:rPr>
              <w:t xml:space="preserve">t is necessary </w:t>
            </w:r>
            <w:r>
              <w:rPr>
                <w:rFonts w:ascii="Calibri" w:hAnsi="Calibri" w:cs="Calibri"/>
                <w:color w:val="000000"/>
              </w:rPr>
              <w:t xml:space="preserve">for the teacher </w:t>
            </w:r>
            <w:r w:rsidRPr="000956AF">
              <w:rPr>
                <w:rFonts w:ascii="Calibri" w:hAnsi="Calibri" w:cs="Calibri"/>
                <w:color w:val="000000"/>
              </w:rPr>
              <w:t>to be in charge of the classroom, giving clear instructions and dealing effectively with learning strategies and classroom management.</w:t>
            </w:r>
          </w:p>
          <w:p w:rsidR="003E077C" w:rsidRDefault="003E077C" w:rsidP="00235D2E">
            <w:pPr>
              <w:jc w:val="both"/>
              <w:rPr>
                <w:rFonts w:ascii="Calibri" w:hAnsi="Calibri" w:cs="Calibri"/>
                <w:b/>
                <w:bCs/>
                <w:color w:val="000000"/>
              </w:rPr>
            </w:pPr>
          </w:p>
          <w:p w:rsidR="00235D2E" w:rsidRPr="003A0DCD" w:rsidRDefault="00235D2E" w:rsidP="00235D2E">
            <w:pPr>
              <w:jc w:val="both"/>
              <w:rPr>
                <w:rFonts w:ascii="Calibri" w:hAnsi="Calibri" w:cs="Calibri"/>
                <w:b/>
                <w:bCs/>
                <w:color w:val="000000"/>
              </w:rPr>
            </w:pPr>
            <w:r w:rsidRPr="003A0DCD">
              <w:rPr>
                <w:rFonts w:ascii="Calibri" w:hAnsi="Calibri" w:cs="Calibri"/>
                <w:b/>
                <w:bCs/>
                <w:color w:val="000000"/>
              </w:rPr>
              <w:t>Learning</w:t>
            </w:r>
          </w:p>
          <w:p w:rsidR="00235D2E" w:rsidRPr="003A0DCD" w:rsidRDefault="00235D2E" w:rsidP="00235D2E">
            <w:pPr>
              <w:jc w:val="both"/>
              <w:rPr>
                <w:rFonts w:ascii="Calibri" w:hAnsi="Calibri" w:cs="Calibri"/>
                <w:color w:val="000000"/>
              </w:rPr>
            </w:pPr>
            <w:r w:rsidRPr="003A0DCD">
              <w:rPr>
                <w:rFonts w:ascii="Calibri" w:hAnsi="Calibri" w:cs="Calibri"/>
                <w:color w:val="000000"/>
              </w:rPr>
              <w:t>In terms of lea</w:t>
            </w:r>
            <w:r w:rsidR="003E077C">
              <w:rPr>
                <w:rFonts w:ascii="Calibri" w:hAnsi="Calibri" w:cs="Calibri"/>
                <w:color w:val="000000"/>
              </w:rPr>
              <w:t>rning, y</w:t>
            </w:r>
            <w:r w:rsidRPr="003A0DCD">
              <w:rPr>
                <w:rFonts w:ascii="Calibri" w:hAnsi="Calibri" w:cs="Calibri"/>
                <w:color w:val="000000"/>
              </w:rPr>
              <w:t xml:space="preserve">oung </w:t>
            </w:r>
            <w:r w:rsidR="003E077C">
              <w:rPr>
                <w:rFonts w:ascii="Calibri" w:hAnsi="Calibri" w:cs="Calibri"/>
                <w:color w:val="000000"/>
              </w:rPr>
              <w:t>l</w:t>
            </w:r>
            <w:r w:rsidRPr="003A0DCD">
              <w:rPr>
                <w:rFonts w:ascii="Calibri" w:hAnsi="Calibri" w:cs="Calibri"/>
                <w:color w:val="000000"/>
              </w:rPr>
              <w:t xml:space="preserve">earners need to be given a wide variety of activities. Activities in a </w:t>
            </w:r>
            <w:r w:rsidR="00E77865">
              <w:rPr>
                <w:rFonts w:ascii="Calibri" w:hAnsi="Calibri" w:cs="Calibri"/>
                <w:color w:val="000000"/>
              </w:rPr>
              <w:t>y</w:t>
            </w:r>
            <w:r w:rsidRPr="003A0DCD">
              <w:rPr>
                <w:rFonts w:ascii="Calibri" w:hAnsi="Calibri" w:cs="Calibri"/>
                <w:color w:val="000000"/>
              </w:rPr>
              <w:t xml:space="preserve">oung </w:t>
            </w:r>
            <w:r w:rsidR="00E77865">
              <w:rPr>
                <w:rFonts w:ascii="Calibri" w:hAnsi="Calibri" w:cs="Calibri"/>
                <w:color w:val="000000"/>
              </w:rPr>
              <w:t>l</w:t>
            </w:r>
            <w:r w:rsidRPr="003A0DCD">
              <w:rPr>
                <w:rFonts w:ascii="Calibri" w:hAnsi="Calibri" w:cs="Calibri"/>
                <w:color w:val="000000"/>
              </w:rPr>
              <w:t>earner classroom should be short. With adults</w:t>
            </w:r>
            <w:r w:rsidR="00654D7A">
              <w:rPr>
                <w:rFonts w:ascii="Calibri" w:hAnsi="Calibri" w:cs="Calibri"/>
                <w:color w:val="000000"/>
              </w:rPr>
              <w:t>,</w:t>
            </w:r>
            <w:r w:rsidRPr="003A0DCD">
              <w:rPr>
                <w:rFonts w:ascii="Calibri" w:hAnsi="Calibri" w:cs="Calibri"/>
                <w:color w:val="000000"/>
              </w:rPr>
              <w:t xml:space="preserve"> it is possible to spend more time on learning tasks so it is possible to engage </w:t>
            </w:r>
            <w:r w:rsidR="00E77865">
              <w:rPr>
                <w:rFonts w:ascii="Calibri" w:hAnsi="Calibri" w:cs="Calibri"/>
                <w:color w:val="000000"/>
              </w:rPr>
              <w:t xml:space="preserve">them </w:t>
            </w:r>
            <w:r w:rsidRPr="003A0DCD">
              <w:rPr>
                <w:rFonts w:ascii="Calibri" w:hAnsi="Calibri" w:cs="Calibri"/>
                <w:color w:val="000000"/>
              </w:rPr>
              <w:t>more deeply with the learning materials.</w:t>
            </w:r>
          </w:p>
          <w:p w:rsidR="00235D2E" w:rsidRPr="003A0DCD" w:rsidRDefault="00235D2E" w:rsidP="00235D2E">
            <w:pPr>
              <w:jc w:val="both"/>
              <w:rPr>
                <w:rFonts w:ascii="Calibri" w:hAnsi="Calibri" w:cs="Calibri"/>
                <w:b/>
                <w:bCs/>
                <w:color w:val="000000"/>
              </w:rPr>
            </w:pPr>
            <w:r w:rsidRPr="003A0DCD">
              <w:rPr>
                <w:rFonts w:ascii="Calibri" w:hAnsi="Calibri" w:cs="Calibri"/>
                <w:b/>
                <w:bCs/>
                <w:color w:val="000000"/>
              </w:rPr>
              <w:lastRenderedPageBreak/>
              <w:t>Anxiety</w:t>
            </w:r>
          </w:p>
          <w:p w:rsidR="00235D2E" w:rsidRPr="003A0DCD" w:rsidRDefault="00235D2E" w:rsidP="00235D2E">
            <w:pPr>
              <w:jc w:val="both"/>
              <w:rPr>
                <w:rFonts w:ascii="Calibri" w:hAnsi="Calibri" w:cs="Calibri"/>
                <w:color w:val="000000"/>
              </w:rPr>
            </w:pPr>
            <w:r>
              <w:rPr>
                <w:rFonts w:ascii="Calibri" w:hAnsi="Calibri" w:cs="Calibri"/>
                <w:color w:val="000000"/>
              </w:rPr>
              <w:t>A</w:t>
            </w:r>
            <w:r w:rsidRPr="003A0DCD">
              <w:rPr>
                <w:rFonts w:ascii="Calibri" w:hAnsi="Calibri" w:cs="Calibri"/>
                <w:color w:val="000000"/>
              </w:rPr>
              <w:t xml:space="preserve">dults are generally more nervous in the classroom than </w:t>
            </w:r>
            <w:r w:rsidR="0003013F">
              <w:rPr>
                <w:rFonts w:ascii="Calibri" w:hAnsi="Calibri" w:cs="Calibri"/>
                <w:color w:val="000000"/>
              </w:rPr>
              <w:t>y</w:t>
            </w:r>
            <w:r w:rsidRPr="003A0DCD">
              <w:rPr>
                <w:rFonts w:ascii="Calibri" w:hAnsi="Calibri" w:cs="Calibri"/>
                <w:color w:val="000000"/>
              </w:rPr>
              <w:t xml:space="preserve">oung </w:t>
            </w:r>
            <w:r w:rsidR="0003013F">
              <w:rPr>
                <w:rFonts w:ascii="Calibri" w:hAnsi="Calibri" w:cs="Calibri"/>
                <w:color w:val="000000"/>
              </w:rPr>
              <w:t>l</w:t>
            </w:r>
            <w:r w:rsidRPr="003A0DCD">
              <w:rPr>
                <w:rFonts w:ascii="Calibri" w:hAnsi="Calibri" w:cs="Calibri"/>
                <w:color w:val="000000"/>
              </w:rPr>
              <w:t>earners. Young Learners have no fear and are willing to try anything – as long as they perceive it to be fun. Adults may feel anxious because of the fact that they are not the age of the “typical” learner and so they will approach activities with a sense of apprehension if they do not feel comfortable; they will need more positive encouragement.</w:t>
            </w:r>
          </w:p>
          <w:p w:rsidR="001A28F3" w:rsidRDefault="001A28F3" w:rsidP="00235D2E">
            <w:pPr>
              <w:jc w:val="both"/>
              <w:rPr>
                <w:rFonts w:ascii="Calibri" w:hAnsi="Calibri" w:cs="Calibri"/>
                <w:b/>
                <w:bCs/>
                <w:color w:val="000000"/>
              </w:rPr>
            </w:pPr>
          </w:p>
          <w:p w:rsidR="00235D2E" w:rsidRPr="003A0DCD" w:rsidRDefault="00235D2E" w:rsidP="00235D2E">
            <w:pPr>
              <w:jc w:val="both"/>
              <w:rPr>
                <w:rFonts w:ascii="Calibri" w:hAnsi="Calibri" w:cs="Calibri"/>
                <w:b/>
                <w:bCs/>
                <w:color w:val="000000"/>
              </w:rPr>
            </w:pPr>
            <w:r w:rsidRPr="003A0DCD">
              <w:rPr>
                <w:rFonts w:ascii="Calibri" w:hAnsi="Calibri" w:cs="Calibri"/>
                <w:b/>
                <w:bCs/>
                <w:color w:val="000000"/>
              </w:rPr>
              <w:t>Motivation</w:t>
            </w:r>
          </w:p>
          <w:p w:rsidR="00235D2E" w:rsidRPr="003A0DCD" w:rsidRDefault="00235D2E" w:rsidP="00235D2E">
            <w:pPr>
              <w:jc w:val="both"/>
              <w:rPr>
                <w:rFonts w:ascii="Calibri" w:hAnsi="Calibri" w:cs="Calibri"/>
                <w:color w:val="000000"/>
              </w:rPr>
            </w:pPr>
            <w:r>
              <w:rPr>
                <w:rFonts w:ascii="Calibri" w:hAnsi="Calibri" w:cs="Calibri"/>
                <w:color w:val="000000"/>
              </w:rPr>
              <w:t>A</w:t>
            </w:r>
            <w:r w:rsidRPr="003A0DCD">
              <w:rPr>
                <w:rFonts w:ascii="Calibri" w:hAnsi="Calibri" w:cs="Calibri"/>
                <w:color w:val="000000"/>
              </w:rPr>
              <w:t>dults are more likely to be more motivate</w:t>
            </w:r>
            <w:r w:rsidR="001F4896">
              <w:rPr>
                <w:rFonts w:ascii="Calibri" w:hAnsi="Calibri" w:cs="Calibri"/>
                <w:color w:val="000000"/>
              </w:rPr>
              <w:t>d than young l</w:t>
            </w:r>
            <w:r w:rsidR="0079164D">
              <w:rPr>
                <w:rFonts w:ascii="Calibri" w:hAnsi="Calibri" w:cs="Calibri"/>
                <w:color w:val="000000"/>
              </w:rPr>
              <w:t xml:space="preserve">earners. Adults, </w:t>
            </w:r>
            <w:r w:rsidRPr="003A0DCD">
              <w:rPr>
                <w:rFonts w:ascii="Calibri" w:hAnsi="Calibri" w:cs="Calibri"/>
                <w:color w:val="000000"/>
              </w:rPr>
              <w:t>are generally in the classroom because they choose to or because they need to learn for work or study, which means their motivation levels are naturally high. Young Learners usually have no choice, which means</w:t>
            </w:r>
            <w:r w:rsidR="0079164D">
              <w:rPr>
                <w:rFonts w:ascii="Calibri" w:hAnsi="Calibri" w:cs="Calibri"/>
                <w:color w:val="000000"/>
              </w:rPr>
              <w:t>,</w:t>
            </w:r>
            <w:r w:rsidRPr="003A0DCD">
              <w:rPr>
                <w:rFonts w:ascii="Calibri" w:hAnsi="Calibri" w:cs="Calibri"/>
                <w:color w:val="000000"/>
              </w:rPr>
              <w:t xml:space="preserve"> that they may lose enthusiasm if they are not interested in what is happening in the classroom.</w:t>
            </w:r>
          </w:p>
          <w:p w:rsidR="0079164D" w:rsidRDefault="0079164D" w:rsidP="00235D2E">
            <w:pPr>
              <w:jc w:val="both"/>
              <w:rPr>
                <w:rFonts w:ascii="Calibri" w:hAnsi="Calibri" w:cs="Calibri"/>
                <w:b/>
                <w:bCs/>
                <w:color w:val="000000"/>
              </w:rPr>
            </w:pPr>
          </w:p>
          <w:p w:rsidR="00235D2E" w:rsidRPr="003A0DCD" w:rsidRDefault="00235D2E" w:rsidP="00235D2E">
            <w:pPr>
              <w:jc w:val="both"/>
              <w:rPr>
                <w:rFonts w:ascii="Calibri" w:hAnsi="Calibri" w:cs="Calibri"/>
                <w:b/>
                <w:bCs/>
                <w:color w:val="000000"/>
              </w:rPr>
            </w:pPr>
            <w:r w:rsidRPr="003A0DCD">
              <w:rPr>
                <w:rFonts w:ascii="Calibri" w:hAnsi="Calibri" w:cs="Calibri"/>
                <w:b/>
                <w:bCs/>
                <w:color w:val="000000"/>
              </w:rPr>
              <w:t>Discipline</w:t>
            </w:r>
          </w:p>
          <w:p w:rsidR="00235D2E" w:rsidRPr="003A0DCD" w:rsidRDefault="00235D2E" w:rsidP="00235D2E">
            <w:pPr>
              <w:jc w:val="both"/>
              <w:rPr>
                <w:rFonts w:ascii="Calibri" w:hAnsi="Calibri" w:cs="Calibri"/>
                <w:color w:val="000000"/>
              </w:rPr>
            </w:pPr>
            <w:r w:rsidRPr="003A0DCD">
              <w:rPr>
                <w:rFonts w:ascii="Calibri" w:hAnsi="Calibri" w:cs="Calibri"/>
                <w:color w:val="000000"/>
              </w:rPr>
              <w:t>Probably the most obvious difference is that of discipline. Teaching Young Learners is all about being able to deal with discipline calmly and effectively. When teaching adults, dis</w:t>
            </w:r>
            <w:r w:rsidR="00B818A3">
              <w:rPr>
                <w:rFonts w:ascii="Calibri" w:hAnsi="Calibri" w:cs="Calibri"/>
                <w:color w:val="000000"/>
              </w:rPr>
              <w:t xml:space="preserve">cipline </w:t>
            </w:r>
            <w:r>
              <w:rPr>
                <w:rFonts w:ascii="Calibri" w:hAnsi="Calibri" w:cs="Calibri"/>
                <w:color w:val="000000"/>
              </w:rPr>
              <w:t>should not be an issue.</w:t>
            </w:r>
          </w:p>
          <w:p w:rsidR="004B687E" w:rsidRDefault="004B687E" w:rsidP="00235D2E">
            <w:pPr>
              <w:jc w:val="both"/>
              <w:rPr>
                <w:rFonts w:ascii="Calibri" w:hAnsi="Calibri" w:cs="Calibri"/>
                <w:b/>
                <w:bCs/>
                <w:color w:val="000000"/>
              </w:rPr>
            </w:pPr>
          </w:p>
          <w:p w:rsidR="00235D2E" w:rsidRPr="003A0DCD" w:rsidRDefault="00235D2E" w:rsidP="00235D2E">
            <w:pPr>
              <w:jc w:val="both"/>
              <w:rPr>
                <w:rFonts w:ascii="Calibri" w:hAnsi="Calibri" w:cs="Calibri"/>
                <w:b/>
                <w:bCs/>
                <w:color w:val="000000"/>
              </w:rPr>
            </w:pPr>
            <w:r w:rsidRPr="003A0DCD">
              <w:rPr>
                <w:rFonts w:ascii="Calibri" w:hAnsi="Calibri" w:cs="Calibri"/>
                <w:b/>
                <w:bCs/>
                <w:color w:val="000000"/>
              </w:rPr>
              <w:t>Life experience</w:t>
            </w:r>
          </w:p>
          <w:p w:rsidR="00235D2E" w:rsidRPr="003A0DCD" w:rsidRDefault="00235D2E" w:rsidP="00235D2E">
            <w:pPr>
              <w:jc w:val="both"/>
              <w:rPr>
                <w:rFonts w:ascii="Calibri" w:hAnsi="Calibri" w:cs="Calibri"/>
                <w:color w:val="000000"/>
              </w:rPr>
            </w:pPr>
            <w:r>
              <w:rPr>
                <w:rFonts w:ascii="Calibri" w:hAnsi="Calibri" w:cs="Calibri"/>
                <w:color w:val="000000"/>
              </w:rPr>
              <w:t>T</w:t>
            </w:r>
            <w:r w:rsidRPr="003A0DCD">
              <w:rPr>
                <w:rFonts w:ascii="Calibri" w:hAnsi="Calibri" w:cs="Calibri"/>
                <w:color w:val="000000"/>
              </w:rPr>
              <w:t>he biggest difference betwee</w:t>
            </w:r>
            <w:r w:rsidR="005A676B">
              <w:rPr>
                <w:rFonts w:ascii="Calibri" w:hAnsi="Calibri" w:cs="Calibri"/>
                <w:color w:val="000000"/>
              </w:rPr>
              <w:t>n teaching adults and teaching young l</w:t>
            </w:r>
            <w:r w:rsidRPr="003A0DCD">
              <w:rPr>
                <w:rFonts w:ascii="Calibri" w:hAnsi="Calibri" w:cs="Calibri"/>
                <w:color w:val="000000"/>
              </w:rPr>
              <w:t xml:space="preserve">earners is what the students bring to the classroom. Young Learners bring enthusiasm, curiosity and energy, while adults </w:t>
            </w:r>
            <w:r w:rsidR="006B4152">
              <w:rPr>
                <w:rFonts w:ascii="Calibri" w:hAnsi="Calibri" w:cs="Calibri"/>
                <w:color w:val="000000"/>
              </w:rPr>
              <w:t>bring life experience. While young l</w:t>
            </w:r>
            <w:r w:rsidRPr="003A0DCD">
              <w:rPr>
                <w:rFonts w:ascii="Calibri" w:hAnsi="Calibri" w:cs="Calibri"/>
                <w:color w:val="000000"/>
              </w:rPr>
              <w:t>earners are still learning about the world around them, adults have already had a lifetime of experiences and have their own ideas and opinions.</w:t>
            </w:r>
          </w:p>
          <w:p w:rsidR="00235D2E" w:rsidRDefault="00235D2E" w:rsidP="00235D2E">
            <w:pPr>
              <w:autoSpaceDE w:val="0"/>
              <w:autoSpaceDN w:val="0"/>
              <w:adjustRightInd w:val="0"/>
              <w:jc w:val="both"/>
              <w:rPr>
                <w:rFonts w:ascii="Calibri" w:hAnsi="Calibri" w:cs="Calibri"/>
                <w:b/>
                <w:color w:val="000000"/>
                <w:sz w:val="24"/>
                <w:szCs w:val="24"/>
              </w:rPr>
            </w:pPr>
          </w:p>
          <w:p w:rsidR="00235D2E" w:rsidRPr="00604767" w:rsidRDefault="00235D2E" w:rsidP="00235D2E">
            <w:pPr>
              <w:autoSpaceDE w:val="0"/>
              <w:autoSpaceDN w:val="0"/>
              <w:adjustRightInd w:val="0"/>
              <w:jc w:val="both"/>
              <w:rPr>
                <w:rFonts w:ascii="Calibri" w:hAnsi="Calibri" w:cs="Calibri"/>
                <w:b/>
                <w:color w:val="000000"/>
                <w:sz w:val="24"/>
                <w:szCs w:val="24"/>
              </w:rPr>
            </w:pPr>
            <w:r w:rsidRPr="00604767">
              <w:rPr>
                <w:rFonts w:ascii="Calibri" w:hAnsi="Calibri" w:cs="Calibri"/>
                <w:b/>
                <w:color w:val="000000"/>
                <w:sz w:val="24"/>
                <w:szCs w:val="24"/>
              </w:rPr>
              <w:t>1.3 What are the copyright rules to consider when developing a customised training programme?</w:t>
            </w:r>
          </w:p>
          <w:p w:rsidR="00235D2E" w:rsidRDefault="00235D2E" w:rsidP="00235D2E">
            <w:pPr>
              <w:autoSpaceDE w:val="0"/>
              <w:autoSpaceDN w:val="0"/>
              <w:adjustRightInd w:val="0"/>
              <w:jc w:val="both"/>
              <w:rPr>
                <w:rFonts w:ascii="Calibri" w:hAnsi="Calibri" w:cs="Calibri"/>
                <w:color w:val="000000"/>
              </w:rPr>
            </w:pPr>
          </w:p>
          <w:p w:rsidR="00235D2E" w:rsidRDefault="00235D2E" w:rsidP="00235D2E">
            <w:pPr>
              <w:autoSpaceDE w:val="0"/>
              <w:autoSpaceDN w:val="0"/>
              <w:adjustRightInd w:val="0"/>
              <w:jc w:val="both"/>
              <w:rPr>
                <w:rFonts w:ascii="Calibri" w:hAnsi="Calibri" w:cs="Calibri"/>
                <w:color w:val="000000"/>
              </w:rPr>
            </w:pPr>
            <w:r>
              <w:rPr>
                <w:rFonts w:ascii="Calibri" w:hAnsi="Calibri" w:cs="Calibri"/>
                <w:color w:val="000000"/>
              </w:rPr>
              <w:t>There will be instances when we have to cust</w:t>
            </w:r>
            <w:r w:rsidR="009F4140">
              <w:rPr>
                <w:rFonts w:ascii="Calibri" w:hAnsi="Calibri" w:cs="Calibri"/>
                <w:color w:val="000000"/>
              </w:rPr>
              <w:t xml:space="preserve">omize the training material </w:t>
            </w:r>
            <w:r>
              <w:rPr>
                <w:rFonts w:ascii="Calibri" w:hAnsi="Calibri" w:cs="Calibri"/>
                <w:color w:val="000000"/>
              </w:rPr>
              <w:t xml:space="preserve">as per the organizational requirements. For example </w:t>
            </w:r>
            <w:r w:rsidR="00621FE4">
              <w:rPr>
                <w:rFonts w:ascii="Calibri" w:hAnsi="Calibri" w:cs="Calibri"/>
                <w:color w:val="000000"/>
              </w:rPr>
              <w:t xml:space="preserve">, </w:t>
            </w:r>
            <w:r>
              <w:rPr>
                <w:rFonts w:ascii="Calibri" w:hAnsi="Calibri" w:cs="Calibri"/>
                <w:color w:val="000000"/>
              </w:rPr>
              <w:t>the training department of college</w:t>
            </w:r>
            <w:r w:rsidR="00082F2A">
              <w:rPr>
                <w:rFonts w:ascii="Calibri" w:hAnsi="Calibri" w:cs="Calibri"/>
                <w:color w:val="000000"/>
              </w:rPr>
              <w:t>,</w:t>
            </w:r>
            <w:r>
              <w:rPr>
                <w:rFonts w:ascii="Calibri" w:hAnsi="Calibri" w:cs="Calibri"/>
                <w:color w:val="000000"/>
              </w:rPr>
              <w:t xml:space="preserve"> purchases license of a Microsoft tool then the tool has to be enhanced by development team.</w:t>
            </w:r>
          </w:p>
          <w:p w:rsidR="00235D2E" w:rsidRDefault="00235D2E" w:rsidP="00235D2E">
            <w:pPr>
              <w:jc w:val="both"/>
              <w:rPr>
                <w:rFonts w:ascii="Calibri" w:hAnsi="Calibri" w:cs="Calibri"/>
                <w:color w:val="000000"/>
              </w:rPr>
            </w:pPr>
          </w:p>
          <w:p w:rsidR="00A93987" w:rsidRDefault="00235D2E" w:rsidP="00235D2E">
            <w:pPr>
              <w:jc w:val="both"/>
              <w:rPr>
                <w:rFonts w:ascii="Calibri" w:hAnsi="Calibri" w:cs="Calibri"/>
                <w:color w:val="000000"/>
              </w:rPr>
            </w:pPr>
            <w:r w:rsidRPr="00D127D3">
              <w:rPr>
                <w:rFonts w:ascii="Calibri" w:hAnsi="Calibri" w:cs="Calibri"/>
                <w:color w:val="000000"/>
              </w:rPr>
              <w:t xml:space="preserve">Copyright rules are </w:t>
            </w:r>
            <w:r>
              <w:rPr>
                <w:rFonts w:ascii="Calibri" w:hAnsi="Calibri" w:cs="Calibri"/>
                <w:color w:val="000000"/>
              </w:rPr>
              <w:t xml:space="preserve">to </w:t>
            </w:r>
            <w:r w:rsidR="007A4E1B">
              <w:rPr>
                <w:rFonts w:ascii="Calibri" w:hAnsi="Calibri" w:cs="Calibri"/>
                <w:color w:val="000000"/>
              </w:rPr>
              <w:t xml:space="preserve">be </w:t>
            </w:r>
            <w:r>
              <w:rPr>
                <w:rFonts w:ascii="Calibri" w:hAnsi="Calibri" w:cs="Calibri"/>
                <w:color w:val="000000"/>
              </w:rPr>
              <w:t xml:space="preserve">taken care </w:t>
            </w:r>
            <w:r w:rsidR="00140B9D">
              <w:rPr>
                <w:rFonts w:ascii="Calibri" w:hAnsi="Calibri" w:cs="Calibri"/>
                <w:color w:val="000000"/>
              </w:rPr>
              <w:t xml:space="preserve">of </w:t>
            </w:r>
            <w:r>
              <w:rPr>
                <w:rFonts w:ascii="Calibri" w:hAnsi="Calibri" w:cs="Calibri"/>
                <w:color w:val="000000"/>
              </w:rPr>
              <w:t>very seriously as its violation is an integrity issue and can lead to</w:t>
            </w:r>
            <w:r w:rsidR="0052558D">
              <w:rPr>
                <w:rFonts w:ascii="Calibri" w:hAnsi="Calibri" w:cs="Calibri"/>
                <w:color w:val="000000"/>
              </w:rPr>
              <w:t xml:space="preserve"> legal trouble for the violator</w:t>
            </w:r>
            <w:r>
              <w:rPr>
                <w:rFonts w:ascii="Calibri" w:hAnsi="Calibri" w:cs="Calibri"/>
                <w:color w:val="000000"/>
              </w:rPr>
              <w:t>s. In many organizations</w:t>
            </w:r>
            <w:r w:rsidR="00F30D25">
              <w:rPr>
                <w:rFonts w:ascii="Calibri" w:hAnsi="Calibri" w:cs="Calibri"/>
                <w:color w:val="000000"/>
              </w:rPr>
              <w:t>,</w:t>
            </w:r>
            <w:r>
              <w:rPr>
                <w:rFonts w:ascii="Calibri" w:hAnsi="Calibri" w:cs="Calibri"/>
                <w:color w:val="000000"/>
              </w:rPr>
              <w:t xml:space="preserve"> there will be </w:t>
            </w:r>
            <w:r w:rsidR="006559A3">
              <w:rPr>
                <w:rFonts w:ascii="Calibri" w:hAnsi="Calibri" w:cs="Calibri"/>
                <w:color w:val="000000"/>
              </w:rPr>
              <w:t xml:space="preserve">a </w:t>
            </w:r>
            <w:r>
              <w:rPr>
                <w:rFonts w:ascii="Calibri" w:hAnsi="Calibri" w:cs="Calibri"/>
                <w:color w:val="000000"/>
              </w:rPr>
              <w:t xml:space="preserve">separate procurement </w:t>
            </w:r>
          </w:p>
          <w:p w:rsidR="00235D2E" w:rsidRDefault="00235D2E" w:rsidP="00235D2E">
            <w:pPr>
              <w:jc w:val="both"/>
              <w:rPr>
                <w:rFonts w:ascii="Calibri" w:hAnsi="Calibri" w:cs="Calibri"/>
                <w:color w:val="000000"/>
              </w:rPr>
            </w:pPr>
            <w:r>
              <w:rPr>
                <w:rFonts w:ascii="Calibri" w:hAnsi="Calibri" w:cs="Calibri"/>
                <w:color w:val="000000"/>
              </w:rPr>
              <w:t xml:space="preserve">department to take care of these kind of agreements. </w:t>
            </w:r>
          </w:p>
          <w:p w:rsidR="00235D2E" w:rsidRDefault="00235D2E" w:rsidP="00235D2E">
            <w:pPr>
              <w:autoSpaceDE w:val="0"/>
              <w:autoSpaceDN w:val="0"/>
              <w:adjustRightInd w:val="0"/>
              <w:jc w:val="both"/>
              <w:rPr>
                <w:rFonts w:ascii="Calibri" w:hAnsi="Calibri" w:cs="Calibri"/>
                <w:color w:val="000000"/>
              </w:rPr>
            </w:pPr>
          </w:p>
          <w:p w:rsidR="00235D2E" w:rsidRDefault="00235D2E" w:rsidP="00235D2E">
            <w:pPr>
              <w:autoSpaceDE w:val="0"/>
              <w:autoSpaceDN w:val="0"/>
              <w:adjustRightInd w:val="0"/>
              <w:jc w:val="both"/>
              <w:rPr>
                <w:rFonts w:ascii="Calibri" w:hAnsi="Calibri" w:cs="Calibri"/>
                <w:color w:val="000000"/>
              </w:rPr>
            </w:pPr>
            <w:r>
              <w:rPr>
                <w:rFonts w:ascii="Calibri" w:hAnsi="Calibri" w:cs="Calibri"/>
                <w:color w:val="000000"/>
              </w:rPr>
              <w:t>The following rules are to be taken into consideration when developing customized training program:</w:t>
            </w:r>
          </w:p>
          <w:p w:rsidR="00235D2E" w:rsidRDefault="00235D2E" w:rsidP="00235D2E">
            <w:pPr>
              <w:autoSpaceDE w:val="0"/>
              <w:autoSpaceDN w:val="0"/>
              <w:adjustRightInd w:val="0"/>
              <w:jc w:val="both"/>
              <w:rPr>
                <w:rFonts w:ascii="Calibri" w:hAnsi="Calibri" w:cs="Calibri"/>
                <w:color w:val="000000"/>
              </w:rPr>
            </w:pPr>
          </w:p>
          <w:p w:rsidR="00235D2E" w:rsidRDefault="009C6474" w:rsidP="00235D2E">
            <w:pPr>
              <w:pStyle w:val="ListParagraph"/>
              <w:numPr>
                <w:ilvl w:val="0"/>
                <w:numId w:val="10"/>
              </w:numPr>
              <w:autoSpaceDE w:val="0"/>
              <w:autoSpaceDN w:val="0"/>
              <w:adjustRightInd w:val="0"/>
              <w:jc w:val="both"/>
              <w:rPr>
                <w:rFonts w:cs="Calibri"/>
                <w:color w:val="000000"/>
              </w:rPr>
            </w:pPr>
            <w:r w:rsidRPr="000F6E51">
              <w:rPr>
                <w:rFonts w:cs="Calibri"/>
                <w:b/>
                <w:color w:val="000000"/>
              </w:rPr>
              <w:t>Licensing</w:t>
            </w:r>
            <w:r w:rsidR="00235D2E" w:rsidRPr="000F6E51">
              <w:rPr>
                <w:rFonts w:cs="Calibri"/>
                <w:b/>
                <w:color w:val="000000"/>
              </w:rPr>
              <w:t xml:space="preserve"> agreement:</w:t>
            </w:r>
            <w:r w:rsidR="00235D2E">
              <w:rPr>
                <w:rFonts w:cs="Calibri"/>
                <w:color w:val="000000"/>
              </w:rPr>
              <w:t xml:space="preserve"> C</w:t>
            </w:r>
            <w:r w:rsidR="00235D2E" w:rsidRPr="00D1570D">
              <w:rPr>
                <w:rFonts w:cs="Calibri"/>
                <w:color w:val="000000"/>
              </w:rPr>
              <w:t>heck the licensing agreement carefully</w:t>
            </w:r>
            <w:r w:rsidR="00235D2E">
              <w:rPr>
                <w:rFonts w:cs="Calibri"/>
                <w:color w:val="000000"/>
              </w:rPr>
              <w:t xml:space="preserve">, the purchaser of the license </w:t>
            </w:r>
            <w:r w:rsidR="00235D2E" w:rsidRPr="00D1570D">
              <w:rPr>
                <w:rFonts w:cs="Calibri"/>
                <w:color w:val="000000"/>
              </w:rPr>
              <w:t>do not own</w:t>
            </w:r>
            <w:r w:rsidR="00235D2E">
              <w:rPr>
                <w:rFonts w:cs="Calibri"/>
                <w:color w:val="000000"/>
              </w:rPr>
              <w:t xml:space="preserve"> </w:t>
            </w:r>
            <w:r w:rsidR="00235D2E" w:rsidRPr="00D1570D">
              <w:rPr>
                <w:rFonts w:cs="Calibri"/>
                <w:color w:val="000000"/>
              </w:rPr>
              <w:t xml:space="preserve">the copyright </w:t>
            </w:r>
            <w:r w:rsidR="00235D2E">
              <w:rPr>
                <w:rFonts w:cs="Calibri"/>
                <w:color w:val="000000"/>
              </w:rPr>
              <w:t xml:space="preserve">of </w:t>
            </w:r>
            <w:r w:rsidR="00235D2E" w:rsidRPr="00D1570D">
              <w:rPr>
                <w:rFonts w:cs="Calibri"/>
                <w:color w:val="000000"/>
              </w:rPr>
              <w:t xml:space="preserve">the materials. Usually, copyright stays with the company where the material originates. </w:t>
            </w:r>
          </w:p>
          <w:p w:rsidR="00235D2E" w:rsidRDefault="00235D2E" w:rsidP="00235D2E">
            <w:pPr>
              <w:pStyle w:val="ListParagraph"/>
              <w:numPr>
                <w:ilvl w:val="0"/>
                <w:numId w:val="10"/>
              </w:numPr>
              <w:autoSpaceDE w:val="0"/>
              <w:autoSpaceDN w:val="0"/>
              <w:adjustRightInd w:val="0"/>
              <w:jc w:val="both"/>
              <w:rPr>
                <w:rFonts w:cs="Calibri"/>
                <w:color w:val="000000"/>
              </w:rPr>
            </w:pPr>
            <w:r w:rsidRPr="00254B81">
              <w:rPr>
                <w:rFonts w:cs="Calibri"/>
                <w:b/>
                <w:color w:val="000000"/>
              </w:rPr>
              <w:t xml:space="preserve">Permission to publish: </w:t>
            </w:r>
            <w:r w:rsidRPr="00254B81">
              <w:rPr>
                <w:rFonts w:cs="Calibri"/>
                <w:color w:val="000000"/>
              </w:rPr>
              <w:t>Note as well that just because you customize material, or because you have a license to customize those materials, you do not necessarily have permission to publish them (in print form or on the Internet) as if you had written them. Always ask permission to publish from the copyright holder and make sure that you put the permission statement clearly with the published work (including web pages).</w:t>
            </w:r>
          </w:p>
          <w:p w:rsidR="00235D2E" w:rsidRPr="00254B81" w:rsidRDefault="00235D2E" w:rsidP="00235D2E">
            <w:pPr>
              <w:pStyle w:val="ListParagraph"/>
              <w:numPr>
                <w:ilvl w:val="0"/>
                <w:numId w:val="10"/>
              </w:numPr>
              <w:autoSpaceDE w:val="0"/>
              <w:autoSpaceDN w:val="0"/>
              <w:adjustRightInd w:val="0"/>
              <w:jc w:val="both"/>
              <w:rPr>
                <w:rFonts w:cs="Calibri"/>
                <w:color w:val="000000"/>
              </w:rPr>
            </w:pPr>
            <w:r w:rsidRPr="00AD7EC6">
              <w:rPr>
                <w:rFonts w:cs="Calibri"/>
                <w:b/>
                <w:color w:val="000000"/>
              </w:rPr>
              <w:t>Development programme</w:t>
            </w:r>
            <w:r>
              <w:rPr>
                <w:rFonts w:cs="Calibri"/>
                <w:color w:val="000000"/>
              </w:rPr>
              <w:t xml:space="preserve">: There will be instances where the trainer need to make modifications to the customized training programme like adding visual clips or pictures for making the material </w:t>
            </w:r>
            <w:r w:rsidRPr="00254B81">
              <w:rPr>
                <w:rFonts w:cs="Calibri"/>
                <w:color w:val="000000"/>
              </w:rPr>
              <w:t>visuals appealing. When includ</w:t>
            </w:r>
            <w:r>
              <w:rPr>
                <w:rFonts w:cs="Calibri"/>
                <w:color w:val="000000"/>
              </w:rPr>
              <w:t>ing</w:t>
            </w:r>
            <w:r w:rsidRPr="00254B81">
              <w:rPr>
                <w:rFonts w:cs="Calibri"/>
                <w:color w:val="000000"/>
              </w:rPr>
              <w:t xml:space="preserve"> those </w:t>
            </w:r>
            <w:r>
              <w:rPr>
                <w:rFonts w:cs="Calibri"/>
                <w:color w:val="000000"/>
              </w:rPr>
              <w:t>changes</w:t>
            </w:r>
            <w:r w:rsidRPr="00254B81">
              <w:rPr>
                <w:rFonts w:cs="Calibri"/>
                <w:color w:val="000000"/>
              </w:rPr>
              <w:t xml:space="preserve">, </w:t>
            </w:r>
            <w:r>
              <w:rPr>
                <w:rFonts w:cs="Calibri"/>
                <w:color w:val="000000"/>
              </w:rPr>
              <w:t xml:space="preserve">we need to </w:t>
            </w:r>
            <w:r w:rsidRPr="00254B81">
              <w:rPr>
                <w:rFonts w:cs="Calibri"/>
                <w:color w:val="000000"/>
              </w:rPr>
              <w:t xml:space="preserve">make sure </w:t>
            </w:r>
            <w:r>
              <w:rPr>
                <w:rFonts w:cs="Calibri"/>
                <w:color w:val="000000"/>
              </w:rPr>
              <w:t xml:space="preserve">to </w:t>
            </w:r>
            <w:r w:rsidRPr="00254B81">
              <w:rPr>
                <w:rFonts w:cs="Calibri"/>
                <w:color w:val="000000"/>
              </w:rPr>
              <w:t xml:space="preserve">check the licensing agreements to ensure that </w:t>
            </w:r>
            <w:r>
              <w:rPr>
                <w:rFonts w:cs="Calibri"/>
                <w:color w:val="000000"/>
              </w:rPr>
              <w:t xml:space="preserve">the training can be used in the </w:t>
            </w:r>
            <w:r w:rsidRPr="00254B81">
              <w:rPr>
                <w:rFonts w:cs="Calibri"/>
                <w:color w:val="000000"/>
              </w:rPr>
              <w:t xml:space="preserve">country where </w:t>
            </w:r>
            <w:r>
              <w:rPr>
                <w:rFonts w:cs="Calibri"/>
                <w:color w:val="000000"/>
              </w:rPr>
              <w:t xml:space="preserve">we </w:t>
            </w:r>
            <w:r w:rsidRPr="00254B81">
              <w:rPr>
                <w:rFonts w:cs="Calibri"/>
                <w:color w:val="000000"/>
              </w:rPr>
              <w:t>are working.</w:t>
            </w:r>
          </w:p>
          <w:p w:rsidR="00235D2E" w:rsidRDefault="00235D2E" w:rsidP="00235D2E">
            <w:pPr>
              <w:jc w:val="both"/>
              <w:rPr>
                <w:rFonts w:ascii="Calibri" w:hAnsi="Calibri" w:cs="Calibri"/>
                <w:color w:val="000000"/>
              </w:rPr>
            </w:pPr>
          </w:p>
          <w:p w:rsidR="00235D2E" w:rsidRDefault="00235D2E" w:rsidP="00235D2E">
            <w:pPr>
              <w:jc w:val="both"/>
              <w:rPr>
                <w:rFonts w:ascii="Calibri" w:hAnsi="Calibri" w:cs="Calibri"/>
                <w:b/>
                <w:color w:val="000000"/>
                <w:sz w:val="24"/>
                <w:szCs w:val="24"/>
              </w:rPr>
            </w:pPr>
            <w:r>
              <w:rPr>
                <w:rFonts w:ascii="Calibri" w:hAnsi="Calibri" w:cs="Calibri"/>
                <w:b/>
                <w:color w:val="000000"/>
                <w:sz w:val="24"/>
                <w:szCs w:val="24"/>
              </w:rPr>
              <w:t xml:space="preserve">1.4 </w:t>
            </w:r>
            <w:r w:rsidRPr="001F2B5A">
              <w:rPr>
                <w:rFonts w:ascii="Calibri" w:hAnsi="Calibri" w:cs="Calibri"/>
                <w:b/>
                <w:color w:val="000000"/>
                <w:sz w:val="24"/>
                <w:szCs w:val="24"/>
              </w:rPr>
              <w:t>How can you avoid an over planned and over prepared training session</w:t>
            </w:r>
            <w:r>
              <w:rPr>
                <w:rFonts w:ascii="Calibri" w:hAnsi="Calibri" w:cs="Calibri"/>
                <w:b/>
                <w:color w:val="000000"/>
                <w:sz w:val="24"/>
                <w:szCs w:val="24"/>
              </w:rPr>
              <w:t>?</w:t>
            </w:r>
          </w:p>
          <w:p w:rsidR="00235D2E" w:rsidRPr="00FB43E0" w:rsidRDefault="00235D2E" w:rsidP="00235D2E">
            <w:pPr>
              <w:autoSpaceDE w:val="0"/>
              <w:autoSpaceDN w:val="0"/>
              <w:adjustRightInd w:val="0"/>
              <w:rPr>
                <w:rFonts w:cstheme="minorHAnsi"/>
                <w:color w:val="000000"/>
              </w:rPr>
            </w:pPr>
            <w:r w:rsidRPr="00FB43E0">
              <w:rPr>
                <w:rFonts w:cstheme="minorHAnsi"/>
                <w:color w:val="000000"/>
              </w:rPr>
              <w:t>New</w:t>
            </w:r>
            <w:r>
              <w:rPr>
                <w:rFonts w:cstheme="minorHAnsi"/>
                <w:color w:val="000000"/>
              </w:rPr>
              <w:t xml:space="preserve"> </w:t>
            </w:r>
            <w:r w:rsidRPr="00FB43E0">
              <w:rPr>
                <w:rFonts w:cstheme="minorHAnsi"/>
                <w:color w:val="000000"/>
              </w:rPr>
              <w:t xml:space="preserve">and inexperienced trainers often </w:t>
            </w:r>
            <w:r>
              <w:rPr>
                <w:rFonts w:cstheme="minorHAnsi"/>
                <w:color w:val="000000"/>
              </w:rPr>
              <w:t>face situations where they finish their planned session well before the scheduled time and then they are not over prepared to cover up the remaining duration of the session. To avoid this situation</w:t>
            </w:r>
            <w:r w:rsidR="00A93987">
              <w:rPr>
                <w:rFonts w:cstheme="minorHAnsi"/>
                <w:color w:val="000000"/>
              </w:rPr>
              <w:t>,</w:t>
            </w:r>
            <w:r>
              <w:rPr>
                <w:rFonts w:cstheme="minorHAnsi"/>
                <w:color w:val="000000"/>
              </w:rPr>
              <w:t xml:space="preserve"> trainers need to take care of the below planning</w:t>
            </w:r>
            <w:r w:rsidRPr="00FB43E0">
              <w:rPr>
                <w:rFonts w:cstheme="minorHAnsi"/>
                <w:color w:val="000000"/>
              </w:rPr>
              <w:t>.</w:t>
            </w:r>
          </w:p>
          <w:p w:rsidR="00235D2E" w:rsidRDefault="00235D2E" w:rsidP="00235D2E">
            <w:pPr>
              <w:autoSpaceDE w:val="0"/>
              <w:autoSpaceDN w:val="0"/>
              <w:adjustRightInd w:val="0"/>
              <w:rPr>
                <w:rFonts w:cstheme="minorHAnsi"/>
                <w:color w:val="000000"/>
              </w:rPr>
            </w:pPr>
          </w:p>
          <w:p w:rsidR="00235D2E" w:rsidRDefault="00235D2E" w:rsidP="00235D2E">
            <w:pPr>
              <w:autoSpaceDE w:val="0"/>
              <w:autoSpaceDN w:val="0"/>
              <w:adjustRightInd w:val="0"/>
              <w:rPr>
                <w:rFonts w:cstheme="minorHAnsi"/>
                <w:color w:val="000000"/>
              </w:rPr>
            </w:pPr>
            <w:r>
              <w:rPr>
                <w:rFonts w:cstheme="minorHAnsi"/>
                <w:color w:val="000000"/>
              </w:rPr>
              <w:t xml:space="preserve">Trainer should </w:t>
            </w:r>
            <w:r w:rsidR="00395A5A">
              <w:rPr>
                <w:rFonts w:cstheme="minorHAnsi"/>
                <w:color w:val="000000"/>
              </w:rPr>
              <w:t xml:space="preserve">incorporate the following steps </w:t>
            </w:r>
            <w:r w:rsidRPr="00FB43E0">
              <w:rPr>
                <w:rFonts w:cstheme="minorHAnsi"/>
                <w:color w:val="000000"/>
              </w:rPr>
              <w:t xml:space="preserve">into </w:t>
            </w:r>
            <w:r>
              <w:rPr>
                <w:rFonts w:cstheme="minorHAnsi"/>
                <w:color w:val="000000"/>
              </w:rPr>
              <w:t xml:space="preserve">their </w:t>
            </w:r>
            <w:r w:rsidRPr="00FB43E0">
              <w:rPr>
                <w:rFonts w:cstheme="minorHAnsi"/>
                <w:color w:val="000000"/>
              </w:rPr>
              <w:t xml:space="preserve">training </w:t>
            </w:r>
            <w:r>
              <w:rPr>
                <w:rFonts w:cstheme="minorHAnsi"/>
                <w:color w:val="000000"/>
              </w:rPr>
              <w:t xml:space="preserve">plan </w:t>
            </w:r>
            <w:r w:rsidRPr="00FB43E0">
              <w:rPr>
                <w:rFonts w:cstheme="minorHAnsi"/>
                <w:color w:val="000000"/>
              </w:rPr>
              <w:t xml:space="preserve">to ensure that </w:t>
            </w:r>
            <w:r>
              <w:rPr>
                <w:rFonts w:cstheme="minorHAnsi"/>
                <w:color w:val="000000"/>
              </w:rPr>
              <w:t xml:space="preserve">they </w:t>
            </w:r>
            <w:r w:rsidRPr="00FB43E0">
              <w:rPr>
                <w:rFonts w:cstheme="minorHAnsi"/>
                <w:color w:val="000000"/>
              </w:rPr>
              <w:t>meet the training objectives</w:t>
            </w:r>
            <w:r>
              <w:rPr>
                <w:rFonts w:cstheme="minorHAnsi"/>
                <w:color w:val="000000"/>
              </w:rPr>
              <w:t xml:space="preserve"> </w:t>
            </w:r>
            <w:r w:rsidRPr="00FB43E0">
              <w:rPr>
                <w:rFonts w:cstheme="minorHAnsi"/>
                <w:color w:val="000000"/>
              </w:rPr>
              <w:t xml:space="preserve">and </w:t>
            </w:r>
            <w:r>
              <w:rPr>
                <w:rFonts w:cstheme="minorHAnsi"/>
                <w:color w:val="000000"/>
              </w:rPr>
              <w:t xml:space="preserve">also </w:t>
            </w:r>
            <w:r w:rsidRPr="00FB43E0">
              <w:rPr>
                <w:rFonts w:cstheme="minorHAnsi"/>
                <w:color w:val="000000"/>
              </w:rPr>
              <w:t xml:space="preserve">keep </w:t>
            </w:r>
            <w:r>
              <w:rPr>
                <w:rFonts w:cstheme="minorHAnsi"/>
                <w:color w:val="000000"/>
              </w:rPr>
              <w:t>the participants fully engaged.</w:t>
            </w:r>
          </w:p>
          <w:p w:rsidR="00235D2E" w:rsidRDefault="00235D2E" w:rsidP="00235D2E">
            <w:pPr>
              <w:autoSpaceDE w:val="0"/>
              <w:autoSpaceDN w:val="0"/>
              <w:adjustRightInd w:val="0"/>
              <w:rPr>
                <w:rFonts w:cstheme="minorHAnsi"/>
                <w:color w:val="000000"/>
              </w:rPr>
            </w:pPr>
          </w:p>
          <w:p w:rsidR="00235D2E" w:rsidRDefault="00235D2E" w:rsidP="00235D2E">
            <w:pPr>
              <w:pStyle w:val="ListParagraph"/>
              <w:numPr>
                <w:ilvl w:val="0"/>
                <w:numId w:val="11"/>
              </w:numPr>
              <w:autoSpaceDE w:val="0"/>
              <w:autoSpaceDN w:val="0"/>
              <w:adjustRightInd w:val="0"/>
              <w:rPr>
                <w:rFonts w:cstheme="minorHAnsi"/>
                <w:color w:val="000000"/>
              </w:rPr>
            </w:pPr>
            <w:r w:rsidRPr="008D09AE">
              <w:rPr>
                <w:rFonts w:cstheme="minorHAnsi"/>
                <w:color w:val="000000"/>
              </w:rPr>
              <w:t xml:space="preserve">Plan for a few extra activities </w:t>
            </w:r>
            <w:r>
              <w:rPr>
                <w:rFonts w:cstheme="minorHAnsi"/>
                <w:color w:val="000000"/>
              </w:rPr>
              <w:t xml:space="preserve">in the lesson plan </w:t>
            </w:r>
            <w:r w:rsidR="00595787">
              <w:rPr>
                <w:rFonts w:cstheme="minorHAnsi"/>
                <w:color w:val="000000"/>
              </w:rPr>
              <w:t>that will assist</w:t>
            </w:r>
            <w:r w:rsidRPr="008D09AE">
              <w:rPr>
                <w:rFonts w:cstheme="minorHAnsi"/>
                <w:color w:val="000000"/>
              </w:rPr>
              <w:t xml:space="preserve"> the objectives and allow stretching</w:t>
            </w:r>
            <w:r>
              <w:rPr>
                <w:rFonts w:cstheme="minorHAnsi"/>
                <w:color w:val="000000"/>
              </w:rPr>
              <w:t xml:space="preserve"> the </w:t>
            </w:r>
            <w:r w:rsidRPr="008D09AE">
              <w:rPr>
                <w:rFonts w:cstheme="minorHAnsi"/>
                <w:color w:val="000000"/>
              </w:rPr>
              <w:t xml:space="preserve">time if </w:t>
            </w:r>
            <w:r>
              <w:rPr>
                <w:rFonts w:cstheme="minorHAnsi"/>
                <w:color w:val="000000"/>
              </w:rPr>
              <w:t>required</w:t>
            </w:r>
            <w:r w:rsidRPr="008D09AE">
              <w:rPr>
                <w:rFonts w:cstheme="minorHAnsi"/>
                <w:color w:val="000000"/>
              </w:rPr>
              <w:t xml:space="preserve">. </w:t>
            </w:r>
            <w:r>
              <w:rPr>
                <w:rFonts w:cstheme="minorHAnsi"/>
                <w:color w:val="000000"/>
              </w:rPr>
              <w:t xml:space="preserve">The </w:t>
            </w:r>
            <w:r w:rsidR="00AB4DDB">
              <w:rPr>
                <w:rFonts w:cstheme="minorHAnsi"/>
                <w:color w:val="000000"/>
              </w:rPr>
              <w:t xml:space="preserve">activities </w:t>
            </w:r>
            <w:r>
              <w:rPr>
                <w:rFonts w:cstheme="minorHAnsi"/>
                <w:color w:val="000000"/>
              </w:rPr>
              <w:t>like quizzes, group discussions</w:t>
            </w:r>
            <w:r w:rsidR="00AB4DDB">
              <w:rPr>
                <w:rFonts w:cstheme="minorHAnsi"/>
                <w:color w:val="000000"/>
              </w:rPr>
              <w:t xml:space="preserve"> can </w:t>
            </w:r>
            <w:r w:rsidR="00AB4DDB">
              <w:rPr>
                <w:rFonts w:cstheme="minorHAnsi"/>
                <w:color w:val="000000"/>
              </w:rPr>
              <w:t>engage the learners</w:t>
            </w:r>
            <w:r>
              <w:rPr>
                <w:rFonts w:cstheme="minorHAnsi"/>
                <w:color w:val="000000"/>
              </w:rPr>
              <w:t>.</w:t>
            </w:r>
          </w:p>
          <w:p w:rsidR="00235D2E" w:rsidRPr="00FD7264" w:rsidRDefault="00235D2E" w:rsidP="00235D2E">
            <w:pPr>
              <w:pStyle w:val="ListParagraph"/>
              <w:numPr>
                <w:ilvl w:val="0"/>
                <w:numId w:val="11"/>
              </w:numPr>
              <w:autoSpaceDE w:val="0"/>
              <w:autoSpaceDN w:val="0"/>
              <w:adjustRightInd w:val="0"/>
              <w:rPr>
                <w:rFonts w:cstheme="minorHAnsi"/>
                <w:color w:val="000000"/>
              </w:rPr>
            </w:pPr>
            <w:r w:rsidRPr="00FD7264">
              <w:rPr>
                <w:rFonts w:cstheme="minorHAnsi"/>
                <w:color w:val="000000"/>
              </w:rPr>
              <w:t xml:space="preserve">Plan Session </w:t>
            </w:r>
            <w:r>
              <w:rPr>
                <w:rFonts w:cstheme="minorHAnsi"/>
                <w:color w:val="000000"/>
              </w:rPr>
              <w:t>t</w:t>
            </w:r>
            <w:r w:rsidRPr="00FD7264">
              <w:rPr>
                <w:rFonts w:cstheme="minorHAnsi"/>
                <w:color w:val="000000"/>
              </w:rPr>
              <w:t xml:space="preserve">ime to </w:t>
            </w:r>
            <w:r>
              <w:rPr>
                <w:rFonts w:cstheme="minorHAnsi"/>
                <w:color w:val="000000"/>
              </w:rPr>
              <w:t xml:space="preserve">include some buffer time especially when the technology or subject </w:t>
            </w:r>
            <w:r w:rsidRPr="00FD7264">
              <w:rPr>
                <w:rFonts w:cstheme="minorHAnsi"/>
                <w:color w:val="000000"/>
              </w:rPr>
              <w:t>is new</w:t>
            </w:r>
            <w:r>
              <w:rPr>
                <w:rFonts w:cstheme="minorHAnsi"/>
                <w:color w:val="000000"/>
              </w:rPr>
              <w:t xml:space="preserve"> and we are not sure about the duration of delivery.</w:t>
            </w:r>
          </w:p>
          <w:p w:rsidR="00235D2E" w:rsidRPr="00FD7264" w:rsidRDefault="00235D2E" w:rsidP="00235D2E">
            <w:pPr>
              <w:pStyle w:val="ListParagraph"/>
              <w:numPr>
                <w:ilvl w:val="0"/>
                <w:numId w:val="11"/>
              </w:numPr>
              <w:autoSpaceDE w:val="0"/>
              <w:autoSpaceDN w:val="0"/>
              <w:adjustRightInd w:val="0"/>
              <w:rPr>
                <w:rFonts w:cstheme="minorHAnsi"/>
                <w:color w:val="000000"/>
              </w:rPr>
            </w:pPr>
            <w:r w:rsidRPr="00FD7264">
              <w:rPr>
                <w:rFonts w:cstheme="minorHAnsi"/>
                <w:color w:val="000000"/>
              </w:rPr>
              <w:t>Practice some sessions in front of some colleagues, mentor, or even family. Also, we can record those sessions and look for any areas of improvements especially check if we are rushing the sessions or going at a very slow pace, to get a sense of how long something will really take.</w:t>
            </w:r>
          </w:p>
          <w:p w:rsidR="00235D2E" w:rsidRPr="00CC692C" w:rsidRDefault="00235D2E" w:rsidP="00235D2E">
            <w:pPr>
              <w:pStyle w:val="ListParagraph"/>
              <w:numPr>
                <w:ilvl w:val="0"/>
                <w:numId w:val="11"/>
              </w:numPr>
              <w:autoSpaceDE w:val="0"/>
              <w:autoSpaceDN w:val="0"/>
              <w:adjustRightInd w:val="0"/>
              <w:jc w:val="both"/>
              <w:rPr>
                <w:rFonts w:cstheme="minorHAnsi"/>
                <w:color w:val="000000"/>
              </w:rPr>
            </w:pPr>
            <w:r w:rsidRPr="00CC692C">
              <w:rPr>
                <w:rFonts w:cstheme="minorHAnsi"/>
                <w:color w:val="000000"/>
              </w:rPr>
              <w:t>Practice will help to get a sense of pacing and the length of time that is actually required for different types of activities.</w:t>
            </w:r>
          </w:p>
          <w:p w:rsidR="00235D2E" w:rsidRDefault="00235D2E" w:rsidP="00235D2E">
            <w:pPr>
              <w:autoSpaceDE w:val="0"/>
              <w:autoSpaceDN w:val="0"/>
              <w:adjustRightInd w:val="0"/>
              <w:jc w:val="both"/>
              <w:rPr>
                <w:rFonts w:ascii="Calibri" w:hAnsi="Calibri" w:cs="Calibri"/>
                <w:color w:val="000000"/>
              </w:rPr>
            </w:pPr>
          </w:p>
          <w:p w:rsidR="00235D2E" w:rsidRDefault="00235D2E" w:rsidP="00235D2E">
            <w:pPr>
              <w:autoSpaceDE w:val="0"/>
              <w:autoSpaceDN w:val="0"/>
              <w:adjustRightInd w:val="0"/>
              <w:jc w:val="both"/>
              <w:rPr>
                <w:rFonts w:ascii="Calibri" w:hAnsi="Calibri" w:cs="Calibri"/>
                <w:color w:val="000000"/>
              </w:rPr>
            </w:pPr>
          </w:p>
          <w:p w:rsidR="00235D2E" w:rsidRPr="00B2183A" w:rsidRDefault="00235D2E" w:rsidP="00235D2E">
            <w:pPr>
              <w:pStyle w:val="ListParagraph"/>
              <w:numPr>
                <w:ilvl w:val="1"/>
                <w:numId w:val="12"/>
              </w:numPr>
              <w:autoSpaceDE w:val="0"/>
              <w:autoSpaceDN w:val="0"/>
              <w:adjustRightInd w:val="0"/>
              <w:jc w:val="both"/>
              <w:rPr>
                <w:rFonts w:cs="Calibri"/>
                <w:b/>
                <w:color w:val="000000"/>
                <w:sz w:val="24"/>
                <w:szCs w:val="24"/>
              </w:rPr>
            </w:pPr>
            <w:r w:rsidRPr="00B2183A">
              <w:rPr>
                <w:rFonts w:cs="Calibri"/>
                <w:b/>
                <w:color w:val="000000"/>
                <w:sz w:val="24"/>
                <w:szCs w:val="24"/>
              </w:rPr>
              <w:t>What are the numerous options you will consider when designing your own training materials</w:t>
            </w:r>
          </w:p>
          <w:p w:rsidR="00235D2E" w:rsidRDefault="00235D2E" w:rsidP="00235D2E">
            <w:pPr>
              <w:autoSpaceDE w:val="0"/>
              <w:autoSpaceDN w:val="0"/>
              <w:adjustRightInd w:val="0"/>
              <w:jc w:val="both"/>
              <w:rPr>
                <w:rFonts w:ascii="Calibri" w:hAnsi="Calibri" w:cs="Calibri"/>
                <w:b/>
                <w:color w:val="000000"/>
                <w:sz w:val="24"/>
                <w:szCs w:val="24"/>
              </w:rPr>
            </w:pPr>
          </w:p>
          <w:p w:rsidR="00235D2E" w:rsidRDefault="00235D2E" w:rsidP="00235D2E">
            <w:pPr>
              <w:autoSpaceDE w:val="0"/>
              <w:autoSpaceDN w:val="0"/>
              <w:adjustRightInd w:val="0"/>
              <w:jc w:val="both"/>
            </w:pPr>
            <w:r>
              <w:t>The training material design should be appealing, easy to read. It should contain the good content matched with the appropriate design so that the material will have positive impact on the readers.</w:t>
            </w:r>
          </w:p>
          <w:p w:rsidR="00235D2E" w:rsidRDefault="00235D2E" w:rsidP="00235D2E">
            <w:pPr>
              <w:autoSpaceDE w:val="0"/>
              <w:autoSpaceDN w:val="0"/>
              <w:adjustRightInd w:val="0"/>
              <w:jc w:val="both"/>
            </w:pPr>
          </w:p>
          <w:p w:rsidR="00235D2E" w:rsidRDefault="00235D2E" w:rsidP="00235D2E">
            <w:pPr>
              <w:autoSpaceDE w:val="0"/>
              <w:autoSpaceDN w:val="0"/>
              <w:adjustRightInd w:val="0"/>
              <w:jc w:val="both"/>
            </w:pPr>
            <w:r>
              <w:t xml:space="preserve">Curriculum and material development usually include the following: </w:t>
            </w:r>
          </w:p>
          <w:p w:rsidR="00235D2E" w:rsidRDefault="00235D2E" w:rsidP="00235D2E">
            <w:pPr>
              <w:autoSpaceDE w:val="0"/>
              <w:autoSpaceDN w:val="0"/>
              <w:adjustRightInd w:val="0"/>
              <w:jc w:val="both"/>
            </w:pPr>
          </w:p>
          <w:p w:rsidR="00235D2E" w:rsidRDefault="00235D2E" w:rsidP="00235D2E">
            <w:pPr>
              <w:pStyle w:val="ListParagraph"/>
              <w:numPr>
                <w:ilvl w:val="0"/>
                <w:numId w:val="14"/>
              </w:numPr>
              <w:autoSpaceDE w:val="0"/>
              <w:autoSpaceDN w:val="0"/>
              <w:adjustRightInd w:val="0"/>
              <w:jc w:val="both"/>
            </w:pPr>
            <w:r>
              <w:t>Background and descriptive information like wh</w:t>
            </w:r>
            <w:r w:rsidR="001153D8">
              <w:t>y the curriculum is developed, target audience , r</w:t>
            </w:r>
            <w:r>
              <w:t>esources supporting the content like  web links</w:t>
            </w:r>
            <w:r w:rsidR="00821C83">
              <w:t>, tools, and other guidelines, c</w:t>
            </w:r>
            <w:r>
              <w:t>opyright and contact information.</w:t>
            </w:r>
          </w:p>
          <w:p w:rsidR="00235D2E" w:rsidRDefault="00235D2E" w:rsidP="00235D2E">
            <w:pPr>
              <w:pStyle w:val="ListParagraph"/>
              <w:numPr>
                <w:ilvl w:val="0"/>
                <w:numId w:val="14"/>
              </w:numPr>
              <w:autoSpaceDE w:val="0"/>
              <w:autoSpaceDN w:val="0"/>
              <w:adjustRightInd w:val="0"/>
              <w:jc w:val="both"/>
            </w:pPr>
            <w:r>
              <w:t>How to use the curriculum: Guidance on using curriculum and supporting materials for a different target audience.</w:t>
            </w:r>
          </w:p>
          <w:p w:rsidR="00235D2E" w:rsidRDefault="00235D2E" w:rsidP="00235D2E">
            <w:pPr>
              <w:pStyle w:val="ListParagraph"/>
              <w:numPr>
                <w:ilvl w:val="0"/>
                <w:numId w:val="14"/>
              </w:numPr>
              <w:autoSpaceDE w:val="0"/>
              <w:autoSpaceDN w:val="0"/>
              <w:adjustRightInd w:val="0"/>
              <w:jc w:val="both"/>
            </w:pPr>
            <w:r>
              <w:t>Course planning forms and checklists related to equipment, and facility specificati</w:t>
            </w:r>
            <w:r w:rsidR="00185F66">
              <w:t>ons, unit or module overviews, s</w:t>
            </w:r>
            <w:r>
              <w:t>cope and course outline.</w:t>
            </w:r>
          </w:p>
          <w:p w:rsidR="00235D2E" w:rsidRDefault="00235D2E" w:rsidP="00235D2E">
            <w:pPr>
              <w:pStyle w:val="ListParagraph"/>
              <w:numPr>
                <w:ilvl w:val="0"/>
                <w:numId w:val="14"/>
              </w:numPr>
              <w:autoSpaceDE w:val="0"/>
              <w:autoSpaceDN w:val="0"/>
              <w:adjustRightInd w:val="0"/>
              <w:jc w:val="both"/>
            </w:pPr>
            <w:r>
              <w:t xml:space="preserve">Material may include questioners for gathering information from learners before or during and after the training. Material can include exercises or activities that help participants think about their own learning objectives. </w:t>
            </w:r>
          </w:p>
          <w:p w:rsidR="00235D2E" w:rsidRDefault="00235D2E" w:rsidP="00235D2E">
            <w:pPr>
              <w:pStyle w:val="ListParagraph"/>
              <w:numPr>
                <w:ilvl w:val="0"/>
                <w:numId w:val="14"/>
              </w:numPr>
              <w:autoSpaceDE w:val="0"/>
              <w:autoSpaceDN w:val="0"/>
              <w:adjustRightInd w:val="0"/>
              <w:jc w:val="both"/>
            </w:pPr>
            <w:r>
              <w:t>The learning objectives should be specific, measurable, and realistic learning objectives</w:t>
            </w:r>
          </w:p>
          <w:p w:rsidR="00235D2E" w:rsidRPr="00AF1863" w:rsidRDefault="00235D2E" w:rsidP="00235D2E">
            <w:pPr>
              <w:pStyle w:val="ListParagraph"/>
              <w:numPr>
                <w:ilvl w:val="0"/>
                <w:numId w:val="14"/>
              </w:numPr>
              <w:autoSpaceDE w:val="0"/>
              <w:autoSpaceDN w:val="0"/>
              <w:adjustRightInd w:val="0"/>
              <w:jc w:val="both"/>
              <w:rPr>
                <w:b/>
              </w:rPr>
            </w:pPr>
            <w:r>
              <w:t>The material should be clear and with complete course content which are easily understandable</w:t>
            </w:r>
            <w:r w:rsidR="00FC3D7D">
              <w:t>,</w:t>
            </w:r>
            <w:r>
              <w:t xml:space="preserve"> presentation notes with support materials for each session (e.g. PowerPoint, overheads, participant worksheets, and handouts). It should include active learning exercises providing opportunities for participants to clarify, question, apply, and consolidate new knowledge.</w:t>
            </w:r>
          </w:p>
          <w:p w:rsidR="00235D2E" w:rsidRDefault="00235D2E" w:rsidP="00235D2E">
            <w:pPr>
              <w:autoSpaceDE w:val="0"/>
              <w:autoSpaceDN w:val="0"/>
              <w:adjustRightInd w:val="0"/>
              <w:jc w:val="both"/>
            </w:pPr>
          </w:p>
          <w:p w:rsidR="00235D2E" w:rsidRPr="007D56D1" w:rsidRDefault="00235D2E" w:rsidP="00235D2E">
            <w:pPr>
              <w:autoSpaceDE w:val="0"/>
              <w:autoSpaceDN w:val="0"/>
              <w:adjustRightInd w:val="0"/>
              <w:jc w:val="both"/>
              <w:rPr>
                <w:rFonts w:ascii="Calibri" w:hAnsi="Calibri" w:cs="Calibri"/>
                <w:b/>
                <w:color w:val="000000"/>
              </w:rPr>
            </w:pPr>
            <w:r w:rsidRPr="007D56D1">
              <w:rPr>
                <w:rFonts w:ascii="Calibri" w:hAnsi="Calibri" w:cs="Calibri"/>
                <w:b/>
                <w:color w:val="000000"/>
                <w:sz w:val="24"/>
                <w:szCs w:val="24"/>
              </w:rPr>
              <w:t>2. Outline the steps involved in designing a customised training programme</w:t>
            </w:r>
          </w:p>
          <w:p w:rsidR="00D1736A" w:rsidRDefault="00D1736A" w:rsidP="00235D2E">
            <w:pPr>
              <w:autoSpaceDE w:val="0"/>
              <w:autoSpaceDN w:val="0"/>
              <w:adjustRightInd w:val="0"/>
              <w:jc w:val="both"/>
              <w:rPr>
                <w:rFonts w:cstheme="minorHAnsi"/>
                <w:color w:val="000000"/>
              </w:rPr>
            </w:pPr>
          </w:p>
          <w:p w:rsidR="00235D2E" w:rsidRDefault="00235D2E" w:rsidP="00235D2E">
            <w:pPr>
              <w:autoSpaceDE w:val="0"/>
              <w:autoSpaceDN w:val="0"/>
              <w:adjustRightInd w:val="0"/>
              <w:jc w:val="both"/>
              <w:rPr>
                <w:rFonts w:cstheme="minorHAnsi"/>
                <w:color w:val="000000"/>
              </w:rPr>
            </w:pPr>
            <w:r>
              <w:rPr>
                <w:rFonts w:cstheme="minorHAnsi"/>
                <w:color w:val="000000"/>
              </w:rPr>
              <w:t xml:space="preserve">Customised training program needs lot of planning and preparation. The trainers need to be very clear about the requirements for making the development changes and to document the entire training as a training material. There should be a thorough proof reading done before launching the </w:t>
            </w:r>
            <w:r>
              <w:rPr>
                <w:rFonts w:cstheme="minorHAnsi"/>
                <w:color w:val="000000"/>
              </w:rPr>
              <w:lastRenderedPageBreak/>
              <w:t>material by independent team members so that there are no errors found.</w:t>
            </w:r>
          </w:p>
          <w:p w:rsidR="00235D2E" w:rsidRDefault="00235D2E" w:rsidP="00235D2E">
            <w:pPr>
              <w:autoSpaceDE w:val="0"/>
              <w:autoSpaceDN w:val="0"/>
              <w:adjustRightInd w:val="0"/>
              <w:jc w:val="both"/>
              <w:rPr>
                <w:rFonts w:cstheme="minorHAnsi"/>
                <w:color w:val="000000"/>
              </w:rPr>
            </w:pPr>
          </w:p>
          <w:p w:rsidR="00235D2E" w:rsidRDefault="00235D2E" w:rsidP="00235D2E">
            <w:pPr>
              <w:autoSpaceDE w:val="0"/>
              <w:autoSpaceDN w:val="0"/>
              <w:adjustRightInd w:val="0"/>
              <w:rPr>
                <w:rFonts w:cstheme="minorHAnsi"/>
              </w:rPr>
            </w:pPr>
            <w:r>
              <w:rPr>
                <w:rFonts w:cstheme="minorHAnsi"/>
              </w:rPr>
              <w:t xml:space="preserve">The </w:t>
            </w:r>
            <w:r w:rsidR="00BF07CD">
              <w:rPr>
                <w:rFonts w:cstheme="minorHAnsi"/>
              </w:rPr>
              <w:t>customiz</w:t>
            </w:r>
            <w:r w:rsidR="00BF07CD" w:rsidRPr="00030561">
              <w:rPr>
                <w:rFonts w:cstheme="minorHAnsi"/>
              </w:rPr>
              <w:t>ing</w:t>
            </w:r>
            <w:r w:rsidRPr="00030561">
              <w:rPr>
                <w:rFonts w:cstheme="minorHAnsi"/>
              </w:rPr>
              <w:t xml:space="preserve"> </w:t>
            </w:r>
            <w:r>
              <w:rPr>
                <w:rFonts w:cstheme="minorHAnsi"/>
              </w:rPr>
              <w:t xml:space="preserve">of purchased training program may be as small as just changing the company name, logo, address, </w:t>
            </w:r>
            <w:r w:rsidRPr="00030561">
              <w:rPr>
                <w:rFonts w:cstheme="minorHAnsi"/>
              </w:rPr>
              <w:t>or simply tweak</w:t>
            </w:r>
            <w:r w:rsidR="00975EB3">
              <w:rPr>
                <w:rFonts w:cstheme="minorHAnsi"/>
              </w:rPr>
              <w:t>ing of</w:t>
            </w:r>
            <w:r w:rsidRPr="00030561">
              <w:rPr>
                <w:rFonts w:cstheme="minorHAnsi"/>
              </w:rPr>
              <w:t xml:space="preserve"> exercises to reflect </w:t>
            </w:r>
            <w:r>
              <w:rPr>
                <w:rFonts w:cstheme="minorHAnsi"/>
              </w:rPr>
              <w:t>company domain</w:t>
            </w:r>
            <w:r w:rsidRPr="00030561">
              <w:rPr>
                <w:rFonts w:cstheme="minorHAnsi"/>
              </w:rPr>
              <w:t xml:space="preserve">. </w:t>
            </w:r>
          </w:p>
          <w:p w:rsidR="00235D2E" w:rsidRDefault="00235D2E" w:rsidP="00235D2E">
            <w:pPr>
              <w:autoSpaceDE w:val="0"/>
              <w:autoSpaceDN w:val="0"/>
              <w:adjustRightInd w:val="0"/>
              <w:rPr>
                <w:rFonts w:cstheme="minorHAnsi"/>
              </w:rPr>
            </w:pPr>
          </w:p>
          <w:p w:rsidR="00235D2E" w:rsidRDefault="00235D2E" w:rsidP="00235D2E">
            <w:pPr>
              <w:autoSpaceDE w:val="0"/>
              <w:autoSpaceDN w:val="0"/>
              <w:adjustRightInd w:val="0"/>
              <w:rPr>
                <w:rFonts w:cstheme="minorHAnsi"/>
              </w:rPr>
            </w:pPr>
            <w:r>
              <w:rPr>
                <w:rFonts w:cstheme="minorHAnsi"/>
              </w:rPr>
              <w:t xml:space="preserve">The </w:t>
            </w:r>
            <w:r w:rsidR="00BF07CD">
              <w:rPr>
                <w:rFonts w:cstheme="minorHAnsi"/>
              </w:rPr>
              <w:t>customization</w:t>
            </w:r>
            <w:r>
              <w:rPr>
                <w:rFonts w:cstheme="minorHAnsi"/>
              </w:rPr>
              <w:t xml:space="preserve"> could </w:t>
            </w:r>
            <w:r w:rsidR="00BF07CD">
              <w:rPr>
                <w:rFonts w:cstheme="minorHAnsi"/>
              </w:rPr>
              <w:t xml:space="preserve">be </w:t>
            </w:r>
            <w:r>
              <w:rPr>
                <w:rFonts w:cstheme="minorHAnsi"/>
              </w:rPr>
              <w:t xml:space="preserve">a development work like adding few specific features or enhancements to the existing program. </w:t>
            </w:r>
          </w:p>
          <w:p w:rsidR="00235D2E" w:rsidRDefault="00235D2E" w:rsidP="00235D2E">
            <w:pPr>
              <w:autoSpaceDE w:val="0"/>
              <w:autoSpaceDN w:val="0"/>
              <w:adjustRightInd w:val="0"/>
              <w:rPr>
                <w:rFonts w:cstheme="minorHAnsi"/>
              </w:rPr>
            </w:pPr>
          </w:p>
          <w:p w:rsidR="00235D2E" w:rsidRPr="00013CA0" w:rsidRDefault="00235D2E" w:rsidP="00235D2E">
            <w:pPr>
              <w:autoSpaceDE w:val="0"/>
              <w:autoSpaceDN w:val="0"/>
              <w:adjustRightInd w:val="0"/>
              <w:rPr>
                <w:rFonts w:cstheme="minorHAnsi"/>
              </w:rPr>
            </w:pPr>
            <w:r w:rsidRPr="00682CAA">
              <w:rPr>
                <w:rFonts w:cstheme="minorHAnsi"/>
              </w:rPr>
              <w:t xml:space="preserve">If </w:t>
            </w:r>
            <w:r w:rsidR="00BF07CD">
              <w:rPr>
                <w:rFonts w:cstheme="minorHAnsi"/>
              </w:rPr>
              <w:t xml:space="preserve">the </w:t>
            </w:r>
            <w:r>
              <w:rPr>
                <w:rFonts w:cstheme="minorHAnsi"/>
              </w:rPr>
              <w:t xml:space="preserve">development is from the </w:t>
            </w:r>
            <w:r w:rsidRPr="00682CAA">
              <w:rPr>
                <w:rFonts w:cstheme="minorHAnsi"/>
              </w:rPr>
              <w:t xml:space="preserve">scratch, </w:t>
            </w:r>
            <w:r>
              <w:rPr>
                <w:rFonts w:cstheme="minorHAnsi"/>
              </w:rPr>
              <w:t>then lot of planning, execution, testing, documentation need</w:t>
            </w:r>
            <w:r w:rsidR="00110BAD">
              <w:rPr>
                <w:rFonts w:cstheme="minorHAnsi"/>
              </w:rPr>
              <w:t>s</w:t>
            </w:r>
            <w:r>
              <w:rPr>
                <w:rFonts w:cstheme="minorHAnsi"/>
              </w:rPr>
              <w:t xml:space="preserve"> to be done before delivering the final programme.</w:t>
            </w:r>
          </w:p>
          <w:p w:rsidR="00235D2E" w:rsidRDefault="00235D2E" w:rsidP="00235D2E">
            <w:pPr>
              <w:autoSpaceDE w:val="0"/>
              <w:autoSpaceDN w:val="0"/>
              <w:adjustRightInd w:val="0"/>
              <w:jc w:val="both"/>
              <w:rPr>
                <w:rFonts w:cstheme="minorHAnsi"/>
                <w:color w:val="000000"/>
              </w:rPr>
            </w:pPr>
          </w:p>
          <w:p w:rsidR="00235D2E" w:rsidRPr="00013CA0" w:rsidRDefault="00235D2E" w:rsidP="00235D2E">
            <w:pPr>
              <w:autoSpaceDE w:val="0"/>
              <w:autoSpaceDN w:val="0"/>
              <w:adjustRightInd w:val="0"/>
              <w:jc w:val="both"/>
              <w:rPr>
                <w:rFonts w:cstheme="minorHAnsi"/>
                <w:color w:val="000000"/>
              </w:rPr>
            </w:pPr>
            <w:r>
              <w:rPr>
                <w:rFonts w:cstheme="minorHAnsi"/>
                <w:color w:val="000000"/>
              </w:rPr>
              <w:t xml:space="preserve">The </w:t>
            </w:r>
            <w:r w:rsidR="009E5862">
              <w:rPr>
                <w:rFonts w:cstheme="minorHAnsi"/>
                <w:color w:val="000000"/>
              </w:rPr>
              <w:t xml:space="preserve">following </w:t>
            </w:r>
            <w:r>
              <w:rPr>
                <w:rFonts w:cstheme="minorHAnsi"/>
                <w:color w:val="000000"/>
              </w:rPr>
              <w:t>are some of the steps that need to be consid</w:t>
            </w:r>
            <w:r w:rsidR="00096A04">
              <w:rPr>
                <w:rFonts w:cstheme="minorHAnsi"/>
                <w:color w:val="000000"/>
              </w:rPr>
              <w:t>ered when planning for customiz</w:t>
            </w:r>
            <w:r>
              <w:rPr>
                <w:rFonts w:cstheme="minorHAnsi"/>
                <w:color w:val="000000"/>
              </w:rPr>
              <w:t>ed training material.</w:t>
            </w:r>
          </w:p>
          <w:p w:rsidR="00235D2E" w:rsidRPr="00013CA0" w:rsidRDefault="00235D2E" w:rsidP="00235D2E">
            <w:pPr>
              <w:autoSpaceDE w:val="0"/>
              <w:autoSpaceDN w:val="0"/>
              <w:adjustRightInd w:val="0"/>
              <w:jc w:val="both"/>
              <w:rPr>
                <w:rFonts w:cstheme="minorHAnsi"/>
                <w:color w:val="000000"/>
              </w:rPr>
            </w:pPr>
          </w:p>
          <w:p w:rsidR="000C0D2A" w:rsidRDefault="00235D2E" w:rsidP="00235D2E">
            <w:pPr>
              <w:pStyle w:val="ListParagraph"/>
              <w:numPr>
                <w:ilvl w:val="0"/>
                <w:numId w:val="13"/>
              </w:numPr>
              <w:autoSpaceDE w:val="0"/>
              <w:autoSpaceDN w:val="0"/>
              <w:adjustRightInd w:val="0"/>
              <w:rPr>
                <w:rFonts w:cstheme="minorHAnsi"/>
              </w:rPr>
            </w:pPr>
            <w:r w:rsidRPr="000C0D2A">
              <w:rPr>
                <w:rFonts w:cstheme="minorHAnsi"/>
              </w:rPr>
              <w:t>The requir</w:t>
            </w:r>
            <w:r w:rsidR="009E5862" w:rsidRPr="000C0D2A">
              <w:rPr>
                <w:rFonts w:cstheme="minorHAnsi"/>
              </w:rPr>
              <w:t>ement gathering for the customiz</w:t>
            </w:r>
            <w:r w:rsidRPr="000C0D2A">
              <w:rPr>
                <w:rFonts w:cstheme="minorHAnsi"/>
              </w:rPr>
              <w:t>ed trai</w:t>
            </w:r>
            <w:r w:rsidR="000C0D2A" w:rsidRPr="000C0D2A">
              <w:rPr>
                <w:rFonts w:cstheme="minorHAnsi"/>
              </w:rPr>
              <w:t>ning should be done religiously. I</w:t>
            </w:r>
            <w:r w:rsidRPr="000C0D2A">
              <w:rPr>
                <w:rFonts w:cstheme="minorHAnsi"/>
              </w:rPr>
              <w:t>f required</w:t>
            </w:r>
            <w:r w:rsidR="000C0D2A" w:rsidRPr="000C0D2A">
              <w:rPr>
                <w:rFonts w:cstheme="minorHAnsi"/>
              </w:rPr>
              <w:t>,</w:t>
            </w:r>
            <w:r w:rsidRPr="000C0D2A">
              <w:rPr>
                <w:rFonts w:cstheme="minorHAnsi"/>
              </w:rPr>
              <w:t xml:space="preserve"> conduct meetings and </w:t>
            </w:r>
            <w:r w:rsidR="000C0D2A" w:rsidRPr="000C0D2A">
              <w:rPr>
                <w:rFonts w:cstheme="minorHAnsi"/>
              </w:rPr>
              <w:t xml:space="preserve">get </w:t>
            </w:r>
            <w:r w:rsidR="000C0D2A">
              <w:rPr>
                <w:rFonts w:cstheme="minorHAnsi"/>
              </w:rPr>
              <w:t>the requirement signed.</w:t>
            </w:r>
          </w:p>
          <w:p w:rsidR="00235D2E" w:rsidRPr="000C0D2A" w:rsidRDefault="00235D2E" w:rsidP="00235D2E">
            <w:pPr>
              <w:pStyle w:val="ListParagraph"/>
              <w:numPr>
                <w:ilvl w:val="0"/>
                <w:numId w:val="13"/>
              </w:numPr>
              <w:autoSpaceDE w:val="0"/>
              <w:autoSpaceDN w:val="0"/>
              <w:adjustRightInd w:val="0"/>
              <w:rPr>
                <w:rFonts w:cstheme="minorHAnsi"/>
              </w:rPr>
            </w:pPr>
            <w:r w:rsidRPr="000C0D2A">
              <w:rPr>
                <w:rFonts w:cstheme="minorHAnsi"/>
              </w:rPr>
              <w:t>Plan for the learning outcomes, elements which need to be covered for the training. If required the CDU( curriculum development</w:t>
            </w:r>
            <w:r w:rsidR="00694FAD">
              <w:rPr>
                <w:rFonts w:cstheme="minorHAnsi"/>
              </w:rPr>
              <w:t xml:space="preserve"> unit) will help in this regard</w:t>
            </w:r>
            <w:r w:rsidRPr="000C0D2A">
              <w:rPr>
                <w:rFonts w:cstheme="minorHAnsi"/>
              </w:rPr>
              <w:t>. Plan the TAG (Topic and assessment Guide)</w:t>
            </w:r>
            <w:r w:rsidR="009570A8">
              <w:rPr>
                <w:rFonts w:cstheme="minorHAnsi"/>
              </w:rPr>
              <w:t>.</w:t>
            </w:r>
            <w:r w:rsidRPr="000C0D2A">
              <w:rPr>
                <w:rFonts w:cstheme="minorHAnsi"/>
              </w:rPr>
              <w:t xml:space="preserve"> </w:t>
            </w:r>
          </w:p>
          <w:p w:rsidR="00235D2E" w:rsidRDefault="00235D2E" w:rsidP="00235D2E">
            <w:pPr>
              <w:pStyle w:val="ListParagraph"/>
              <w:numPr>
                <w:ilvl w:val="0"/>
                <w:numId w:val="13"/>
              </w:numPr>
              <w:autoSpaceDE w:val="0"/>
              <w:autoSpaceDN w:val="0"/>
              <w:adjustRightInd w:val="0"/>
              <w:rPr>
                <w:rFonts w:cstheme="minorHAnsi"/>
              </w:rPr>
            </w:pPr>
            <w:r>
              <w:rPr>
                <w:rFonts w:cstheme="minorHAnsi"/>
              </w:rPr>
              <w:t>Prepare the lesson plan with day wise activities</w:t>
            </w:r>
            <w:r w:rsidR="009570A8">
              <w:rPr>
                <w:rFonts w:cstheme="minorHAnsi"/>
              </w:rPr>
              <w:t>. I</w:t>
            </w:r>
            <w:r>
              <w:rPr>
                <w:rFonts w:cstheme="minorHAnsi"/>
              </w:rPr>
              <w:t>f required</w:t>
            </w:r>
            <w:r w:rsidR="009570A8">
              <w:rPr>
                <w:rFonts w:cstheme="minorHAnsi"/>
              </w:rPr>
              <w:t>,</w:t>
            </w:r>
            <w:r>
              <w:rPr>
                <w:rFonts w:cstheme="minorHAnsi"/>
              </w:rPr>
              <w:t xml:space="preserve"> use online tools to prepare video lectures etc.</w:t>
            </w:r>
          </w:p>
          <w:p w:rsidR="00235D2E" w:rsidRDefault="00235D2E" w:rsidP="00235D2E">
            <w:pPr>
              <w:pStyle w:val="ListParagraph"/>
              <w:numPr>
                <w:ilvl w:val="0"/>
                <w:numId w:val="13"/>
              </w:numPr>
              <w:autoSpaceDE w:val="0"/>
              <w:autoSpaceDN w:val="0"/>
              <w:adjustRightInd w:val="0"/>
              <w:rPr>
                <w:rFonts w:cstheme="minorHAnsi"/>
              </w:rPr>
            </w:pPr>
            <w:r>
              <w:rPr>
                <w:rFonts w:cstheme="minorHAnsi"/>
              </w:rPr>
              <w:t xml:space="preserve">When searching for material on internet speak with the vendor(s), and make sure that the </w:t>
            </w:r>
            <w:r w:rsidR="003A083A">
              <w:rPr>
                <w:rFonts w:cstheme="minorHAnsi"/>
              </w:rPr>
              <w:t>customiz</w:t>
            </w:r>
            <w:r>
              <w:rPr>
                <w:rFonts w:cstheme="minorHAnsi"/>
              </w:rPr>
              <w:t>ed material is under purchase or licensing agreement.</w:t>
            </w:r>
          </w:p>
          <w:p w:rsidR="00235D2E" w:rsidRPr="00013CA0" w:rsidRDefault="00235D2E" w:rsidP="00235D2E">
            <w:pPr>
              <w:pStyle w:val="ListParagraph"/>
              <w:numPr>
                <w:ilvl w:val="0"/>
                <w:numId w:val="13"/>
              </w:numPr>
              <w:autoSpaceDE w:val="0"/>
              <w:autoSpaceDN w:val="0"/>
              <w:adjustRightInd w:val="0"/>
              <w:rPr>
                <w:rFonts w:cstheme="minorHAnsi"/>
              </w:rPr>
            </w:pPr>
            <w:r w:rsidRPr="00682CAA">
              <w:rPr>
                <w:rFonts w:cstheme="minorHAnsi"/>
              </w:rPr>
              <w:t xml:space="preserve">If </w:t>
            </w:r>
            <w:r>
              <w:rPr>
                <w:rFonts w:cstheme="minorHAnsi"/>
              </w:rPr>
              <w:t xml:space="preserve">the </w:t>
            </w:r>
            <w:r w:rsidRPr="00682CAA">
              <w:rPr>
                <w:rFonts w:cstheme="minorHAnsi"/>
              </w:rPr>
              <w:t>courseware</w:t>
            </w:r>
            <w:r>
              <w:rPr>
                <w:rFonts w:cstheme="minorHAnsi"/>
              </w:rPr>
              <w:t xml:space="preserve"> is pre-build</w:t>
            </w:r>
            <w:r w:rsidRPr="00682CAA">
              <w:rPr>
                <w:rFonts w:cstheme="minorHAnsi"/>
              </w:rPr>
              <w:t xml:space="preserve">, </w:t>
            </w:r>
            <w:r>
              <w:rPr>
                <w:rFonts w:cstheme="minorHAnsi"/>
              </w:rPr>
              <w:t xml:space="preserve">we have to order, download the </w:t>
            </w:r>
            <w:r w:rsidRPr="00682CAA">
              <w:rPr>
                <w:rFonts w:cstheme="minorHAnsi"/>
              </w:rPr>
              <w:t>material</w:t>
            </w:r>
            <w:r>
              <w:rPr>
                <w:rFonts w:cstheme="minorHAnsi"/>
              </w:rPr>
              <w:t xml:space="preserve"> and then </w:t>
            </w:r>
            <w:r w:rsidRPr="00682CAA">
              <w:rPr>
                <w:rFonts w:cstheme="minorHAnsi"/>
              </w:rPr>
              <w:t xml:space="preserve">review </w:t>
            </w:r>
            <w:r>
              <w:rPr>
                <w:rFonts w:cstheme="minorHAnsi"/>
              </w:rPr>
              <w:t xml:space="preserve">to </w:t>
            </w:r>
            <w:r w:rsidRPr="00682CAA">
              <w:rPr>
                <w:rFonts w:cstheme="minorHAnsi"/>
              </w:rPr>
              <w:t>see if t</w:t>
            </w:r>
            <w:r w:rsidR="00FC05A6">
              <w:rPr>
                <w:rFonts w:cstheme="minorHAnsi"/>
              </w:rPr>
              <w:t>here are any gaps between what is</w:t>
            </w:r>
            <w:r w:rsidRPr="00682CAA">
              <w:rPr>
                <w:rFonts w:cstheme="minorHAnsi"/>
              </w:rPr>
              <w:t xml:space="preserve"> available and what </w:t>
            </w:r>
            <w:r>
              <w:rPr>
                <w:rFonts w:cstheme="minorHAnsi"/>
              </w:rPr>
              <w:t xml:space="preserve">is </w:t>
            </w:r>
            <w:r w:rsidRPr="00682CAA">
              <w:rPr>
                <w:rFonts w:cstheme="minorHAnsi"/>
              </w:rPr>
              <w:t xml:space="preserve">identified in the needs analysis. </w:t>
            </w:r>
            <w:r>
              <w:rPr>
                <w:rFonts w:cstheme="minorHAnsi"/>
              </w:rPr>
              <w:t xml:space="preserve"> </w:t>
            </w:r>
          </w:p>
          <w:p w:rsidR="00235D2E" w:rsidRPr="006C25BF" w:rsidRDefault="00235D2E" w:rsidP="00235D2E">
            <w:pPr>
              <w:pStyle w:val="ListParagraph"/>
              <w:numPr>
                <w:ilvl w:val="0"/>
                <w:numId w:val="13"/>
              </w:numPr>
              <w:autoSpaceDE w:val="0"/>
              <w:autoSpaceDN w:val="0"/>
              <w:adjustRightInd w:val="0"/>
              <w:jc w:val="both"/>
              <w:rPr>
                <w:rFonts w:cstheme="minorHAnsi"/>
                <w:color w:val="000000"/>
              </w:rPr>
            </w:pPr>
            <w:r w:rsidRPr="00682CAA">
              <w:rPr>
                <w:rFonts w:cstheme="minorHAnsi"/>
              </w:rPr>
              <w:t>Afterwards, evaluate the course that you presented, and make notes or any adjustments for the next</w:t>
            </w:r>
            <w:r>
              <w:rPr>
                <w:rFonts w:cstheme="minorHAnsi"/>
              </w:rPr>
              <w:t xml:space="preserve"> </w:t>
            </w:r>
            <w:r w:rsidRPr="00682CAA">
              <w:rPr>
                <w:rFonts w:cstheme="minorHAnsi"/>
              </w:rPr>
              <w:t>time you deliver the course.</w:t>
            </w:r>
          </w:p>
          <w:p w:rsidR="00235D2E" w:rsidRDefault="00235D2E" w:rsidP="00235D2E">
            <w:pPr>
              <w:autoSpaceDE w:val="0"/>
              <w:autoSpaceDN w:val="0"/>
              <w:adjustRightInd w:val="0"/>
              <w:jc w:val="both"/>
              <w:rPr>
                <w:rFonts w:cstheme="minorHAnsi"/>
                <w:color w:val="000000"/>
              </w:rPr>
            </w:pPr>
          </w:p>
          <w:p w:rsidR="00235D2E" w:rsidRDefault="00235D2E" w:rsidP="00235D2E">
            <w:pPr>
              <w:autoSpaceDE w:val="0"/>
              <w:autoSpaceDN w:val="0"/>
              <w:adjustRightInd w:val="0"/>
              <w:jc w:val="both"/>
              <w:rPr>
                <w:rFonts w:cstheme="minorHAnsi"/>
                <w:color w:val="000000"/>
              </w:rPr>
            </w:pPr>
          </w:p>
          <w:p w:rsidR="00235D2E" w:rsidRPr="00AD0697" w:rsidRDefault="00235D2E" w:rsidP="00235D2E">
            <w:pPr>
              <w:autoSpaceDE w:val="0"/>
              <w:autoSpaceDN w:val="0"/>
              <w:adjustRightInd w:val="0"/>
              <w:jc w:val="center"/>
              <w:rPr>
                <w:rFonts w:ascii="Calibri" w:hAnsi="Calibri" w:cs="Calibri"/>
                <w:b/>
                <w:color w:val="000000"/>
                <w:sz w:val="24"/>
                <w:szCs w:val="24"/>
              </w:rPr>
            </w:pPr>
            <w:r w:rsidRPr="00AD0697">
              <w:rPr>
                <w:rFonts w:ascii="Calibri" w:hAnsi="Calibri" w:cs="Calibri"/>
                <w:b/>
                <w:color w:val="000000"/>
                <w:sz w:val="24"/>
                <w:szCs w:val="24"/>
              </w:rPr>
              <w:t>REFERENCES</w:t>
            </w:r>
          </w:p>
          <w:p w:rsidR="00235D2E" w:rsidRPr="00235D2E" w:rsidRDefault="00235D2E" w:rsidP="00235D2E">
            <w:pPr>
              <w:pStyle w:val="ListParagraph"/>
              <w:numPr>
                <w:ilvl w:val="0"/>
                <w:numId w:val="9"/>
              </w:numPr>
              <w:rPr>
                <w:rFonts w:asciiTheme="minorHAnsi" w:hAnsiTheme="minorHAnsi" w:cstheme="minorHAnsi"/>
              </w:rPr>
            </w:pPr>
            <w:r w:rsidRPr="00235D2E">
              <w:rPr>
                <w:rFonts w:asciiTheme="minorHAnsi" w:hAnsiTheme="minorHAnsi" w:cstheme="minorHAnsi"/>
              </w:rPr>
              <w:t>Geoff Petty (2009) . Teaching today practical guide fourth edition. Nelson Thornes Ltd (Accessed on 31/01/2018)</w:t>
            </w:r>
          </w:p>
          <w:p w:rsidR="00235D2E" w:rsidRPr="00235D2E" w:rsidRDefault="00235D2E" w:rsidP="00235D2E">
            <w:pPr>
              <w:pStyle w:val="ListParagraph"/>
              <w:numPr>
                <w:ilvl w:val="0"/>
                <w:numId w:val="9"/>
              </w:numPr>
              <w:rPr>
                <w:rFonts w:asciiTheme="minorHAnsi" w:hAnsiTheme="minorHAnsi" w:cstheme="minorHAnsi"/>
              </w:rPr>
            </w:pPr>
            <w:r w:rsidRPr="00235D2E">
              <w:rPr>
                <w:rFonts w:asciiTheme="minorHAnsi" w:hAnsiTheme="minorHAnsi" w:cstheme="minorHAnsi"/>
              </w:rPr>
              <w:t>Gravells, Ann (2012). Preparing to Teach in the Lifelong Learning Sector the new Award fifth edition. SAGE Publications. Kindle Edition. (Accessed on 04/05/2018)</w:t>
            </w:r>
          </w:p>
          <w:p w:rsidR="00235D2E" w:rsidRPr="00235D2E" w:rsidRDefault="00E222CF" w:rsidP="00235D2E">
            <w:pPr>
              <w:pStyle w:val="ListParagraph"/>
              <w:numPr>
                <w:ilvl w:val="0"/>
                <w:numId w:val="9"/>
              </w:numPr>
              <w:autoSpaceDE w:val="0"/>
              <w:autoSpaceDN w:val="0"/>
              <w:adjustRightInd w:val="0"/>
              <w:jc w:val="both"/>
              <w:rPr>
                <w:rFonts w:asciiTheme="minorHAnsi" w:hAnsiTheme="minorHAnsi" w:cstheme="minorHAnsi"/>
                <w:b/>
                <w:color w:val="000000"/>
              </w:rPr>
            </w:pPr>
            <w:hyperlink r:id="rId10" w:history="1">
              <w:r w:rsidR="00235D2E" w:rsidRPr="00235D2E">
                <w:rPr>
                  <w:rStyle w:val="Hyperlink"/>
                  <w:rFonts w:asciiTheme="minorHAnsi" w:hAnsiTheme="minorHAnsi" w:cstheme="minorHAnsi"/>
                  <w:b/>
                </w:rPr>
                <w:t>https://www.msb.se/RibData/Filer/pdf/26433.pdf</w:t>
              </w:r>
            </w:hyperlink>
            <w:r w:rsidR="00235D2E" w:rsidRPr="00235D2E">
              <w:rPr>
                <w:rFonts w:asciiTheme="minorHAnsi" w:hAnsiTheme="minorHAnsi" w:cstheme="minorHAnsi"/>
                <w:b/>
                <w:color w:val="000000"/>
              </w:rPr>
              <w:t xml:space="preserve"> (Accessed on 06/02/2018)</w:t>
            </w:r>
          </w:p>
          <w:p w:rsidR="00235D2E" w:rsidRPr="00235D2E" w:rsidRDefault="00E222CF" w:rsidP="00235D2E">
            <w:pPr>
              <w:pStyle w:val="ListParagraph"/>
              <w:numPr>
                <w:ilvl w:val="0"/>
                <w:numId w:val="9"/>
              </w:numPr>
              <w:rPr>
                <w:rFonts w:asciiTheme="minorHAnsi" w:hAnsiTheme="minorHAnsi" w:cstheme="minorHAnsi"/>
              </w:rPr>
            </w:pPr>
            <w:hyperlink r:id="rId11" w:history="1">
              <w:r w:rsidR="00235D2E" w:rsidRPr="00235D2E">
                <w:rPr>
                  <w:rStyle w:val="Hyperlink"/>
                  <w:rFonts w:asciiTheme="minorHAnsi" w:hAnsiTheme="minorHAnsi" w:cstheme="minorHAnsi"/>
                </w:rPr>
                <w:t>https://www.theteflacademy.com/blog/2017/01/6-differences-between-teaching-adults-and-young-learners</w:t>
              </w:r>
            </w:hyperlink>
            <w:r w:rsidR="00235D2E" w:rsidRPr="00235D2E">
              <w:rPr>
                <w:rStyle w:val="Hyperlink"/>
                <w:rFonts w:asciiTheme="minorHAnsi" w:hAnsiTheme="minorHAnsi" w:cstheme="minorHAnsi"/>
              </w:rPr>
              <w:t xml:space="preserve"> </w:t>
            </w:r>
            <w:r w:rsidR="00235D2E" w:rsidRPr="00235D2E">
              <w:rPr>
                <w:rFonts w:asciiTheme="minorHAnsi" w:hAnsiTheme="minorHAnsi" w:cstheme="minorHAnsi"/>
              </w:rPr>
              <w:t>(Accessed on 05/02/2018)</w:t>
            </w:r>
          </w:p>
          <w:p w:rsidR="00235D2E" w:rsidRPr="00235D2E" w:rsidRDefault="00235D2E" w:rsidP="00235D2E">
            <w:pPr>
              <w:pStyle w:val="ListParagraph"/>
              <w:numPr>
                <w:ilvl w:val="0"/>
                <w:numId w:val="9"/>
              </w:numPr>
              <w:rPr>
                <w:rFonts w:asciiTheme="minorHAnsi" w:hAnsiTheme="minorHAnsi" w:cstheme="minorHAnsi"/>
                <w:b/>
              </w:rPr>
            </w:pPr>
            <w:r w:rsidRPr="00235D2E">
              <w:rPr>
                <w:rFonts w:asciiTheme="minorHAnsi" w:hAnsiTheme="minorHAnsi" w:cstheme="minorHAnsi"/>
              </w:rPr>
              <w:t xml:space="preserve">936283489Unit 2.pdf, </w:t>
            </w:r>
            <w:hyperlink r:id="rId12" w:history="1">
              <w:r w:rsidRPr="00235D2E">
                <w:rPr>
                  <w:rStyle w:val="Hyperlink"/>
                  <w:rFonts w:asciiTheme="minorHAnsi" w:hAnsiTheme="minorHAnsi" w:cstheme="minorHAnsi"/>
                </w:rPr>
                <w:t>http://bolconline.co.uk/student/course_pdf.php</w:t>
              </w:r>
            </w:hyperlink>
          </w:p>
          <w:p w:rsidR="00235D2E" w:rsidRPr="00235D2E" w:rsidRDefault="00235D2E" w:rsidP="00235D2E">
            <w:pPr>
              <w:autoSpaceDE w:val="0"/>
              <w:autoSpaceDN w:val="0"/>
              <w:adjustRightInd w:val="0"/>
              <w:jc w:val="both"/>
              <w:rPr>
                <w:rFonts w:cstheme="minorHAnsi"/>
                <w:color w:val="000000"/>
              </w:rPr>
            </w:pPr>
          </w:p>
          <w:p w:rsidR="00235D2E" w:rsidRPr="00235D2E" w:rsidRDefault="00235D2E" w:rsidP="00235D2E">
            <w:pPr>
              <w:autoSpaceDE w:val="0"/>
              <w:autoSpaceDN w:val="0"/>
              <w:adjustRightInd w:val="0"/>
              <w:jc w:val="both"/>
              <w:rPr>
                <w:rFonts w:cstheme="minorHAnsi"/>
                <w:color w:val="000000"/>
              </w:rPr>
            </w:pPr>
          </w:p>
          <w:p w:rsidR="00235D2E" w:rsidRDefault="00235D2E" w:rsidP="00235D2E">
            <w:pPr>
              <w:autoSpaceDE w:val="0"/>
              <w:autoSpaceDN w:val="0"/>
              <w:adjustRightInd w:val="0"/>
              <w:jc w:val="both"/>
              <w:rPr>
                <w:rFonts w:cstheme="minorHAnsi"/>
                <w:color w:val="000000"/>
              </w:rPr>
            </w:pPr>
          </w:p>
          <w:p w:rsidR="00235D2E" w:rsidRDefault="00235D2E" w:rsidP="00235D2E">
            <w:pPr>
              <w:autoSpaceDE w:val="0"/>
              <w:autoSpaceDN w:val="0"/>
              <w:adjustRightInd w:val="0"/>
              <w:jc w:val="both"/>
              <w:rPr>
                <w:rFonts w:cstheme="minorHAnsi"/>
                <w:color w:val="000000"/>
              </w:rPr>
            </w:pPr>
          </w:p>
          <w:p w:rsidR="00235D2E" w:rsidRDefault="00235D2E" w:rsidP="00235D2E">
            <w:pPr>
              <w:autoSpaceDE w:val="0"/>
              <w:autoSpaceDN w:val="0"/>
              <w:adjustRightInd w:val="0"/>
              <w:jc w:val="both"/>
              <w:rPr>
                <w:rFonts w:cstheme="minorHAnsi"/>
                <w:color w:val="000000"/>
              </w:rPr>
            </w:pPr>
          </w:p>
          <w:p w:rsidR="00235D2E" w:rsidRDefault="00235D2E" w:rsidP="00235D2E">
            <w:pPr>
              <w:autoSpaceDE w:val="0"/>
              <w:autoSpaceDN w:val="0"/>
              <w:adjustRightInd w:val="0"/>
              <w:jc w:val="both"/>
              <w:rPr>
                <w:rFonts w:cstheme="minorHAnsi"/>
                <w:color w:val="000000"/>
              </w:rPr>
            </w:pPr>
          </w:p>
          <w:p w:rsidR="00235D2E" w:rsidRDefault="00235D2E" w:rsidP="00235D2E">
            <w:pPr>
              <w:autoSpaceDE w:val="0"/>
              <w:autoSpaceDN w:val="0"/>
              <w:adjustRightInd w:val="0"/>
              <w:jc w:val="both"/>
              <w:rPr>
                <w:rFonts w:cstheme="minorHAnsi"/>
                <w:color w:val="000000"/>
              </w:rPr>
            </w:pPr>
          </w:p>
          <w:p w:rsidR="00235D2E" w:rsidRDefault="00235D2E" w:rsidP="00235D2E">
            <w:pPr>
              <w:autoSpaceDE w:val="0"/>
              <w:autoSpaceDN w:val="0"/>
              <w:adjustRightInd w:val="0"/>
              <w:jc w:val="both"/>
              <w:rPr>
                <w:rFonts w:cstheme="minorHAnsi"/>
                <w:color w:val="000000"/>
              </w:rPr>
            </w:pPr>
          </w:p>
          <w:p w:rsidR="00235D2E" w:rsidRDefault="00235D2E" w:rsidP="00235D2E">
            <w:pPr>
              <w:autoSpaceDE w:val="0"/>
              <w:autoSpaceDN w:val="0"/>
              <w:adjustRightInd w:val="0"/>
              <w:jc w:val="both"/>
              <w:rPr>
                <w:rFonts w:cstheme="minorHAnsi"/>
                <w:color w:val="000000"/>
              </w:rPr>
            </w:pPr>
          </w:p>
          <w:p w:rsidR="00235D2E" w:rsidRPr="006C25BF" w:rsidRDefault="00235D2E" w:rsidP="00235D2E">
            <w:pPr>
              <w:autoSpaceDE w:val="0"/>
              <w:autoSpaceDN w:val="0"/>
              <w:adjustRightInd w:val="0"/>
              <w:jc w:val="both"/>
              <w:rPr>
                <w:rFonts w:cstheme="minorHAnsi"/>
                <w:color w:val="000000"/>
              </w:rPr>
            </w:pPr>
          </w:p>
          <w:p w:rsidR="00CC2FB3" w:rsidRDefault="00CC2FB3" w:rsidP="00235D2E">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77A3F" w:rsidP="00A851DA">
            <w:pPr>
              <w:rPr>
                <w:rFonts w:cs="Bliss-Regular"/>
                <w:color w:val="000000"/>
              </w:rPr>
            </w:pPr>
            <w:r>
              <w:rPr>
                <w:rFonts w:cs="Bliss-Regular"/>
                <w:color w:val="000000"/>
              </w:rPr>
              <w:t>Shaik Arshad Nawaz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F77DB" w:rsidP="00A851DA">
            <w:pPr>
              <w:rPr>
                <w:rFonts w:cs="Bliss-Regular"/>
                <w:color w:val="000000"/>
              </w:rPr>
            </w:pPr>
            <w:r>
              <w:rPr>
                <w:rFonts w:cs="Bliss-Regular"/>
                <w:color w:val="000000"/>
              </w:rPr>
              <w:t>06</w:t>
            </w:r>
            <w:bookmarkStart w:id="0" w:name="_GoBack"/>
            <w:bookmarkEnd w:id="0"/>
            <w:r w:rsidR="003E653E">
              <w:rPr>
                <w:rFonts w:cs="Bliss-Regular"/>
                <w:color w:val="000000"/>
              </w:rPr>
              <w:t>/02/2018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2CF" w:rsidRDefault="00E222CF" w:rsidP="00CB4D0A">
      <w:pPr>
        <w:spacing w:after="0" w:line="240" w:lineRule="auto"/>
      </w:pPr>
      <w:r>
        <w:separator/>
      </w:r>
    </w:p>
  </w:endnote>
  <w:endnote w:type="continuationSeparator" w:id="0">
    <w:p w:rsidR="00E222CF" w:rsidRDefault="00E222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2CF" w:rsidRDefault="00E222CF" w:rsidP="00CB4D0A">
      <w:pPr>
        <w:spacing w:after="0" w:line="240" w:lineRule="auto"/>
      </w:pPr>
      <w:r>
        <w:separator/>
      </w:r>
    </w:p>
  </w:footnote>
  <w:footnote w:type="continuationSeparator" w:id="0">
    <w:p w:rsidR="00E222CF" w:rsidRDefault="00E222C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F3D31"/>
    <w:multiLevelType w:val="hybridMultilevel"/>
    <w:tmpl w:val="96943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2AE7964"/>
    <w:multiLevelType w:val="hybridMultilevel"/>
    <w:tmpl w:val="87CE5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213482"/>
    <w:multiLevelType w:val="hybridMultilevel"/>
    <w:tmpl w:val="3FA8708A"/>
    <w:lvl w:ilvl="0" w:tplc="D382B736">
      <w:start w:val="1"/>
      <w:numFmt w:val="decimal"/>
      <w:lvlText w:val="%1."/>
      <w:lvlJc w:val="left"/>
      <w:pPr>
        <w:ind w:left="360" w:hanging="360"/>
      </w:pPr>
      <w:rPr>
        <w:rFonts w:hint="default"/>
        <w:b w:val="0"/>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63423F0"/>
    <w:multiLevelType w:val="hybridMultilevel"/>
    <w:tmpl w:val="CA4C4F7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44F53BF"/>
    <w:multiLevelType w:val="hybridMultilevel"/>
    <w:tmpl w:val="A49A4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7EA1A28"/>
    <w:multiLevelType w:val="multilevel"/>
    <w:tmpl w:val="2FAC430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21B30FB7"/>
    <w:multiLevelType w:val="hybridMultilevel"/>
    <w:tmpl w:val="3E220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9100BC"/>
    <w:multiLevelType w:val="hybridMultilevel"/>
    <w:tmpl w:val="C99018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2740C9"/>
    <w:multiLevelType w:val="hybridMultilevel"/>
    <w:tmpl w:val="E6F61F5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5C277E8C"/>
    <w:multiLevelType w:val="hybridMultilevel"/>
    <w:tmpl w:val="1EE47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CDF3366"/>
    <w:multiLevelType w:val="hybridMultilevel"/>
    <w:tmpl w:val="13F8706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EB45CE4"/>
    <w:multiLevelType w:val="hybridMultilevel"/>
    <w:tmpl w:val="0E841D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F166FF1"/>
    <w:multiLevelType w:val="hybridMultilevel"/>
    <w:tmpl w:val="0B7253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11"/>
  </w:num>
  <w:num w:numId="4">
    <w:abstractNumId w:val="10"/>
  </w:num>
  <w:num w:numId="5">
    <w:abstractNumId w:val="6"/>
  </w:num>
  <w:num w:numId="6">
    <w:abstractNumId w:val="0"/>
  </w:num>
  <w:num w:numId="7">
    <w:abstractNumId w:val="1"/>
  </w:num>
  <w:num w:numId="8">
    <w:abstractNumId w:val="12"/>
  </w:num>
  <w:num w:numId="9">
    <w:abstractNumId w:val="13"/>
  </w:num>
  <w:num w:numId="10">
    <w:abstractNumId w:val="9"/>
  </w:num>
  <w:num w:numId="11">
    <w:abstractNumId w:val="2"/>
  </w:num>
  <w:num w:numId="12">
    <w:abstractNumId w:val="5"/>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013F"/>
    <w:rsid w:val="00035CDD"/>
    <w:rsid w:val="00040083"/>
    <w:rsid w:val="00055992"/>
    <w:rsid w:val="000820E8"/>
    <w:rsid w:val="00082F2A"/>
    <w:rsid w:val="00096A04"/>
    <w:rsid w:val="000C0D2A"/>
    <w:rsid w:val="00110BAD"/>
    <w:rsid w:val="001153D8"/>
    <w:rsid w:val="001175EE"/>
    <w:rsid w:val="00121B9A"/>
    <w:rsid w:val="00131CC0"/>
    <w:rsid w:val="00137EB4"/>
    <w:rsid w:val="00140B9D"/>
    <w:rsid w:val="00157CF6"/>
    <w:rsid w:val="00182416"/>
    <w:rsid w:val="00185F66"/>
    <w:rsid w:val="00187EB4"/>
    <w:rsid w:val="001A28F3"/>
    <w:rsid w:val="001F0481"/>
    <w:rsid w:val="001F4896"/>
    <w:rsid w:val="00200C92"/>
    <w:rsid w:val="0020451E"/>
    <w:rsid w:val="00206B9D"/>
    <w:rsid w:val="00223F4D"/>
    <w:rsid w:val="00225D65"/>
    <w:rsid w:val="0023259C"/>
    <w:rsid w:val="00235D2E"/>
    <w:rsid w:val="002B0BD7"/>
    <w:rsid w:val="002B573D"/>
    <w:rsid w:val="002C5CB2"/>
    <w:rsid w:val="002F779F"/>
    <w:rsid w:val="00303077"/>
    <w:rsid w:val="00371885"/>
    <w:rsid w:val="00395A5A"/>
    <w:rsid w:val="003A083A"/>
    <w:rsid w:val="003E077C"/>
    <w:rsid w:val="003E2B87"/>
    <w:rsid w:val="003E49E3"/>
    <w:rsid w:val="003E653E"/>
    <w:rsid w:val="00402786"/>
    <w:rsid w:val="00405895"/>
    <w:rsid w:val="004058DF"/>
    <w:rsid w:val="00421E7A"/>
    <w:rsid w:val="00440A40"/>
    <w:rsid w:val="00443E6F"/>
    <w:rsid w:val="00486F1A"/>
    <w:rsid w:val="00490CB9"/>
    <w:rsid w:val="004A2CE2"/>
    <w:rsid w:val="004B687E"/>
    <w:rsid w:val="004E3CDA"/>
    <w:rsid w:val="004F4B4D"/>
    <w:rsid w:val="0050216D"/>
    <w:rsid w:val="00502708"/>
    <w:rsid w:val="00503D7E"/>
    <w:rsid w:val="0050778F"/>
    <w:rsid w:val="0052558D"/>
    <w:rsid w:val="00527C11"/>
    <w:rsid w:val="00535F31"/>
    <w:rsid w:val="00574D64"/>
    <w:rsid w:val="00591365"/>
    <w:rsid w:val="00595787"/>
    <w:rsid w:val="005A676B"/>
    <w:rsid w:val="005B1B95"/>
    <w:rsid w:val="005B31E4"/>
    <w:rsid w:val="005F09C5"/>
    <w:rsid w:val="006034F6"/>
    <w:rsid w:val="00607874"/>
    <w:rsid w:val="00607E77"/>
    <w:rsid w:val="00617BB3"/>
    <w:rsid w:val="00621FE4"/>
    <w:rsid w:val="0063232C"/>
    <w:rsid w:val="006406E8"/>
    <w:rsid w:val="00645CDD"/>
    <w:rsid w:val="00654D7A"/>
    <w:rsid w:val="006559A3"/>
    <w:rsid w:val="006823A7"/>
    <w:rsid w:val="00687EE8"/>
    <w:rsid w:val="00694FAD"/>
    <w:rsid w:val="006B4152"/>
    <w:rsid w:val="0070347F"/>
    <w:rsid w:val="0070678E"/>
    <w:rsid w:val="0079164D"/>
    <w:rsid w:val="007A4E1B"/>
    <w:rsid w:val="00821C83"/>
    <w:rsid w:val="00831C11"/>
    <w:rsid w:val="008A60B4"/>
    <w:rsid w:val="008B3C31"/>
    <w:rsid w:val="008B64FE"/>
    <w:rsid w:val="00915518"/>
    <w:rsid w:val="00935BF7"/>
    <w:rsid w:val="0095442C"/>
    <w:rsid w:val="009570A8"/>
    <w:rsid w:val="00975EB3"/>
    <w:rsid w:val="00983189"/>
    <w:rsid w:val="00983942"/>
    <w:rsid w:val="009A030B"/>
    <w:rsid w:val="009C37E0"/>
    <w:rsid w:val="009C6474"/>
    <w:rsid w:val="009D03FE"/>
    <w:rsid w:val="009E41F4"/>
    <w:rsid w:val="009E5862"/>
    <w:rsid w:val="009F4140"/>
    <w:rsid w:val="00A006DC"/>
    <w:rsid w:val="00A14B66"/>
    <w:rsid w:val="00A65CF7"/>
    <w:rsid w:val="00A81AB4"/>
    <w:rsid w:val="00A851DA"/>
    <w:rsid w:val="00A93987"/>
    <w:rsid w:val="00AB4DDB"/>
    <w:rsid w:val="00AC7D5B"/>
    <w:rsid w:val="00AE1481"/>
    <w:rsid w:val="00AF72B8"/>
    <w:rsid w:val="00B0415E"/>
    <w:rsid w:val="00B04678"/>
    <w:rsid w:val="00B304D7"/>
    <w:rsid w:val="00B77A3F"/>
    <w:rsid w:val="00B818A3"/>
    <w:rsid w:val="00BA70F4"/>
    <w:rsid w:val="00BC46DF"/>
    <w:rsid w:val="00BF07CD"/>
    <w:rsid w:val="00BF256F"/>
    <w:rsid w:val="00C03577"/>
    <w:rsid w:val="00C14E6F"/>
    <w:rsid w:val="00C15EC5"/>
    <w:rsid w:val="00C16ED7"/>
    <w:rsid w:val="00C53029"/>
    <w:rsid w:val="00C65FEA"/>
    <w:rsid w:val="00C77CBE"/>
    <w:rsid w:val="00C83E19"/>
    <w:rsid w:val="00CA0AC2"/>
    <w:rsid w:val="00CB4D0A"/>
    <w:rsid w:val="00CC2FB3"/>
    <w:rsid w:val="00CC575A"/>
    <w:rsid w:val="00CF123B"/>
    <w:rsid w:val="00D039AC"/>
    <w:rsid w:val="00D04856"/>
    <w:rsid w:val="00D05884"/>
    <w:rsid w:val="00D1736A"/>
    <w:rsid w:val="00D427DE"/>
    <w:rsid w:val="00D5587D"/>
    <w:rsid w:val="00D707CC"/>
    <w:rsid w:val="00D821FE"/>
    <w:rsid w:val="00DB0793"/>
    <w:rsid w:val="00DB4011"/>
    <w:rsid w:val="00E00821"/>
    <w:rsid w:val="00E04DB4"/>
    <w:rsid w:val="00E222CF"/>
    <w:rsid w:val="00E30679"/>
    <w:rsid w:val="00E4597D"/>
    <w:rsid w:val="00E54832"/>
    <w:rsid w:val="00E56A90"/>
    <w:rsid w:val="00E641CC"/>
    <w:rsid w:val="00E77865"/>
    <w:rsid w:val="00EA30AB"/>
    <w:rsid w:val="00EB3925"/>
    <w:rsid w:val="00EC4603"/>
    <w:rsid w:val="00F30D25"/>
    <w:rsid w:val="00F31E83"/>
    <w:rsid w:val="00F84459"/>
    <w:rsid w:val="00F96EB3"/>
    <w:rsid w:val="00FC05A6"/>
    <w:rsid w:val="00FC3D7D"/>
    <w:rsid w:val="00FD5283"/>
    <w:rsid w:val="00FE45E2"/>
    <w:rsid w:val="00FF7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E49E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E49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bolconline.co.uk/student/course_pdf.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heteflacademy.com/blog/2017/01/6-differences-between-teaching-adults-and-young-learners" TargetMode="External"/><Relationship Id="rId5" Type="http://schemas.openxmlformats.org/officeDocument/2006/relationships/settings" Target="settings.xml"/><Relationship Id="rId10" Type="http://schemas.openxmlformats.org/officeDocument/2006/relationships/hyperlink" Target="https://www.msb.se/RibData/Filer/pdf/26433.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36A50-E1CF-4A21-B8AE-F8947F234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6</Pages>
  <Words>1937</Words>
  <Characters>11047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76</cp:revision>
  <dcterms:created xsi:type="dcterms:W3CDTF">2018-01-24T19:35:00Z</dcterms:created>
  <dcterms:modified xsi:type="dcterms:W3CDTF">2018-02-06T13:21:00Z</dcterms:modified>
</cp:coreProperties>
</file>