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4FDC6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E2CFDF4" wp14:editId="4F175DE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7C69BE2" w14:textId="0A4CD3F4" w:rsidR="00607874" w:rsidRDefault="00C06D6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E7A0C75" wp14:editId="43E02DE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740E4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5441F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7A0C7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C740E4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5441F6" w14:textId="77777777" w:rsidR="00405895" w:rsidRDefault="00405895"/>
                  </w:txbxContent>
                </v:textbox>
              </v:shape>
            </w:pict>
          </mc:Fallback>
        </mc:AlternateContent>
      </w:r>
    </w:p>
    <w:p w14:paraId="3956DF61" w14:textId="77777777" w:rsidR="00607874" w:rsidRDefault="00607874" w:rsidP="00A851DA">
      <w:pPr>
        <w:rPr>
          <w:lang w:val="en-US"/>
        </w:rPr>
      </w:pPr>
    </w:p>
    <w:p w14:paraId="54C46181" w14:textId="77777777" w:rsidR="00607874" w:rsidRDefault="00607874" w:rsidP="00A851DA">
      <w:pPr>
        <w:rPr>
          <w:lang w:val="en-US"/>
        </w:rPr>
      </w:pPr>
    </w:p>
    <w:p w14:paraId="0CDD86D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1EA5F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8A3B4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70FBD9F" w14:textId="77777777" w:rsidR="00A851DA" w:rsidRPr="00B0415E" w:rsidRDefault="00427974">
            <w:pPr>
              <w:pStyle w:val="Default"/>
              <w:rPr>
                <w:rFonts w:asciiTheme="minorHAnsi" w:hAnsiTheme="minorHAnsi"/>
              </w:rPr>
            </w:pPr>
            <w:r>
              <w:rPr>
                <w:rFonts w:asciiTheme="minorHAnsi" w:hAnsiTheme="minorHAnsi"/>
              </w:rPr>
              <w:t>Andrew Stanton</w:t>
            </w:r>
          </w:p>
        </w:tc>
      </w:tr>
      <w:tr w:rsidR="00A851DA" w:rsidRPr="00B0415E" w14:paraId="44D364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5F343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A6376DA" w14:textId="77777777" w:rsidR="00A851DA" w:rsidRPr="00B0415E" w:rsidRDefault="00427974">
            <w:pPr>
              <w:pStyle w:val="Default"/>
              <w:rPr>
                <w:rFonts w:asciiTheme="minorHAnsi" w:hAnsiTheme="minorHAnsi"/>
              </w:rPr>
            </w:pPr>
            <w:r>
              <w:rPr>
                <w:rFonts w:asciiTheme="minorHAnsi" w:hAnsiTheme="minorHAnsi"/>
              </w:rPr>
              <w:t>1314</w:t>
            </w:r>
          </w:p>
        </w:tc>
      </w:tr>
      <w:tr w:rsidR="00A851DA" w:rsidRPr="00B0415E" w14:paraId="255AC73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C77F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C68A3A6" w14:textId="77777777" w:rsidR="00A851DA" w:rsidRPr="00B0415E" w:rsidRDefault="00427974">
            <w:pPr>
              <w:pStyle w:val="Default"/>
              <w:rPr>
                <w:rFonts w:asciiTheme="minorHAnsi" w:hAnsiTheme="minorHAnsi"/>
              </w:rPr>
            </w:pPr>
            <w:r>
              <w:rPr>
                <w:rFonts w:asciiTheme="minorHAnsi" w:hAnsiTheme="minorHAnsi"/>
              </w:rPr>
              <w:t>Construction management level 4</w:t>
            </w:r>
          </w:p>
        </w:tc>
      </w:tr>
      <w:tr w:rsidR="00A851DA" w:rsidRPr="00B0415E" w14:paraId="63E867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98328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7D79127" w14:textId="403A14A9" w:rsidR="00A851DA" w:rsidRPr="00B0415E" w:rsidRDefault="00EC72E6">
            <w:r>
              <w:t>12</w:t>
            </w:r>
          </w:p>
        </w:tc>
      </w:tr>
    </w:tbl>
    <w:p w14:paraId="65E1F244" w14:textId="77777777" w:rsidR="00CC2FB3" w:rsidRDefault="00CC2FB3" w:rsidP="00A851DA">
      <w:pPr>
        <w:rPr>
          <w:b/>
          <w:lang w:val="en-US"/>
        </w:rPr>
      </w:pPr>
    </w:p>
    <w:p w14:paraId="281804A7" w14:textId="77777777" w:rsidR="00443E6F" w:rsidRDefault="00527C11" w:rsidP="00A851DA">
      <w:pPr>
        <w:rPr>
          <w:b/>
          <w:sz w:val="28"/>
          <w:lang w:val="en-US"/>
        </w:rPr>
      </w:pPr>
      <w:r w:rsidRPr="00443E6F">
        <w:rPr>
          <w:b/>
          <w:sz w:val="28"/>
          <w:lang w:val="en-US"/>
        </w:rPr>
        <w:t>Marking Criteria:</w:t>
      </w:r>
    </w:p>
    <w:p w14:paraId="3C774E5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8061B8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601" w:type="dxa"/>
        <w:tblLook w:val="04A0" w:firstRow="1" w:lastRow="0" w:firstColumn="1" w:lastColumn="0" w:noHBand="0" w:noVBand="1"/>
      </w:tblPr>
      <w:tblGrid>
        <w:gridCol w:w="9242"/>
      </w:tblGrid>
      <w:tr w:rsidR="00CC2FB3" w14:paraId="3967CF01" w14:textId="77777777" w:rsidTr="009E450B">
        <w:tc>
          <w:tcPr>
            <w:tcW w:w="9242" w:type="dxa"/>
          </w:tcPr>
          <w:p w14:paraId="2D59F5E9" w14:textId="77777777" w:rsidR="00CC2FB3" w:rsidRPr="00CC2FB3" w:rsidRDefault="00CC2FB3" w:rsidP="00A851DA">
            <w:pPr>
              <w:rPr>
                <w:rFonts w:ascii="Arial" w:hAnsi="Arial" w:cs="Arial"/>
                <w:sz w:val="24"/>
                <w:szCs w:val="24"/>
              </w:rPr>
            </w:pPr>
            <w:bookmarkStart w:id="0" w:name="_GoBack"/>
          </w:p>
          <w:p w14:paraId="53927A1D" w14:textId="77777777" w:rsidR="00EC72E6" w:rsidRPr="00EC72E6" w:rsidRDefault="00EC72E6" w:rsidP="00EC72E6">
            <w:pPr>
              <w:autoSpaceDE w:val="0"/>
              <w:autoSpaceDN w:val="0"/>
              <w:adjustRightInd w:val="0"/>
              <w:rPr>
                <w:rFonts w:ascii="Calibri" w:hAnsi="Calibri" w:cs="Calibri"/>
                <w:b/>
                <w:color w:val="000000"/>
                <w:sz w:val="28"/>
                <w:szCs w:val="28"/>
              </w:rPr>
            </w:pPr>
          </w:p>
          <w:p w14:paraId="49582054" w14:textId="1ED438D7" w:rsidR="00EC72E6" w:rsidRDefault="00EC72E6" w:rsidP="00EC72E6">
            <w:pPr>
              <w:autoSpaceDE w:val="0"/>
              <w:autoSpaceDN w:val="0"/>
              <w:adjustRightInd w:val="0"/>
              <w:rPr>
                <w:rFonts w:ascii="Calibri" w:hAnsi="Calibri" w:cs="Calibri"/>
                <w:color w:val="000000"/>
                <w:sz w:val="23"/>
                <w:szCs w:val="23"/>
              </w:rPr>
            </w:pPr>
            <w:r w:rsidRPr="00EC72E6">
              <w:rPr>
                <w:rFonts w:ascii="Calibri" w:hAnsi="Calibri" w:cs="Calibri"/>
                <w:b/>
                <w:color w:val="000000"/>
                <w:sz w:val="28"/>
                <w:szCs w:val="28"/>
              </w:rPr>
              <w:t xml:space="preserve">A: </w:t>
            </w:r>
            <w:r w:rsidRPr="00EC72E6">
              <w:rPr>
                <w:rFonts w:ascii="Calibri" w:hAnsi="Calibri" w:cs="Calibri"/>
                <w:b/>
                <w:color w:val="000000"/>
                <w:sz w:val="28"/>
                <w:szCs w:val="28"/>
              </w:rPr>
              <w:t xml:space="preserve"> What is Human Resource Management? Discuss its relevance to the construction industry</w:t>
            </w:r>
            <w:r w:rsidRPr="00EC72E6">
              <w:rPr>
                <w:rFonts w:ascii="Calibri" w:hAnsi="Calibri" w:cs="Calibri"/>
                <w:color w:val="000000"/>
                <w:sz w:val="23"/>
                <w:szCs w:val="23"/>
              </w:rPr>
              <w:t xml:space="preserve">. </w:t>
            </w:r>
          </w:p>
          <w:p w14:paraId="4E9540E2" w14:textId="59BA6531" w:rsidR="00EC72E6" w:rsidRDefault="00EC72E6" w:rsidP="00EC72E6">
            <w:pPr>
              <w:autoSpaceDE w:val="0"/>
              <w:autoSpaceDN w:val="0"/>
              <w:adjustRightInd w:val="0"/>
              <w:rPr>
                <w:rFonts w:ascii="Calibri" w:hAnsi="Calibri" w:cs="Calibri"/>
                <w:color w:val="000000"/>
                <w:sz w:val="24"/>
                <w:szCs w:val="24"/>
              </w:rPr>
            </w:pPr>
            <w:r>
              <w:rPr>
                <w:rFonts w:ascii="Calibri" w:hAnsi="Calibri" w:cs="Calibri"/>
                <w:color w:val="000000"/>
                <w:sz w:val="24"/>
                <w:szCs w:val="24"/>
              </w:rPr>
              <w:t>Human resource management is in short, is the method to describe the management of people in an organization. Within the construction industry this is really important as, it has to ensure that the project has enough man power, they must all have the correct skills and knowledge for your project to be successful.</w:t>
            </w:r>
          </w:p>
          <w:p w14:paraId="75DD1952" w14:textId="77777777" w:rsidR="001E5103" w:rsidRDefault="001E5103" w:rsidP="00EC72E6">
            <w:pPr>
              <w:autoSpaceDE w:val="0"/>
              <w:autoSpaceDN w:val="0"/>
              <w:adjustRightInd w:val="0"/>
              <w:rPr>
                <w:rFonts w:ascii="Calibri" w:hAnsi="Calibri" w:cs="Calibri"/>
                <w:color w:val="000000"/>
                <w:sz w:val="24"/>
                <w:szCs w:val="24"/>
              </w:rPr>
            </w:pPr>
          </w:p>
          <w:p w14:paraId="1E8F69DD" w14:textId="272350F4" w:rsidR="00EC72E6" w:rsidRDefault="001E5103" w:rsidP="00EC72E6">
            <w:pPr>
              <w:autoSpaceDE w:val="0"/>
              <w:autoSpaceDN w:val="0"/>
              <w:adjustRightInd w:val="0"/>
              <w:rPr>
                <w:rFonts w:ascii="Calibri" w:hAnsi="Calibri" w:cs="Calibri"/>
                <w:b/>
                <w:color w:val="000000"/>
                <w:sz w:val="28"/>
                <w:szCs w:val="28"/>
              </w:rPr>
            </w:pPr>
            <w:r w:rsidRPr="001E5103">
              <w:rPr>
                <w:rFonts w:ascii="Calibri" w:hAnsi="Calibri" w:cs="Calibri"/>
                <w:b/>
                <w:color w:val="000000"/>
                <w:sz w:val="28"/>
                <w:szCs w:val="28"/>
              </w:rPr>
              <w:t>B:</w:t>
            </w:r>
            <w:r w:rsidR="00EC72E6" w:rsidRPr="00EC72E6">
              <w:rPr>
                <w:rFonts w:ascii="Calibri" w:hAnsi="Calibri" w:cs="Calibri"/>
                <w:b/>
                <w:color w:val="000000"/>
                <w:sz w:val="28"/>
                <w:szCs w:val="28"/>
              </w:rPr>
              <w:t xml:space="preserve"> What is HRD? How does it differ from HRM? </w:t>
            </w:r>
          </w:p>
          <w:p w14:paraId="10E55757" w14:textId="230AD716" w:rsidR="001E5103" w:rsidRDefault="001E5103" w:rsidP="00EC72E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HRD is Human resource development, aims are developing a better skill set for people who work inside your business. This can </w:t>
            </w:r>
            <w:r w:rsidR="007C5A8F">
              <w:rPr>
                <w:rFonts w:ascii="Calibri" w:hAnsi="Calibri" w:cs="Calibri"/>
                <w:color w:val="000000"/>
                <w:sz w:val="24"/>
                <w:szCs w:val="24"/>
              </w:rPr>
              <w:t xml:space="preserve">be taken </w:t>
            </w:r>
            <w:r>
              <w:rPr>
                <w:rFonts w:ascii="Calibri" w:hAnsi="Calibri" w:cs="Calibri"/>
                <w:color w:val="000000"/>
                <w:sz w:val="24"/>
                <w:szCs w:val="24"/>
              </w:rPr>
              <w:t>on in the class room or on site. It can also be taken on by mentoring which would be done by a manager or a supervisor. Human resource development differs from human resource management as HRM deal with all aspects of HRD will only deal with the staff development.</w:t>
            </w:r>
          </w:p>
          <w:p w14:paraId="0542EAF6" w14:textId="77777777" w:rsidR="007C5A8F" w:rsidRDefault="007C5A8F" w:rsidP="007C5A8F">
            <w:pPr>
              <w:autoSpaceDE w:val="0"/>
              <w:autoSpaceDN w:val="0"/>
              <w:adjustRightInd w:val="0"/>
              <w:rPr>
                <w:rFonts w:ascii="Calibri" w:hAnsi="Calibri" w:cs="Calibri"/>
                <w:color w:val="000000"/>
                <w:sz w:val="24"/>
                <w:szCs w:val="24"/>
              </w:rPr>
            </w:pPr>
          </w:p>
          <w:p w14:paraId="582CCADD" w14:textId="733C98E9" w:rsidR="007C5A8F" w:rsidRDefault="007C5A8F" w:rsidP="007C5A8F">
            <w:pPr>
              <w:autoSpaceDE w:val="0"/>
              <w:autoSpaceDN w:val="0"/>
              <w:adjustRightInd w:val="0"/>
              <w:rPr>
                <w:rFonts w:ascii="Calibri" w:hAnsi="Calibri" w:cs="Calibri"/>
                <w:b/>
                <w:color w:val="000000"/>
                <w:sz w:val="28"/>
                <w:szCs w:val="28"/>
              </w:rPr>
            </w:pPr>
            <w:r w:rsidRPr="007C5A8F">
              <w:rPr>
                <w:rFonts w:ascii="Calibri" w:hAnsi="Calibri" w:cs="Calibri"/>
                <w:b/>
                <w:color w:val="000000"/>
                <w:sz w:val="28"/>
                <w:szCs w:val="28"/>
              </w:rPr>
              <w:t>C:</w:t>
            </w:r>
            <w:r w:rsidRPr="007C5A8F">
              <w:rPr>
                <w:rFonts w:ascii="Calibri" w:hAnsi="Calibri" w:cs="Calibri"/>
                <w:b/>
                <w:color w:val="000000"/>
                <w:sz w:val="28"/>
                <w:szCs w:val="28"/>
              </w:rPr>
              <w:t xml:space="preserve"> What is reward and compensation policy? </w:t>
            </w:r>
          </w:p>
          <w:p w14:paraId="76C30FAA" w14:textId="46663771" w:rsidR="007C5A8F" w:rsidRDefault="007C5A8F" w:rsidP="00A27C14">
            <w:pPr>
              <w:pStyle w:val="ListParagraph"/>
              <w:numPr>
                <w:ilvl w:val="0"/>
                <w:numId w:val="9"/>
              </w:numPr>
              <w:autoSpaceDE w:val="0"/>
              <w:autoSpaceDN w:val="0"/>
              <w:adjustRightInd w:val="0"/>
              <w:rPr>
                <w:rFonts w:cs="Calibri"/>
                <w:color w:val="000000"/>
                <w:sz w:val="24"/>
                <w:szCs w:val="24"/>
              </w:rPr>
            </w:pPr>
            <w:r w:rsidRPr="00A27C14">
              <w:rPr>
                <w:rFonts w:cs="Calibri"/>
                <w:color w:val="000000"/>
                <w:sz w:val="24"/>
                <w:szCs w:val="24"/>
              </w:rPr>
              <w:t>This is a policy that some employers will use to attract keep and motivate they’re staff. This policy will result in a bonus payment for meeting targets, for keeping high standards.</w:t>
            </w:r>
            <w:r w:rsidR="00A27C14">
              <w:rPr>
                <w:rFonts w:cs="Calibri"/>
                <w:color w:val="000000"/>
                <w:sz w:val="24"/>
                <w:szCs w:val="24"/>
              </w:rPr>
              <w:t xml:space="preserve"> </w:t>
            </w:r>
            <w:r w:rsidR="00A27C14" w:rsidRPr="00A27C14">
              <w:rPr>
                <w:rFonts w:cs="Calibri"/>
                <w:color w:val="000000"/>
                <w:sz w:val="24"/>
                <w:szCs w:val="24"/>
              </w:rPr>
              <w:t>Things you may receive are</w:t>
            </w:r>
            <w:r w:rsidR="00A27C14">
              <w:rPr>
                <w:rFonts w:cs="Calibri"/>
                <w:color w:val="000000"/>
                <w:sz w:val="24"/>
                <w:szCs w:val="24"/>
              </w:rPr>
              <w:t>.</w:t>
            </w:r>
          </w:p>
          <w:p w14:paraId="5A69C550" w14:textId="1B966C1E" w:rsidR="00A27C14" w:rsidRDefault="00A27C14" w:rsidP="00A27C14">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Bonuses</w:t>
            </w:r>
          </w:p>
          <w:p w14:paraId="74BE6DD9" w14:textId="307C06D7" w:rsidR="00A27C14" w:rsidRDefault="00A27C14" w:rsidP="00A27C14">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Commision</w:t>
            </w:r>
          </w:p>
          <w:p w14:paraId="211F2460" w14:textId="38AC6A07" w:rsidR="00A27C14" w:rsidRDefault="00A27C14" w:rsidP="00A27C14">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Company car</w:t>
            </w:r>
          </w:p>
          <w:p w14:paraId="496C7292" w14:textId="3CA669DE" w:rsidR="00A27C14" w:rsidRDefault="00A27C14" w:rsidP="00A27C14">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Pension</w:t>
            </w:r>
          </w:p>
          <w:p w14:paraId="573842AA" w14:textId="1CCBE1AD" w:rsidR="00A27C14" w:rsidRDefault="00A27C14" w:rsidP="00A27C14">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Life insurance policy</w:t>
            </w:r>
          </w:p>
          <w:p w14:paraId="549D7D8B" w14:textId="2B8F9E64" w:rsidR="00A27C14" w:rsidRDefault="00A27C14" w:rsidP="00A27C14">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lastRenderedPageBreak/>
              <w:t>Profit sharing schemes</w:t>
            </w:r>
          </w:p>
          <w:p w14:paraId="3FBC2098" w14:textId="79B43778" w:rsidR="00A27C14" w:rsidRDefault="00A27C14" w:rsidP="00A27C14">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Dental Plans</w:t>
            </w:r>
          </w:p>
          <w:p w14:paraId="11C0E903" w14:textId="757BA63C" w:rsidR="00A27C14" w:rsidRDefault="00A27C14" w:rsidP="00A27C14">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Medical insurance</w:t>
            </w:r>
          </w:p>
          <w:p w14:paraId="23A539B8" w14:textId="207C9626" w:rsidR="00A27C14" w:rsidRDefault="00A27C14" w:rsidP="00A27C14">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Child care vouchers</w:t>
            </w:r>
          </w:p>
          <w:p w14:paraId="6698FE67" w14:textId="072A24DE" w:rsidR="00A27C14" w:rsidRDefault="00A27C14" w:rsidP="00A27C14">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Capital bond and reward schemes.</w:t>
            </w:r>
          </w:p>
          <w:p w14:paraId="68B42FA5" w14:textId="77777777" w:rsidR="00A27C14" w:rsidRDefault="00A27C14" w:rsidP="00A27C14">
            <w:pPr>
              <w:autoSpaceDE w:val="0"/>
              <w:autoSpaceDN w:val="0"/>
              <w:adjustRightInd w:val="0"/>
              <w:rPr>
                <w:rFonts w:cs="Calibri"/>
                <w:color w:val="000000"/>
                <w:sz w:val="24"/>
                <w:szCs w:val="24"/>
              </w:rPr>
            </w:pPr>
          </w:p>
          <w:p w14:paraId="3DF3574F" w14:textId="77777777" w:rsidR="00F51E54" w:rsidRDefault="00A27C14" w:rsidP="00A27C14">
            <w:pPr>
              <w:autoSpaceDE w:val="0"/>
              <w:autoSpaceDN w:val="0"/>
              <w:adjustRightInd w:val="0"/>
              <w:rPr>
                <w:rFonts w:ascii="Calibri" w:hAnsi="Calibri" w:cs="Calibri"/>
                <w:b/>
                <w:color w:val="000000"/>
                <w:sz w:val="28"/>
                <w:szCs w:val="28"/>
              </w:rPr>
            </w:pPr>
            <w:r w:rsidRPr="00A27C14">
              <w:rPr>
                <w:rFonts w:ascii="Calibri" w:hAnsi="Calibri" w:cs="Calibri"/>
                <w:b/>
                <w:color w:val="000000"/>
                <w:sz w:val="28"/>
                <w:szCs w:val="28"/>
              </w:rPr>
              <w:t>D:</w:t>
            </w:r>
            <w:r w:rsidRPr="00A27C14">
              <w:rPr>
                <w:rFonts w:ascii="Calibri" w:hAnsi="Calibri" w:cs="Calibri"/>
                <w:b/>
                <w:color w:val="000000"/>
                <w:sz w:val="28"/>
                <w:szCs w:val="28"/>
              </w:rPr>
              <w:t xml:space="preserve"> What is the importance of discipline in industry?</w:t>
            </w:r>
          </w:p>
          <w:p w14:paraId="1160AF35" w14:textId="77777777" w:rsidR="003D7A0B" w:rsidRDefault="00F51E54" w:rsidP="00A27C14">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Discipline is very important. Bad discipline in the work place will call for supervisors and managers to act to nip it in the bud as quick as </w:t>
            </w:r>
            <w:r w:rsidR="003D7A0B">
              <w:rPr>
                <w:rFonts w:ascii="Calibri" w:hAnsi="Calibri" w:cs="Calibri"/>
                <w:color w:val="000000"/>
                <w:sz w:val="24"/>
                <w:szCs w:val="24"/>
              </w:rPr>
              <w:t xml:space="preserve">possible. This is because you need to deal with before it is able to escalate into a bigger problem. Proper discipline can keep morale high and your work staff happy if discipline is slack morale will be affected the same is also said if discipline is inconsistent. All aspects of a companies discipline procedure should be readily availiabe to all members of staff and should be easy to understand. </w:t>
            </w:r>
          </w:p>
          <w:p w14:paraId="1A0E47BF" w14:textId="77777777" w:rsidR="003D7A0B" w:rsidRDefault="003D7A0B" w:rsidP="00A27C14">
            <w:pPr>
              <w:autoSpaceDE w:val="0"/>
              <w:autoSpaceDN w:val="0"/>
              <w:adjustRightInd w:val="0"/>
              <w:rPr>
                <w:rFonts w:ascii="Calibri" w:hAnsi="Calibri" w:cs="Calibri"/>
                <w:color w:val="000000"/>
                <w:sz w:val="24"/>
                <w:szCs w:val="24"/>
              </w:rPr>
            </w:pPr>
          </w:p>
          <w:p w14:paraId="2A6E9C0A" w14:textId="7216FAE0" w:rsidR="003D7A0B" w:rsidRDefault="00F51E54" w:rsidP="003D7A0B">
            <w:pPr>
              <w:rPr>
                <w:rFonts w:ascii="Calibri" w:hAnsi="Calibri" w:cs="Calibri"/>
                <w:color w:val="000000"/>
                <w:sz w:val="23"/>
                <w:szCs w:val="23"/>
              </w:rPr>
            </w:pPr>
            <w:r>
              <w:rPr>
                <w:rFonts w:ascii="Calibri" w:hAnsi="Calibri" w:cs="Calibri"/>
                <w:color w:val="000000"/>
                <w:sz w:val="24"/>
                <w:szCs w:val="24"/>
              </w:rPr>
              <w:t xml:space="preserve">  </w:t>
            </w:r>
            <w:r w:rsidR="003D7A0B" w:rsidRPr="003D7A0B">
              <w:rPr>
                <w:rFonts w:ascii="Calibri" w:hAnsi="Calibri" w:cs="Calibri"/>
                <w:b/>
                <w:color w:val="000000"/>
                <w:sz w:val="28"/>
                <w:szCs w:val="28"/>
              </w:rPr>
              <w:t>E:</w:t>
            </w:r>
            <w:r w:rsidR="003D7A0B" w:rsidRPr="003D7A0B">
              <w:rPr>
                <w:rFonts w:ascii="Calibri" w:hAnsi="Calibri" w:cs="Calibri"/>
                <w:b/>
                <w:color w:val="000000"/>
                <w:sz w:val="28"/>
                <w:szCs w:val="28"/>
              </w:rPr>
              <w:t xml:space="preserve"> What is voluntary and involuntary separation? Discuss with examples</w:t>
            </w:r>
            <w:r w:rsidR="003D7A0B" w:rsidRPr="003D7A0B">
              <w:rPr>
                <w:rFonts w:ascii="Calibri" w:hAnsi="Calibri" w:cs="Calibri"/>
                <w:color w:val="000000"/>
                <w:sz w:val="23"/>
                <w:szCs w:val="23"/>
              </w:rPr>
              <w:t xml:space="preserve">. </w:t>
            </w:r>
          </w:p>
          <w:p w14:paraId="76A353C4" w14:textId="3189BC66" w:rsidR="003D7A0B" w:rsidRDefault="003D7A0B" w:rsidP="003D7A0B">
            <w:pPr>
              <w:rPr>
                <w:rFonts w:ascii="Calibri" w:hAnsi="Calibri" w:cs="Calibri"/>
                <w:color w:val="000000"/>
                <w:sz w:val="24"/>
                <w:szCs w:val="24"/>
              </w:rPr>
            </w:pPr>
            <w:r>
              <w:rPr>
                <w:rFonts w:ascii="Calibri" w:hAnsi="Calibri" w:cs="Calibri"/>
                <w:color w:val="000000"/>
                <w:sz w:val="24"/>
                <w:szCs w:val="24"/>
              </w:rPr>
              <w:t xml:space="preserve">A voluntary separation </w:t>
            </w:r>
            <w:r w:rsidR="008936CD">
              <w:rPr>
                <w:rFonts w:ascii="Calibri" w:hAnsi="Calibri" w:cs="Calibri"/>
                <w:color w:val="000000"/>
                <w:sz w:val="24"/>
                <w:szCs w:val="24"/>
              </w:rPr>
              <w:t>occurs when an employee leaves decides to end employment of their own accord. Like</w:t>
            </w:r>
          </w:p>
          <w:p w14:paraId="4204B706" w14:textId="515785AE" w:rsidR="008936CD" w:rsidRDefault="008936CD" w:rsidP="008936CD">
            <w:pPr>
              <w:pStyle w:val="ListParagraph"/>
              <w:numPr>
                <w:ilvl w:val="0"/>
                <w:numId w:val="10"/>
              </w:numPr>
              <w:rPr>
                <w:rFonts w:cs="Calibri"/>
                <w:color w:val="000000"/>
                <w:sz w:val="24"/>
                <w:szCs w:val="24"/>
              </w:rPr>
            </w:pPr>
            <w:r>
              <w:rPr>
                <w:rFonts w:cs="Calibri"/>
                <w:color w:val="000000"/>
                <w:sz w:val="24"/>
                <w:szCs w:val="24"/>
              </w:rPr>
              <w:t>Resignation</w:t>
            </w:r>
          </w:p>
          <w:p w14:paraId="25B03C1B" w14:textId="3D0BCDFD" w:rsidR="008936CD" w:rsidRDefault="008936CD" w:rsidP="008936CD">
            <w:pPr>
              <w:pStyle w:val="ListParagraph"/>
              <w:numPr>
                <w:ilvl w:val="0"/>
                <w:numId w:val="10"/>
              </w:numPr>
              <w:rPr>
                <w:rFonts w:cs="Calibri"/>
                <w:color w:val="000000"/>
                <w:sz w:val="24"/>
                <w:szCs w:val="24"/>
              </w:rPr>
            </w:pPr>
            <w:r>
              <w:rPr>
                <w:rFonts w:cs="Calibri"/>
                <w:color w:val="000000"/>
                <w:sz w:val="24"/>
                <w:szCs w:val="24"/>
              </w:rPr>
              <w:t>Retirement</w:t>
            </w:r>
          </w:p>
          <w:p w14:paraId="08EA2D64" w14:textId="1C7A540F" w:rsidR="008936CD" w:rsidRDefault="008936CD" w:rsidP="008936CD">
            <w:pPr>
              <w:pStyle w:val="ListParagraph"/>
              <w:numPr>
                <w:ilvl w:val="0"/>
                <w:numId w:val="10"/>
              </w:numPr>
              <w:rPr>
                <w:rFonts w:cs="Calibri"/>
                <w:color w:val="000000"/>
                <w:sz w:val="24"/>
                <w:szCs w:val="24"/>
              </w:rPr>
            </w:pPr>
            <w:r>
              <w:rPr>
                <w:rFonts w:cs="Calibri"/>
                <w:color w:val="000000"/>
                <w:sz w:val="24"/>
                <w:szCs w:val="24"/>
              </w:rPr>
              <w:t>Medical retirement</w:t>
            </w:r>
          </w:p>
          <w:p w14:paraId="1BF787F0" w14:textId="0F34BE1F" w:rsidR="000746AA" w:rsidRDefault="000746AA" w:rsidP="008936CD">
            <w:pPr>
              <w:pStyle w:val="ListParagraph"/>
              <w:numPr>
                <w:ilvl w:val="0"/>
                <w:numId w:val="10"/>
              </w:numPr>
              <w:rPr>
                <w:rFonts w:cs="Calibri"/>
                <w:color w:val="000000"/>
                <w:sz w:val="24"/>
                <w:szCs w:val="24"/>
              </w:rPr>
            </w:pPr>
            <w:r>
              <w:rPr>
                <w:rFonts w:cs="Calibri"/>
                <w:color w:val="000000"/>
                <w:sz w:val="24"/>
                <w:szCs w:val="24"/>
              </w:rPr>
              <w:t>Redundancies</w:t>
            </w:r>
          </w:p>
          <w:p w14:paraId="30F004AF" w14:textId="1DE75B5E" w:rsidR="008936CD" w:rsidRDefault="008936CD" w:rsidP="008936CD">
            <w:pPr>
              <w:rPr>
                <w:rFonts w:cs="Calibri"/>
                <w:color w:val="000000"/>
                <w:sz w:val="24"/>
                <w:szCs w:val="24"/>
              </w:rPr>
            </w:pPr>
            <w:r>
              <w:rPr>
                <w:rFonts w:cs="Calibri"/>
                <w:color w:val="000000"/>
                <w:sz w:val="24"/>
                <w:szCs w:val="24"/>
              </w:rPr>
              <w:t>An involuntary separation is where the employee will have no choice in when they leave so is enforced by the employer. Examples are</w:t>
            </w:r>
          </w:p>
          <w:p w14:paraId="7A632BA1" w14:textId="5A7B2C52" w:rsidR="008936CD" w:rsidRDefault="008936CD" w:rsidP="008936CD">
            <w:pPr>
              <w:pStyle w:val="ListParagraph"/>
              <w:numPr>
                <w:ilvl w:val="0"/>
                <w:numId w:val="13"/>
              </w:numPr>
              <w:rPr>
                <w:rFonts w:cs="Calibri"/>
                <w:color w:val="000000"/>
                <w:sz w:val="24"/>
                <w:szCs w:val="24"/>
              </w:rPr>
            </w:pPr>
            <w:r>
              <w:rPr>
                <w:rFonts w:cs="Calibri"/>
                <w:color w:val="000000"/>
                <w:sz w:val="24"/>
                <w:szCs w:val="24"/>
              </w:rPr>
              <w:t>Giving them notice of termination after a poor trail period or multiple incidents of poor discipline.</w:t>
            </w:r>
          </w:p>
          <w:p w14:paraId="4260253F" w14:textId="293E7AF2" w:rsidR="008936CD" w:rsidRDefault="000746AA" w:rsidP="008936CD">
            <w:pPr>
              <w:pStyle w:val="ListParagraph"/>
              <w:numPr>
                <w:ilvl w:val="0"/>
                <w:numId w:val="13"/>
              </w:numPr>
              <w:rPr>
                <w:rFonts w:cs="Calibri"/>
                <w:color w:val="000000"/>
                <w:sz w:val="24"/>
                <w:szCs w:val="24"/>
              </w:rPr>
            </w:pPr>
            <w:r>
              <w:rPr>
                <w:rFonts w:cs="Calibri"/>
                <w:color w:val="000000"/>
                <w:sz w:val="24"/>
                <w:szCs w:val="24"/>
              </w:rPr>
              <w:t>Medical retirement where you are unable to do your job properly</w:t>
            </w:r>
          </w:p>
          <w:p w14:paraId="5CFF4C3C" w14:textId="7DB25849" w:rsidR="000746AA" w:rsidRDefault="000746AA" w:rsidP="008936CD">
            <w:pPr>
              <w:pStyle w:val="ListParagraph"/>
              <w:numPr>
                <w:ilvl w:val="0"/>
                <w:numId w:val="13"/>
              </w:numPr>
              <w:rPr>
                <w:rFonts w:cs="Calibri"/>
                <w:color w:val="000000"/>
                <w:sz w:val="24"/>
                <w:szCs w:val="24"/>
              </w:rPr>
            </w:pPr>
            <w:r>
              <w:rPr>
                <w:rFonts w:cs="Calibri"/>
                <w:color w:val="000000"/>
                <w:sz w:val="24"/>
                <w:szCs w:val="24"/>
              </w:rPr>
              <w:t>Enforced redundancies</w:t>
            </w:r>
          </w:p>
          <w:p w14:paraId="3DF1E8B9" w14:textId="5D122D82" w:rsidR="000746AA" w:rsidRDefault="000746AA" w:rsidP="008936CD">
            <w:pPr>
              <w:pStyle w:val="ListParagraph"/>
              <w:numPr>
                <w:ilvl w:val="0"/>
                <w:numId w:val="13"/>
              </w:numPr>
              <w:rPr>
                <w:rFonts w:cs="Calibri"/>
                <w:color w:val="000000"/>
                <w:sz w:val="24"/>
                <w:szCs w:val="24"/>
              </w:rPr>
            </w:pPr>
            <w:r>
              <w:rPr>
                <w:rFonts w:cs="Calibri"/>
                <w:color w:val="000000"/>
                <w:sz w:val="24"/>
                <w:szCs w:val="24"/>
              </w:rPr>
              <w:t>Loss of confidence</w:t>
            </w:r>
          </w:p>
          <w:p w14:paraId="41D2195A" w14:textId="77777777" w:rsidR="000746AA" w:rsidRDefault="000746AA" w:rsidP="000746AA">
            <w:pPr>
              <w:autoSpaceDE w:val="0"/>
              <w:autoSpaceDN w:val="0"/>
              <w:adjustRightInd w:val="0"/>
              <w:rPr>
                <w:rFonts w:ascii="Calibri" w:hAnsi="Calibri" w:cs="Calibri"/>
                <w:color w:val="000000"/>
                <w:sz w:val="24"/>
                <w:szCs w:val="24"/>
              </w:rPr>
            </w:pPr>
          </w:p>
          <w:p w14:paraId="4FB8A33B" w14:textId="77777777" w:rsidR="000746AA" w:rsidRDefault="000746AA" w:rsidP="000746AA">
            <w:pPr>
              <w:autoSpaceDE w:val="0"/>
              <w:autoSpaceDN w:val="0"/>
              <w:adjustRightInd w:val="0"/>
              <w:rPr>
                <w:rFonts w:ascii="Calibri" w:hAnsi="Calibri" w:cs="Calibri"/>
                <w:b/>
                <w:color w:val="000000"/>
                <w:sz w:val="28"/>
                <w:szCs w:val="28"/>
              </w:rPr>
            </w:pPr>
            <w:r w:rsidRPr="000746AA">
              <w:rPr>
                <w:rFonts w:ascii="Calibri" w:hAnsi="Calibri" w:cs="Calibri"/>
                <w:b/>
                <w:color w:val="000000"/>
                <w:sz w:val="28"/>
                <w:szCs w:val="28"/>
              </w:rPr>
              <w:t>F: How does recruitment differ from selection?</w:t>
            </w:r>
          </w:p>
          <w:p w14:paraId="566789F6" w14:textId="77777777" w:rsidR="000746AA" w:rsidRDefault="000746AA" w:rsidP="000746AA">
            <w:pPr>
              <w:autoSpaceDE w:val="0"/>
              <w:autoSpaceDN w:val="0"/>
              <w:adjustRightInd w:val="0"/>
              <w:rPr>
                <w:rFonts w:ascii="Calibri" w:hAnsi="Calibri" w:cs="Calibri"/>
                <w:color w:val="000000"/>
                <w:sz w:val="24"/>
                <w:szCs w:val="24"/>
              </w:rPr>
            </w:pPr>
            <w:r>
              <w:rPr>
                <w:rFonts w:ascii="Calibri" w:hAnsi="Calibri" w:cs="Calibri"/>
                <w:color w:val="000000"/>
                <w:sz w:val="24"/>
                <w:szCs w:val="24"/>
              </w:rPr>
              <w:t>This is really quite simple, recruitment is where you as an organization will encourage people from inside and outside your business to apply for a job and go through a process of elimination to see who will be the successful candidate will finally be. Selection on the other is where a person or persons will be head hunted for a specific role. Selection is also where you may let go of certain people and keep the ones who meet your high standards.</w:t>
            </w:r>
          </w:p>
          <w:p w14:paraId="5EC8CBE0" w14:textId="77777777" w:rsidR="000746AA" w:rsidRDefault="000746AA" w:rsidP="000746AA">
            <w:pPr>
              <w:autoSpaceDE w:val="0"/>
              <w:autoSpaceDN w:val="0"/>
              <w:adjustRightInd w:val="0"/>
              <w:rPr>
                <w:rFonts w:ascii="Calibri" w:hAnsi="Calibri" w:cs="Calibri"/>
                <w:color w:val="000000"/>
                <w:sz w:val="24"/>
                <w:szCs w:val="24"/>
              </w:rPr>
            </w:pPr>
          </w:p>
          <w:p w14:paraId="50CD3F36" w14:textId="77777777" w:rsidR="000746AA" w:rsidRPr="000746AA" w:rsidRDefault="000746AA" w:rsidP="000746AA">
            <w:pPr>
              <w:rPr>
                <w:rFonts w:ascii="Calibri" w:hAnsi="Calibri" w:cs="Calibri"/>
                <w:color w:val="000000"/>
                <w:sz w:val="24"/>
                <w:szCs w:val="24"/>
              </w:rPr>
            </w:pPr>
            <w:r w:rsidRPr="000746AA">
              <w:rPr>
                <w:rFonts w:ascii="Calibri" w:hAnsi="Calibri" w:cs="Calibri"/>
                <w:b/>
                <w:color w:val="000000"/>
                <w:sz w:val="28"/>
                <w:szCs w:val="28"/>
              </w:rPr>
              <w:t xml:space="preserve"> </w:t>
            </w:r>
          </w:p>
          <w:p w14:paraId="76DBBB3F" w14:textId="546BCD5C" w:rsidR="000746AA" w:rsidRDefault="000746AA" w:rsidP="000746AA">
            <w:pPr>
              <w:autoSpaceDE w:val="0"/>
              <w:autoSpaceDN w:val="0"/>
              <w:adjustRightInd w:val="0"/>
              <w:rPr>
                <w:rFonts w:ascii="Calibri" w:hAnsi="Calibri" w:cs="Calibri"/>
                <w:b/>
                <w:color w:val="000000"/>
                <w:sz w:val="28"/>
                <w:szCs w:val="28"/>
                <w:lang w:val="en-GB"/>
              </w:rPr>
            </w:pPr>
            <w:r w:rsidRPr="000746AA">
              <w:rPr>
                <w:rFonts w:ascii="Calibri" w:hAnsi="Calibri" w:cs="Calibri"/>
                <w:color w:val="000000"/>
                <w:sz w:val="24"/>
                <w:szCs w:val="24"/>
                <w:lang w:val="en-GB"/>
              </w:rPr>
              <w:t xml:space="preserve"> </w:t>
            </w:r>
            <w:r w:rsidRPr="00267156">
              <w:rPr>
                <w:rFonts w:ascii="Calibri" w:hAnsi="Calibri" w:cs="Calibri"/>
                <w:b/>
                <w:bCs/>
                <w:color w:val="000000"/>
                <w:sz w:val="28"/>
                <w:szCs w:val="28"/>
                <w:lang w:val="en-GB"/>
              </w:rPr>
              <w:t xml:space="preserve">2. </w:t>
            </w:r>
            <w:r w:rsidRPr="00267156">
              <w:rPr>
                <w:rFonts w:ascii="Calibri" w:hAnsi="Calibri" w:cs="Calibri"/>
                <w:b/>
                <w:color w:val="000000"/>
                <w:sz w:val="28"/>
                <w:szCs w:val="28"/>
                <w:lang w:val="en-GB"/>
              </w:rPr>
              <w:t>Discuss various techniques of manpower planning.</w:t>
            </w:r>
          </w:p>
          <w:p w14:paraId="5A8CF631" w14:textId="56A597DF" w:rsidR="0095423F" w:rsidRDefault="008778A7" w:rsidP="008778A7">
            <w:pPr>
              <w:autoSpaceDE w:val="0"/>
              <w:autoSpaceDN w:val="0"/>
              <w:adjustRightInd w:val="0"/>
              <w:rPr>
                <w:rFonts w:cs="Calibri"/>
                <w:color w:val="000000"/>
                <w:sz w:val="24"/>
                <w:szCs w:val="24"/>
              </w:rPr>
            </w:pPr>
            <w:r w:rsidRPr="008778A7">
              <w:rPr>
                <w:rFonts w:cs="Calibri"/>
                <w:color w:val="000000"/>
                <w:sz w:val="24"/>
                <w:szCs w:val="24"/>
              </w:rPr>
              <w:t>Manpower Planning is also called as Human useful thing/valuable supply Planning. Manpower planning is the process of guessing a number or projecting the number of personnel needed/demanded for a project with different skillsets over a predefined period of time.</w:t>
            </w:r>
          </w:p>
          <w:p w14:paraId="3D8AC1B2" w14:textId="77777777" w:rsidR="008778A7" w:rsidRPr="008778A7" w:rsidRDefault="008778A7" w:rsidP="008778A7">
            <w:pPr>
              <w:pStyle w:val="ListParagraph"/>
              <w:numPr>
                <w:ilvl w:val="0"/>
                <w:numId w:val="17"/>
              </w:numPr>
              <w:autoSpaceDE w:val="0"/>
              <w:autoSpaceDN w:val="0"/>
              <w:adjustRightInd w:val="0"/>
              <w:rPr>
                <w:rFonts w:cs="Calibri"/>
                <w:b/>
                <w:color w:val="000000"/>
                <w:sz w:val="24"/>
                <w:szCs w:val="24"/>
              </w:rPr>
            </w:pPr>
            <w:r w:rsidRPr="008778A7">
              <w:rPr>
                <w:rFonts w:ascii="Arial" w:hAnsi="Arial" w:cs="Arial"/>
                <w:b/>
                <w:color w:val="000000"/>
                <w:sz w:val="21"/>
                <w:szCs w:val="21"/>
                <w:shd w:val="clear" w:color="auto" w:fill="FFFFFF"/>
              </w:rPr>
              <w:t>Forecasting </w:t>
            </w:r>
            <w:r w:rsidRPr="008778A7">
              <w:rPr>
                <w:rStyle w:val="exs"/>
                <w:rFonts w:ascii="Arial" w:hAnsi="Arial" w:cs="Arial"/>
                <w:b/>
                <w:color w:val="000000"/>
                <w:sz w:val="21"/>
                <w:szCs w:val="21"/>
                <w:shd w:val="clear" w:color="auto" w:fill="FFFFFF"/>
              </w:rPr>
              <w:t>Staffing</w:t>
            </w:r>
            <w:r w:rsidRPr="008778A7">
              <w:rPr>
                <w:rFonts w:ascii="Arial" w:hAnsi="Arial" w:cs="Arial"/>
                <w:b/>
                <w:color w:val="000000"/>
                <w:sz w:val="21"/>
                <w:szCs w:val="21"/>
                <w:shd w:val="clear" w:color="auto" w:fill="FFFFFF"/>
              </w:rPr>
              <w:t> </w:t>
            </w:r>
            <w:r w:rsidRPr="008778A7">
              <w:rPr>
                <w:rStyle w:val="exs"/>
                <w:rFonts w:ascii="Arial" w:hAnsi="Arial" w:cs="Arial"/>
                <w:b/>
                <w:color w:val="000000"/>
                <w:sz w:val="21"/>
                <w:szCs w:val="21"/>
                <w:shd w:val="clear" w:color="auto" w:fill="FFFFFF"/>
              </w:rPr>
              <w:t>Needs</w:t>
            </w:r>
            <w:r w:rsidRPr="008778A7">
              <w:rPr>
                <w:rFonts w:ascii="Arial" w:hAnsi="Arial" w:cs="Arial"/>
                <w:b/>
                <w:color w:val="000000"/>
                <w:sz w:val="21"/>
                <w:szCs w:val="21"/>
                <w:shd w:val="clear" w:color="auto" w:fill="FFFFFF"/>
              </w:rPr>
              <w:t>:</w:t>
            </w:r>
          </w:p>
          <w:p w14:paraId="141D8F85" w14:textId="77777777" w:rsidR="008778A7" w:rsidRDefault="008778A7" w:rsidP="008778A7">
            <w:pPr>
              <w:pStyle w:val="ListParagraph"/>
              <w:autoSpaceDE w:val="0"/>
              <w:autoSpaceDN w:val="0"/>
              <w:adjustRightInd w:val="0"/>
              <w:rPr>
                <w:rFonts w:ascii="Arial" w:hAnsi="Arial" w:cs="Arial"/>
                <w:color w:val="000000"/>
                <w:sz w:val="24"/>
                <w:szCs w:val="24"/>
              </w:rPr>
            </w:pPr>
            <w:r w:rsidRPr="008778A7">
              <w:rPr>
                <w:rFonts w:ascii="Arial" w:hAnsi="Arial" w:cs="Arial"/>
                <w:color w:val="000000"/>
                <w:sz w:val="24"/>
                <w:szCs w:val="24"/>
              </w:rPr>
              <w:t> </w:t>
            </w:r>
            <w:r w:rsidRPr="008778A7">
              <w:rPr>
                <w:rFonts w:ascii="Arial" w:hAnsi="Arial" w:cs="Arial"/>
                <w:color w:val="000000"/>
                <w:sz w:val="24"/>
                <w:szCs w:val="24"/>
              </w:rPr>
              <w:t>The first step in the manpower planning process involves fore</w:t>
            </w:r>
            <w:r>
              <w:rPr>
                <w:rFonts w:ascii="Arial" w:hAnsi="Arial" w:cs="Arial"/>
                <w:color w:val="000000"/>
                <w:sz w:val="24"/>
                <w:szCs w:val="24"/>
              </w:rPr>
              <w:t>casting staffing needs and deci</w:t>
            </w:r>
            <w:r w:rsidRPr="008778A7">
              <w:rPr>
                <w:rFonts w:ascii="Arial" w:hAnsi="Arial" w:cs="Arial"/>
                <w:color w:val="000000"/>
                <w:sz w:val="24"/>
                <w:szCs w:val="24"/>
              </w:rPr>
              <w:t xml:space="preserve">ding the actions needed to satisfy those needs. The most </w:t>
            </w:r>
            <w:r w:rsidRPr="008778A7">
              <w:rPr>
                <w:rFonts w:ascii="Arial" w:hAnsi="Arial" w:cs="Arial"/>
                <w:color w:val="000000"/>
                <w:sz w:val="24"/>
                <w:szCs w:val="24"/>
              </w:rPr>
              <w:lastRenderedPageBreak/>
              <w:t>important step in</w:t>
            </w:r>
            <w:r>
              <w:rPr>
                <w:rFonts w:ascii="Arial" w:hAnsi="Arial" w:cs="Arial"/>
                <w:color w:val="000000"/>
                <w:sz w:val="24"/>
                <w:szCs w:val="24"/>
              </w:rPr>
              <w:t xml:space="preserve"> </w:t>
            </w:r>
            <w:r w:rsidRPr="008778A7">
              <w:rPr>
                <w:rFonts w:ascii="Arial" w:hAnsi="Arial" w:cs="Arial"/>
                <w:color w:val="000000"/>
                <w:sz w:val="24"/>
                <w:szCs w:val="24"/>
              </w:rPr>
              <w:t>forecasting staffing needs is a review of the organisation's goals and success plans of reaching goals.</w:t>
            </w:r>
          </w:p>
          <w:p w14:paraId="25205DBE" w14:textId="77777777" w:rsidR="008778A7" w:rsidRDefault="008778A7" w:rsidP="008778A7">
            <w:pPr>
              <w:autoSpaceDE w:val="0"/>
              <w:autoSpaceDN w:val="0"/>
              <w:adjustRightInd w:val="0"/>
              <w:rPr>
                <w:rFonts w:ascii="Arial" w:hAnsi="Arial" w:cs="Arial"/>
                <w:color w:val="000000"/>
                <w:sz w:val="24"/>
                <w:szCs w:val="24"/>
              </w:rPr>
            </w:pPr>
          </w:p>
          <w:p w14:paraId="08C2AABA" w14:textId="77777777" w:rsidR="008778A7" w:rsidRPr="008778A7" w:rsidRDefault="008778A7" w:rsidP="008778A7">
            <w:pPr>
              <w:pStyle w:val="ListParagraph"/>
              <w:numPr>
                <w:ilvl w:val="0"/>
                <w:numId w:val="17"/>
              </w:numPr>
              <w:shd w:val="clear" w:color="auto" w:fill="FFFFFF"/>
              <w:spacing w:line="360" w:lineRule="atLeast"/>
              <w:textAlignment w:val="baseline"/>
              <w:outlineLvl w:val="3"/>
              <w:rPr>
                <w:rFonts w:ascii="Georgia" w:eastAsia="Times New Roman" w:hAnsi="Georgia"/>
                <w:b/>
                <w:bCs/>
                <w:color w:val="000000"/>
                <w:sz w:val="28"/>
                <w:szCs w:val="28"/>
                <w:lang w:eastAsia="en-GB"/>
              </w:rPr>
            </w:pPr>
            <w:r w:rsidRPr="008778A7">
              <w:rPr>
                <w:rFonts w:ascii="Georgia" w:eastAsia="Times New Roman" w:hAnsi="Georgia"/>
                <w:b/>
                <w:bCs/>
                <w:color w:val="000000"/>
                <w:sz w:val="28"/>
                <w:szCs w:val="28"/>
                <w:bdr w:val="none" w:sz="0" w:space="0" w:color="auto" w:frame="1"/>
                <w:lang w:eastAsia="en-GB"/>
              </w:rPr>
              <w:t>Forecasting Internal Supply:</w:t>
            </w:r>
          </w:p>
          <w:p w14:paraId="29C03163" w14:textId="06D740E7" w:rsidR="008778A7" w:rsidRPr="008778A7" w:rsidRDefault="008778A7" w:rsidP="008778A7">
            <w:pPr>
              <w:pStyle w:val="ListParagraph"/>
              <w:autoSpaceDE w:val="0"/>
              <w:autoSpaceDN w:val="0"/>
              <w:adjustRightInd w:val="0"/>
              <w:rPr>
                <w:rFonts w:cs="Calibri"/>
                <w:color w:val="000000"/>
                <w:sz w:val="24"/>
                <w:szCs w:val="24"/>
              </w:rPr>
            </w:pPr>
            <w:r w:rsidRPr="008778A7">
              <w:rPr>
                <w:rFonts w:ascii="Arial" w:hAnsi="Arial" w:cs="Arial"/>
                <w:color w:val="000000"/>
                <w:sz w:val="24"/>
                <w:szCs w:val="24"/>
              </w:rPr>
              <w:t>Once staffing needs have been forecast, managers are in a position to f</w:t>
            </w:r>
            <w:r>
              <w:rPr>
                <w:rFonts w:ascii="Arial" w:hAnsi="Arial" w:cs="Arial"/>
                <w:color w:val="000000"/>
                <w:sz w:val="24"/>
                <w:szCs w:val="24"/>
              </w:rPr>
              <w:t xml:space="preserve">orecast the internal supply of workers in </w:t>
            </w:r>
            <w:r w:rsidRPr="008778A7">
              <w:rPr>
                <w:rFonts w:ascii="Arial" w:hAnsi="Arial" w:cs="Arial"/>
                <w:color w:val="000000"/>
                <w:sz w:val="24"/>
                <w:szCs w:val="24"/>
              </w:rPr>
              <w:t xml:space="preserve">hiring, </w:t>
            </w:r>
            <w:r>
              <w:rPr>
                <w:rFonts w:ascii="Arial" w:hAnsi="Arial" w:cs="Arial"/>
                <w:color w:val="000000"/>
                <w:sz w:val="24"/>
                <w:szCs w:val="24"/>
              </w:rPr>
              <w:t>training, and firing department</w:t>
            </w:r>
            <w:r w:rsidRPr="008778A7">
              <w:rPr>
                <w:rFonts w:ascii="Arial" w:hAnsi="Arial" w:cs="Arial"/>
                <w:color w:val="000000"/>
                <w:sz w:val="24"/>
                <w:szCs w:val="24"/>
              </w:rPr>
              <w:t>. A forecast of internal supply is tak</w:t>
            </w:r>
            <w:r>
              <w:rPr>
                <w:rFonts w:ascii="Arial" w:hAnsi="Arial" w:cs="Arial"/>
                <w:color w:val="000000"/>
                <w:sz w:val="24"/>
                <w:szCs w:val="24"/>
              </w:rPr>
              <w:t xml:space="preserve">en from examining the kinds of workers in </w:t>
            </w:r>
            <w:r w:rsidRPr="008778A7">
              <w:rPr>
                <w:rFonts w:ascii="Arial" w:hAnsi="Arial" w:cs="Arial"/>
                <w:color w:val="000000"/>
                <w:sz w:val="24"/>
                <w:szCs w:val="24"/>
              </w:rPr>
              <w:t xml:space="preserve">hiring, training, and firing department) internal to the </w:t>
            </w:r>
            <w:r w:rsidR="007231F4">
              <w:rPr>
                <w:rFonts w:ascii="Arial" w:hAnsi="Arial" w:cs="Arial"/>
                <w:color w:val="000000"/>
                <w:sz w:val="24"/>
                <w:szCs w:val="24"/>
              </w:rPr>
              <w:t xml:space="preserve">organisation, the </w:t>
            </w:r>
            <w:r w:rsidRPr="008778A7">
              <w:rPr>
                <w:rFonts w:ascii="Arial" w:hAnsi="Arial" w:cs="Arial"/>
                <w:color w:val="000000"/>
                <w:sz w:val="24"/>
                <w:szCs w:val="24"/>
              </w:rPr>
              <w:t>information about people/combinatio</w:t>
            </w:r>
            <w:r w:rsidR="007231F4">
              <w:rPr>
                <w:rFonts w:ascii="Arial" w:hAnsi="Arial" w:cs="Arial"/>
                <w:color w:val="000000"/>
                <w:sz w:val="24"/>
                <w:szCs w:val="24"/>
              </w:rPr>
              <w:t xml:space="preserve">ns of different kinds of people of those useful things supplies </w:t>
            </w:r>
            <w:r w:rsidRPr="008778A7">
              <w:rPr>
                <w:rFonts w:ascii="Arial" w:hAnsi="Arial" w:cs="Arial"/>
                <w:color w:val="000000"/>
                <w:sz w:val="24"/>
                <w:szCs w:val="24"/>
              </w:rPr>
              <w:t>es</w:t>
            </w:r>
            <w:r w:rsidR="007231F4">
              <w:rPr>
                <w:rFonts w:ascii="Arial" w:hAnsi="Arial" w:cs="Arial"/>
                <w:color w:val="000000"/>
                <w:sz w:val="24"/>
                <w:szCs w:val="24"/>
              </w:rPr>
              <w:t>pecially years until retirement, and the firm and steady lasting strength</w:t>
            </w:r>
            <w:r w:rsidRPr="008778A7">
              <w:rPr>
                <w:rFonts w:ascii="Arial" w:hAnsi="Arial" w:cs="Arial"/>
                <w:color w:val="000000"/>
                <w:sz w:val="24"/>
                <w:szCs w:val="24"/>
              </w:rPr>
              <w:t xml:space="preserve"> of the people now employed.</w:t>
            </w:r>
            <w:r w:rsidRPr="008778A7">
              <w:rPr>
                <w:rFonts w:ascii="Arial" w:hAnsi="Arial" w:cs="Arial"/>
                <w:color w:val="000000"/>
                <w:sz w:val="24"/>
                <w:szCs w:val="24"/>
              </w:rPr>
              <w:br/>
            </w:r>
          </w:p>
          <w:p w14:paraId="6CCD9E40" w14:textId="77777777" w:rsidR="00021C81" w:rsidRPr="00021C81" w:rsidRDefault="00021C81" w:rsidP="00021C81">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
          <w:p w14:paraId="273CDF09" w14:textId="77777777" w:rsidR="00021C81" w:rsidRPr="009E450B" w:rsidRDefault="00021C81" w:rsidP="009E450B">
            <w:pPr>
              <w:autoSpaceDE w:val="0"/>
              <w:autoSpaceDN w:val="0"/>
              <w:adjustRightInd w:val="0"/>
              <w:rPr>
                <w:rFonts w:ascii="Calibri" w:hAnsi="Calibri" w:cs="Calibri"/>
                <w:color w:val="000000"/>
                <w:sz w:val="24"/>
                <w:szCs w:val="24"/>
              </w:rPr>
            </w:pPr>
          </w:p>
          <w:p w14:paraId="65451164" w14:textId="77777777" w:rsidR="009E450B" w:rsidRPr="009E450B" w:rsidRDefault="009E450B" w:rsidP="009E450B">
            <w:pPr>
              <w:autoSpaceDE w:val="0"/>
              <w:autoSpaceDN w:val="0"/>
              <w:adjustRightInd w:val="0"/>
              <w:rPr>
                <w:rFonts w:ascii="Calibri" w:hAnsi="Calibri" w:cs="Calibri"/>
                <w:color w:val="000000"/>
                <w:sz w:val="24"/>
                <w:szCs w:val="24"/>
              </w:rPr>
            </w:pPr>
          </w:p>
          <w:p w14:paraId="25B92137" w14:textId="77777777" w:rsidR="009E450B" w:rsidRPr="009E450B" w:rsidRDefault="009E450B" w:rsidP="009E450B">
            <w:pPr>
              <w:autoSpaceDE w:val="0"/>
              <w:autoSpaceDN w:val="0"/>
              <w:adjustRightInd w:val="0"/>
              <w:ind w:left="33" w:hanging="33"/>
              <w:rPr>
                <w:rFonts w:cs="Calibri"/>
                <w:color w:val="000000"/>
                <w:sz w:val="24"/>
                <w:szCs w:val="24"/>
              </w:rPr>
            </w:pPr>
          </w:p>
          <w:p w14:paraId="4A3C066F" w14:textId="77777777" w:rsidR="009E450B" w:rsidRDefault="009E450B" w:rsidP="009E450B">
            <w:pPr>
              <w:autoSpaceDE w:val="0"/>
              <w:autoSpaceDN w:val="0"/>
              <w:adjustRightInd w:val="0"/>
              <w:ind w:left="567"/>
              <w:rPr>
                <w:rFonts w:cs="Calibri"/>
                <w:color w:val="000000"/>
                <w:sz w:val="24"/>
                <w:szCs w:val="24"/>
              </w:rPr>
            </w:pPr>
          </w:p>
          <w:p w14:paraId="7BCFA6CA" w14:textId="77777777" w:rsidR="009E450B" w:rsidRPr="009E450B" w:rsidRDefault="009E450B" w:rsidP="009E450B">
            <w:pPr>
              <w:autoSpaceDE w:val="0"/>
              <w:autoSpaceDN w:val="0"/>
              <w:adjustRightInd w:val="0"/>
              <w:rPr>
                <w:rFonts w:cs="Calibri"/>
                <w:color w:val="000000"/>
                <w:sz w:val="24"/>
                <w:szCs w:val="24"/>
              </w:rPr>
            </w:pPr>
          </w:p>
          <w:p w14:paraId="683E84BF" w14:textId="77777777" w:rsidR="00CC2FB3" w:rsidRPr="00427974" w:rsidRDefault="00CC2FB3" w:rsidP="00A851DA">
            <w:pPr>
              <w:rPr>
                <w:b/>
                <w:sz w:val="28"/>
                <w:szCs w:val="28"/>
              </w:rPr>
            </w:pPr>
          </w:p>
          <w:p w14:paraId="41778CD9" w14:textId="77777777" w:rsidR="00CC2FB3" w:rsidRDefault="00CC2FB3" w:rsidP="00A851DA">
            <w:pPr>
              <w:rPr>
                <w:b/>
              </w:rPr>
            </w:pPr>
          </w:p>
          <w:p w14:paraId="2263252B" w14:textId="77777777" w:rsidR="00CC2FB3" w:rsidRDefault="00CC2FB3" w:rsidP="00A851DA">
            <w:pPr>
              <w:rPr>
                <w:b/>
              </w:rPr>
            </w:pPr>
          </w:p>
          <w:p w14:paraId="5095AF46" w14:textId="77777777" w:rsidR="00CC2FB3" w:rsidRDefault="00CC2FB3" w:rsidP="00A851DA">
            <w:pPr>
              <w:rPr>
                <w:b/>
              </w:rPr>
            </w:pPr>
          </w:p>
          <w:p w14:paraId="1971E34E" w14:textId="77777777" w:rsidR="00CC2FB3" w:rsidRDefault="00CC2FB3" w:rsidP="00A851DA">
            <w:pPr>
              <w:rPr>
                <w:b/>
              </w:rPr>
            </w:pPr>
          </w:p>
          <w:p w14:paraId="4129D6C4" w14:textId="77777777" w:rsidR="00CC2FB3" w:rsidRDefault="00CC2FB3" w:rsidP="00A851DA">
            <w:pPr>
              <w:rPr>
                <w:b/>
              </w:rPr>
            </w:pPr>
          </w:p>
          <w:p w14:paraId="7D20F637" w14:textId="77777777" w:rsidR="00CC2FB3" w:rsidRDefault="00CC2FB3" w:rsidP="00A851DA">
            <w:pPr>
              <w:rPr>
                <w:b/>
              </w:rPr>
            </w:pPr>
          </w:p>
          <w:p w14:paraId="74929416" w14:textId="77777777" w:rsidR="00CC2FB3" w:rsidRDefault="00CC2FB3" w:rsidP="00A851DA">
            <w:pPr>
              <w:rPr>
                <w:b/>
              </w:rPr>
            </w:pPr>
          </w:p>
          <w:p w14:paraId="364816CA" w14:textId="77777777" w:rsidR="00CC2FB3" w:rsidRDefault="00CC2FB3" w:rsidP="00A851DA">
            <w:pPr>
              <w:rPr>
                <w:b/>
              </w:rPr>
            </w:pPr>
          </w:p>
          <w:p w14:paraId="069F1489" w14:textId="77777777" w:rsidR="00CC2FB3" w:rsidRDefault="00CC2FB3" w:rsidP="00A851DA">
            <w:pPr>
              <w:rPr>
                <w:b/>
              </w:rPr>
            </w:pPr>
          </w:p>
          <w:p w14:paraId="1FE37462" w14:textId="77777777" w:rsidR="00CC2FB3" w:rsidRDefault="00CC2FB3" w:rsidP="00A851DA">
            <w:pPr>
              <w:rPr>
                <w:b/>
              </w:rPr>
            </w:pPr>
          </w:p>
          <w:p w14:paraId="73F4984F" w14:textId="77777777" w:rsidR="00CC2FB3" w:rsidRDefault="00CC2FB3" w:rsidP="00A851DA">
            <w:pPr>
              <w:rPr>
                <w:b/>
              </w:rPr>
            </w:pPr>
          </w:p>
          <w:p w14:paraId="0983FE32" w14:textId="77777777" w:rsidR="00CC2FB3" w:rsidRDefault="00CC2FB3" w:rsidP="00A851DA">
            <w:pPr>
              <w:rPr>
                <w:b/>
              </w:rPr>
            </w:pPr>
          </w:p>
          <w:p w14:paraId="27BB826E" w14:textId="77777777" w:rsidR="00CC2FB3" w:rsidRDefault="00CC2FB3" w:rsidP="00A851DA">
            <w:pPr>
              <w:rPr>
                <w:b/>
              </w:rPr>
            </w:pPr>
          </w:p>
          <w:p w14:paraId="5F878DA0" w14:textId="77777777" w:rsidR="00CC2FB3" w:rsidRDefault="00CC2FB3" w:rsidP="00A851DA">
            <w:pPr>
              <w:rPr>
                <w:b/>
              </w:rPr>
            </w:pPr>
          </w:p>
          <w:p w14:paraId="6E5120E4" w14:textId="77777777" w:rsidR="00CC2FB3" w:rsidRDefault="00CC2FB3" w:rsidP="00A851DA">
            <w:pPr>
              <w:rPr>
                <w:b/>
              </w:rPr>
            </w:pPr>
          </w:p>
        </w:tc>
      </w:tr>
      <w:bookmarkEnd w:id="0"/>
    </w:tbl>
    <w:p w14:paraId="5E7D1CB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0C3CA5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2370D8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50DDEC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028B0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1AD04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3B5CD2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4BBD6836" w14:textId="77777777" w:rsidTr="00405895">
        <w:tc>
          <w:tcPr>
            <w:tcW w:w="2310" w:type="dxa"/>
            <w:shd w:val="clear" w:color="auto" w:fill="D9D9D9" w:themeFill="background1" w:themeFillShade="D9"/>
          </w:tcPr>
          <w:p w14:paraId="308C070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6F6FB7B"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C1A3FE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6134150" w14:textId="77777777" w:rsidR="00405895" w:rsidRPr="00B0415E" w:rsidRDefault="00405895" w:rsidP="00A851DA">
            <w:pPr>
              <w:rPr>
                <w:rFonts w:cs="Bliss-Regular"/>
                <w:color w:val="000000"/>
              </w:rPr>
            </w:pPr>
          </w:p>
        </w:tc>
      </w:tr>
    </w:tbl>
    <w:p w14:paraId="3C53CAC4" w14:textId="77777777" w:rsidR="00A851DA" w:rsidRPr="00B0415E" w:rsidRDefault="00A851DA" w:rsidP="00A851DA">
      <w:pPr>
        <w:rPr>
          <w:rFonts w:cs="Bliss-Regular"/>
          <w:color w:val="000000"/>
          <w:lang w:val="en-US"/>
        </w:rPr>
      </w:pPr>
    </w:p>
    <w:p w14:paraId="7596914C" w14:textId="77777777" w:rsidR="00A851DA" w:rsidRPr="00B0415E" w:rsidRDefault="00A851DA" w:rsidP="00A851DA">
      <w:pPr>
        <w:rPr>
          <w:rFonts w:cs="Bliss-Regular"/>
          <w:color w:val="000000"/>
          <w:lang w:val="en-US"/>
        </w:rPr>
      </w:pPr>
    </w:p>
    <w:p w14:paraId="2C51177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9DCF1B5" w14:textId="77777777" w:rsidTr="00B0415E">
        <w:trPr>
          <w:trHeight w:val="249"/>
        </w:trPr>
        <w:tc>
          <w:tcPr>
            <w:tcW w:w="4621" w:type="dxa"/>
            <w:shd w:val="clear" w:color="auto" w:fill="D9D9D9" w:themeFill="background1" w:themeFillShade="D9"/>
          </w:tcPr>
          <w:p w14:paraId="3DFEA1BA" w14:textId="77777777" w:rsidR="00503D7E" w:rsidRPr="00B0415E" w:rsidRDefault="00503D7E" w:rsidP="00503D7E">
            <w:pPr>
              <w:rPr>
                <w:b/>
                <w:color w:val="002060"/>
              </w:rPr>
            </w:pPr>
            <w:r w:rsidRPr="00B0415E">
              <w:rPr>
                <w:b/>
                <w:color w:val="002060"/>
              </w:rPr>
              <w:t>Total Marks</w:t>
            </w:r>
          </w:p>
        </w:tc>
        <w:tc>
          <w:tcPr>
            <w:tcW w:w="4621" w:type="dxa"/>
          </w:tcPr>
          <w:p w14:paraId="6C8F2074" w14:textId="77777777" w:rsidR="00503D7E" w:rsidRPr="00B0415E" w:rsidRDefault="00503D7E" w:rsidP="00503D7E">
            <w:pPr>
              <w:rPr>
                <w:rFonts w:cs="Times New Roman"/>
                <w:szCs w:val="32"/>
              </w:rPr>
            </w:pPr>
          </w:p>
        </w:tc>
      </w:tr>
      <w:tr w:rsidR="00503D7E" w:rsidRPr="00B0415E" w14:paraId="11F3E433" w14:textId="77777777" w:rsidTr="00B0415E">
        <w:tc>
          <w:tcPr>
            <w:tcW w:w="4621" w:type="dxa"/>
            <w:shd w:val="clear" w:color="auto" w:fill="D9D9D9" w:themeFill="background1" w:themeFillShade="D9"/>
          </w:tcPr>
          <w:p w14:paraId="3C31986D" w14:textId="77777777" w:rsidR="00503D7E" w:rsidRPr="00B0415E" w:rsidRDefault="00503D7E" w:rsidP="00503D7E">
            <w:pPr>
              <w:rPr>
                <w:b/>
                <w:color w:val="002060"/>
              </w:rPr>
            </w:pPr>
            <w:r w:rsidRPr="00B0415E">
              <w:rPr>
                <w:b/>
                <w:color w:val="002060"/>
              </w:rPr>
              <w:lastRenderedPageBreak/>
              <w:t>Marks Obtained</w:t>
            </w:r>
          </w:p>
        </w:tc>
        <w:tc>
          <w:tcPr>
            <w:tcW w:w="4621" w:type="dxa"/>
          </w:tcPr>
          <w:p w14:paraId="55B1681C" w14:textId="77777777" w:rsidR="00503D7E" w:rsidRPr="00B0415E" w:rsidRDefault="00503D7E" w:rsidP="00503D7E">
            <w:pPr>
              <w:rPr>
                <w:rFonts w:cs="Times New Roman"/>
                <w:szCs w:val="32"/>
              </w:rPr>
            </w:pPr>
          </w:p>
        </w:tc>
      </w:tr>
      <w:tr w:rsidR="00503D7E" w:rsidRPr="00B0415E" w14:paraId="586F6375" w14:textId="77777777" w:rsidTr="00B0415E">
        <w:tc>
          <w:tcPr>
            <w:tcW w:w="4621" w:type="dxa"/>
            <w:shd w:val="clear" w:color="auto" w:fill="D9D9D9" w:themeFill="background1" w:themeFillShade="D9"/>
          </w:tcPr>
          <w:p w14:paraId="54862CD4" w14:textId="77777777" w:rsidR="00503D7E" w:rsidRPr="00B0415E" w:rsidRDefault="00B0415E" w:rsidP="00503D7E">
            <w:pPr>
              <w:rPr>
                <w:b/>
                <w:color w:val="002060"/>
              </w:rPr>
            </w:pPr>
            <w:r w:rsidRPr="00B0415E">
              <w:rPr>
                <w:b/>
                <w:color w:val="002060"/>
              </w:rPr>
              <w:t>Percentage / Grade</w:t>
            </w:r>
          </w:p>
        </w:tc>
        <w:tc>
          <w:tcPr>
            <w:tcW w:w="4621" w:type="dxa"/>
          </w:tcPr>
          <w:p w14:paraId="3A72929D" w14:textId="77777777" w:rsidR="00503D7E" w:rsidRPr="00B0415E" w:rsidRDefault="00503D7E" w:rsidP="00503D7E">
            <w:pPr>
              <w:rPr>
                <w:rFonts w:cs="Times New Roman"/>
                <w:szCs w:val="32"/>
              </w:rPr>
            </w:pPr>
          </w:p>
        </w:tc>
      </w:tr>
    </w:tbl>
    <w:p w14:paraId="444751DA" w14:textId="77777777" w:rsidR="00A851DA" w:rsidRDefault="00A851DA" w:rsidP="00503D7E">
      <w:pPr>
        <w:rPr>
          <w:rFonts w:cs="Times New Roman"/>
          <w:sz w:val="24"/>
          <w:szCs w:val="32"/>
        </w:rPr>
      </w:pPr>
    </w:p>
    <w:p w14:paraId="7F1BE392" w14:textId="77777777" w:rsidR="00607874" w:rsidRDefault="00607874" w:rsidP="00503D7E">
      <w:pPr>
        <w:rPr>
          <w:rFonts w:cs="Times New Roman"/>
          <w:sz w:val="24"/>
          <w:szCs w:val="32"/>
        </w:rPr>
      </w:pPr>
    </w:p>
    <w:p w14:paraId="6BF64DE6" w14:textId="77777777" w:rsidR="00607874" w:rsidRDefault="00607874" w:rsidP="00503D7E">
      <w:pPr>
        <w:rPr>
          <w:rFonts w:cs="Times New Roman"/>
          <w:sz w:val="24"/>
          <w:szCs w:val="32"/>
        </w:rPr>
      </w:pPr>
    </w:p>
    <w:p w14:paraId="6317661E" w14:textId="77777777" w:rsidR="00607874" w:rsidRDefault="00607874" w:rsidP="00503D7E">
      <w:pPr>
        <w:rPr>
          <w:rFonts w:cs="Times New Roman"/>
          <w:sz w:val="24"/>
          <w:szCs w:val="32"/>
        </w:rPr>
      </w:pPr>
    </w:p>
    <w:p w14:paraId="13B56697" w14:textId="77777777" w:rsidR="00607874" w:rsidRDefault="00607874" w:rsidP="00503D7E">
      <w:pPr>
        <w:rPr>
          <w:rFonts w:cs="Times New Roman"/>
          <w:sz w:val="24"/>
          <w:szCs w:val="32"/>
        </w:rPr>
      </w:pPr>
    </w:p>
    <w:p w14:paraId="312D7298" w14:textId="77777777" w:rsidR="00607874" w:rsidRDefault="00607874" w:rsidP="00503D7E">
      <w:pPr>
        <w:rPr>
          <w:rFonts w:cs="Times New Roman"/>
          <w:sz w:val="24"/>
          <w:szCs w:val="32"/>
        </w:rPr>
      </w:pPr>
    </w:p>
    <w:p w14:paraId="3791EC7D" w14:textId="77777777" w:rsidR="00607874" w:rsidRDefault="00607874" w:rsidP="00503D7E">
      <w:pPr>
        <w:rPr>
          <w:rFonts w:cs="Times New Roman"/>
          <w:sz w:val="24"/>
          <w:szCs w:val="32"/>
        </w:rPr>
      </w:pPr>
    </w:p>
    <w:p w14:paraId="742A44E2" w14:textId="77777777" w:rsidR="00607874" w:rsidRDefault="00607874" w:rsidP="00503D7E">
      <w:pPr>
        <w:rPr>
          <w:rFonts w:cs="Times New Roman"/>
          <w:sz w:val="24"/>
          <w:szCs w:val="32"/>
        </w:rPr>
      </w:pPr>
    </w:p>
    <w:p w14:paraId="14A18B43" w14:textId="77777777" w:rsidR="00EA30AB" w:rsidRDefault="00EA30AB" w:rsidP="00503D7E">
      <w:pPr>
        <w:rPr>
          <w:rFonts w:cs="Times New Roman"/>
          <w:sz w:val="24"/>
          <w:szCs w:val="32"/>
        </w:rPr>
      </w:pPr>
    </w:p>
    <w:p w14:paraId="1468583E" w14:textId="77777777" w:rsidR="00EA30AB" w:rsidRDefault="00EA30AB" w:rsidP="00503D7E">
      <w:pPr>
        <w:rPr>
          <w:rFonts w:cs="Times New Roman"/>
          <w:sz w:val="24"/>
          <w:szCs w:val="32"/>
        </w:rPr>
      </w:pPr>
    </w:p>
    <w:p w14:paraId="020E004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8098C" w14:textId="77777777" w:rsidR="00C53029" w:rsidRDefault="00C53029" w:rsidP="00CB4D0A">
      <w:pPr>
        <w:spacing w:after="0" w:line="240" w:lineRule="auto"/>
      </w:pPr>
      <w:r>
        <w:separator/>
      </w:r>
    </w:p>
  </w:endnote>
  <w:endnote w:type="continuationSeparator" w:id="0">
    <w:p w14:paraId="74E84AD3"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1C6F85" w14:textId="77777777" w:rsidR="00C53029" w:rsidRDefault="00C53029" w:rsidP="00CB4D0A">
      <w:pPr>
        <w:spacing w:after="0" w:line="240" w:lineRule="auto"/>
      </w:pPr>
      <w:r>
        <w:separator/>
      </w:r>
    </w:p>
  </w:footnote>
  <w:footnote w:type="continuationSeparator" w:id="0">
    <w:p w14:paraId="3F7BB000"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4182C"/>
    <w:multiLevelType w:val="hybridMultilevel"/>
    <w:tmpl w:val="0A3884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45446"/>
    <w:multiLevelType w:val="hybridMultilevel"/>
    <w:tmpl w:val="6F7ED24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44C739EB"/>
    <w:multiLevelType w:val="hybridMultilevel"/>
    <w:tmpl w:val="34BECE7A"/>
    <w:lvl w:ilvl="0" w:tplc="0809000F">
      <w:start w:val="1"/>
      <w:numFmt w:val="decimal"/>
      <w:lvlText w:val="%1."/>
      <w:lvlJc w:val="left"/>
      <w:pPr>
        <w:ind w:left="675" w:hanging="360"/>
      </w:pPr>
    </w:lvl>
    <w:lvl w:ilvl="1" w:tplc="08090019" w:tentative="1">
      <w:start w:val="1"/>
      <w:numFmt w:val="lowerLetter"/>
      <w:lvlText w:val="%2."/>
      <w:lvlJc w:val="left"/>
      <w:pPr>
        <w:ind w:left="1395" w:hanging="360"/>
      </w:pPr>
    </w:lvl>
    <w:lvl w:ilvl="2" w:tplc="0809001B" w:tentative="1">
      <w:start w:val="1"/>
      <w:numFmt w:val="lowerRoman"/>
      <w:lvlText w:val="%3."/>
      <w:lvlJc w:val="right"/>
      <w:pPr>
        <w:ind w:left="2115" w:hanging="180"/>
      </w:pPr>
    </w:lvl>
    <w:lvl w:ilvl="3" w:tplc="0809000F" w:tentative="1">
      <w:start w:val="1"/>
      <w:numFmt w:val="decimal"/>
      <w:lvlText w:val="%4."/>
      <w:lvlJc w:val="left"/>
      <w:pPr>
        <w:ind w:left="2835" w:hanging="360"/>
      </w:pPr>
    </w:lvl>
    <w:lvl w:ilvl="4" w:tplc="08090019" w:tentative="1">
      <w:start w:val="1"/>
      <w:numFmt w:val="lowerLetter"/>
      <w:lvlText w:val="%5."/>
      <w:lvlJc w:val="left"/>
      <w:pPr>
        <w:ind w:left="3555" w:hanging="360"/>
      </w:pPr>
    </w:lvl>
    <w:lvl w:ilvl="5" w:tplc="0809001B" w:tentative="1">
      <w:start w:val="1"/>
      <w:numFmt w:val="lowerRoman"/>
      <w:lvlText w:val="%6."/>
      <w:lvlJc w:val="right"/>
      <w:pPr>
        <w:ind w:left="4275" w:hanging="180"/>
      </w:pPr>
    </w:lvl>
    <w:lvl w:ilvl="6" w:tplc="0809000F" w:tentative="1">
      <w:start w:val="1"/>
      <w:numFmt w:val="decimal"/>
      <w:lvlText w:val="%7."/>
      <w:lvlJc w:val="left"/>
      <w:pPr>
        <w:ind w:left="4995" w:hanging="360"/>
      </w:pPr>
    </w:lvl>
    <w:lvl w:ilvl="7" w:tplc="08090019" w:tentative="1">
      <w:start w:val="1"/>
      <w:numFmt w:val="lowerLetter"/>
      <w:lvlText w:val="%8."/>
      <w:lvlJc w:val="left"/>
      <w:pPr>
        <w:ind w:left="5715" w:hanging="360"/>
      </w:pPr>
    </w:lvl>
    <w:lvl w:ilvl="8" w:tplc="0809001B" w:tentative="1">
      <w:start w:val="1"/>
      <w:numFmt w:val="lowerRoman"/>
      <w:lvlText w:val="%9."/>
      <w:lvlJc w:val="right"/>
      <w:pPr>
        <w:ind w:left="6435" w:hanging="180"/>
      </w:pPr>
    </w:lvl>
  </w:abstractNum>
  <w:abstractNum w:abstractNumId="3" w15:restartNumberingAfterBreak="0">
    <w:nsid w:val="46C77A14"/>
    <w:multiLevelType w:val="hybridMultilevel"/>
    <w:tmpl w:val="64569A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8D5A8F"/>
    <w:multiLevelType w:val="hybridMultilevel"/>
    <w:tmpl w:val="CD189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ED5479"/>
    <w:multiLevelType w:val="hybridMultilevel"/>
    <w:tmpl w:val="F15E21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D50C35"/>
    <w:multiLevelType w:val="hybridMultilevel"/>
    <w:tmpl w:val="0534E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324733"/>
    <w:multiLevelType w:val="hybridMultilevel"/>
    <w:tmpl w:val="5E36D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701A23"/>
    <w:multiLevelType w:val="hybridMultilevel"/>
    <w:tmpl w:val="E4285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293F66"/>
    <w:multiLevelType w:val="hybridMultilevel"/>
    <w:tmpl w:val="00807C2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56D160A8"/>
    <w:multiLevelType w:val="hybridMultilevel"/>
    <w:tmpl w:val="A57C178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2" w15:restartNumberingAfterBreak="0">
    <w:nsid w:val="59D8755A"/>
    <w:multiLevelType w:val="hybridMultilevel"/>
    <w:tmpl w:val="B3B48822"/>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3" w15:restartNumberingAfterBreak="0">
    <w:nsid w:val="6F5841E3"/>
    <w:multiLevelType w:val="hybridMultilevel"/>
    <w:tmpl w:val="E9AC0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0C3D5C"/>
    <w:multiLevelType w:val="hybridMultilevel"/>
    <w:tmpl w:val="76C27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F6393A"/>
    <w:multiLevelType w:val="hybridMultilevel"/>
    <w:tmpl w:val="3C8E76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DB96E53"/>
    <w:multiLevelType w:val="hybridMultilevel"/>
    <w:tmpl w:val="88EEA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2"/>
  </w:num>
  <w:num w:numId="3">
    <w:abstractNumId w:val="11"/>
  </w:num>
  <w:num w:numId="4">
    <w:abstractNumId w:val="1"/>
  </w:num>
  <w:num w:numId="5">
    <w:abstractNumId w:val="10"/>
  </w:num>
  <w:num w:numId="6">
    <w:abstractNumId w:val="2"/>
  </w:num>
  <w:num w:numId="7">
    <w:abstractNumId w:val="16"/>
  </w:num>
  <w:num w:numId="8">
    <w:abstractNumId w:val="0"/>
  </w:num>
  <w:num w:numId="9">
    <w:abstractNumId w:val="8"/>
  </w:num>
  <w:num w:numId="10">
    <w:abstractNumId w:val="5"/>
  </w:num>
  <w:num w:numId="11">
    <w:abstractNumId w:val="4"/>
  </w:num>
  <w:num w:numId="12">
    <w:abstractNumId w:val="13"/>
  </w:num>
  <w:num w:numId="13">
    <w:abstractNumId w:val="14"/>
  </w:num>
  <w:num w:numId="14">
    <w:abstractNumId w:val="15"/>
  </w:num>
  <w:num w:numId="15">
    <w:abstractNumId w:val="6"/>
  </w:num>
  <w:num w:numId="16">
    <w:abstractNumId w:val="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C81"/>
    <w:rsid w:val="00035CDD"/>
    <w:rsid w:val="00040083"/>
    <w:rsid w:val="00055992"/>
    <w:rsid w:val="000746AA"/>
    <w:rsid w:val="000820E8"/>
    <w:rsid w:val="000A4BED"/>
    <w:rsid w:val="000C1BCA"/>
    <w:rsid w:val="000E771E"/>
    <w:rsid w:val="001175EE"/>
    <w:rsid w:val="0012208C"/>
    <w:rsid w:val="00157CF6"/>
    <w:rsid w:val="00182416"/>
    <w:rsid w:val="00187EB4"/>
    <w:rsid w:val="001E5103"/>
    <w:rsid w:val="001F0481"/>
    <w:rsid w:val="00200C92"/>
    <w:rsid w:val="0020451E"/>
    <w:rsid w:val="00206B9D"/>
    <w:rsid w:val="0023259C"/>
    <w:rsid w:val="00267156"/>
    <w:rsid w:val="00287F25"/>
    <w:rsid w:val="00294071"/>
    <w:rsid w:val="002B0BD7"/>
    <w:rsid w:val="002B573D"/>
    <w:rsid w:val="002C5CB2"/>
    <w:rsid w:val="002F779F"/>
    <w:rsid w:val="00371885"/>
    <w:rsid w:val="003D7A0B"/>
    <w:rsid w:val="003E2B87"/>
    <w:rsid w:val="00402786"/>
    <w:rsid w:val="00405895"/>
    <w:rsid w:val="004058DF"/>
    <w:rsid w:val="00427974"/>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31F4"/>
    <w:rsid w:val="007C5A8F"/>
    <w:rsid w:val="00831C11"/>
    <w:rsid w:val="008778A7"/>
    <w:rsid w:val="008936CD"/>
    <w:rsid w:val="008A60B4"/>
    <w:rsid w:val="008B3C31"/>
    <w:rsid w:val="008B64FE"/>
    <w:rsid w:val="00935BF7"/>
    <w:rsid w:val="0095423F"/>
    <w:rsid w:val="0095442C"/>
    <w:rsid w:val="00983942"/>
    <w:rsid w:val="009C37E0"/>
    <w:rsid w:val="009E41F4"/>
    <w:rsid w:val="009E450B"/>
    <w:rsid w:val="00A14B66"/>
    <w:rsid w:val="00A27C14"/>
    <w:rsid w:val="00A65CF7"/>
    <w:rsid w:val="00A81AB4"/>
    <w:rsid w:val="00A851DA"/>
    <w:rsid w:val="00AC7D5B"/>
    <w:rsid w:val="00AE1481"/>
    <w:rsid w:val="00B0415E"/>
    <w:rsid w:val="00B04678"/>
    <w:rsid w:val="00BC46DF"/>
    <w:rsid w:val="00C03577"/>
    <w:rsid w:val="00C06D63"/>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72E6"/>
    <w:rsid w:val="00F51E5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443203C0"/>
  <w15:docId w15:val="{EBF246EA-33D9-403D-8D00-23FAAA583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4">
    <w:name w:val="heading 4"/>
    <w:basedOn w:val="Normal"/>
    <w:link w:val="Heading4Char"/>
    <w:uiPriority w:val="9"/>
    <w:qFormat/>
    <w:rsid w:val="008778A7"/>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s">
    <w:name w:val="exs"/>
    <w:basedOn w:val="DefaultParagraphFont"/>
    <w:rsid w:val="008778A7"/>
  </w:style>
  <w:style w:type="character" w:customStyle="1" w:styleId="hy">
    <w:name w:val="hy"/>
    <w:basedOn w:val="DefaultParagraphFont"/>
    <w:rsid w:val="008778A7"/>
  </w:style>
  <w:style w:type="character" w:customStyle="1" w:styleId="Heading4Char">
    <w:name w:val="Heading 4 Char"/>
    <w:basedOn w:val="DefaultParagraphFont"/>
    <w:link w:val="Heading4"/>
    <w:uiPriority w:val="9"/>
    <w:rsid w:val="008778A7"/>
    <w:rPr>
      <w:rFonts w:ascii="Times New Roman" w:eastAsia="Times New Roman" w:hAnsi="Times New Roman"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423265">
      <w:bodyDiv w:val="1"/>
      <w:marLeft w:val="0"/>
      <w:marRight w:val="0"/>
      <w:marTop w:val="0"/>
      <w:marBottom w:val="0"/>
      <w:divBdr>
        <w:top w:val="none" w:sz="0" w:space="0" w:color="auto"/>
        <w:left w:val="none" w:sz="0" w:space="0" w:color="auto"/>
        <w:bottom w:val="none" w:sz="0" w:space="0" w:color="auto"/>
        <w:right w:val="none" w:sz="0" w:space="0" w:color="auto"/>
      </w:divBdr>
    </w:div>
    <w:div w:id="20015393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274EE-A467-497B-AA79-C59E104B0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andrew stanton</cp:lastModifiedBy>
  <cp:revision>2</cp:revision>
  <dcterms:created xsi:type="dcterms:W3CDTF">2017-08-16T17:17:00Z</dcterms:created>
  <dcterms:modified xsi:type="dcterms:W3CDTF">2017-08-16T17:17:00Z</dcterms:modified>
</cp:coreProperties>
</file>