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325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4070">
            <w:pPr>
              <w:pStyle w:val="Default"/>
              <w:rPr>
                <w:rFonts w:asciiTheme="minorHAnsi" w:hAnsiTheme="minorHAnsi"/>
              </w:rPr>
            </w:pPr>
            <w:r>
              <w:rPr>
                <w:rFonts w:asciiTheme="minorHAnsi" w:hAnsiTheme="minorHAnsi"/>
              </w:rPr>
              <w:t>Adeel Anwar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A4070">
            <w:pPr>
              <w:pStyle w:val="Default"/>
              <w:rPr>
                <w:rFonts w:asciiTheme="minorHAnsi" w:hAnsiTheme="minorHAnsi"/>
              </w:rPr>
            </w:pPr>
            <w:r>
              <w:rPr>
                <w:rFonts w:asciiTheme="minorHAnsi" w:hAnsiTheme="minorHAnsi"/>
              </w:rPr>
              <w:t>27831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4070">
            <w:pPr>
              <w:pStyle w:val="Default"/>
              <w:rPr>
                <w:rFonts w:asciiTheme="minorHAnsi" w:hAnsiTheme="minorHAnsi"/>
              </w:rPr>
            </w:pPr>
            <w:r w:rsidRPr="005A4070">
              <w:rPr>
                <w:rFonts w:asciiTheme="minorHAnsi" w:hAnsiTheme="minorHAnsi"/>
              </w:rPr>
              <w:t>Diploma in Risk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64A">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A4070" w:rsidRDefault="00A73BA3" w:rsidP="00A851DA">
            <w:pPr>
              <w:rPr>
                <w:rFonts w:cstheme="minorHAnsi"/>
                <w:b/>
              </w:rPr>
            </w:pPr>
            <w:r>
              <w:rPr>
                <w:rFonts w:cstheme="minorHAnsi"/>
                <w:b/>
              </w:rPr>
              <w:t>Q1</w:t>
            </w:r>
          </w:p>
          <w:p w:rsidR="00864377" w:rsidRDefault="00864377" w:rsidP="00A851DA">
            <w:pPr>
              <w:rPr>
                <w:rFonts w:cstheme="minorHAnsi"/>
                <w:b/>
              </w:rPr>
            </w:pPr>
          </w:p>
          <w:p w:rsidR="00A73BA3" w:rsidRDefault="00A73BA3" w:rsidP="00A851DA">
            <w:pPr>
              <w:rPr>
                <w:rFonts w:cstheme="minorHAnsi"/>
                <w:b/>
              </w:rPr>
            </w:pPr>
            <w:r>
              <w:rPr>
                <w:rFonts w:cstheme="minorHAnsi"/>
                <w:b/>
              </w:rPr>
              <w:t>(</w:t>
            </w:r>
            <w:proofErr w:type="spellStart"/>
            <w:r>
              <w:rPr>
                <w:rFonts w:cstheme="minorHAnsi"/>
                <w:b/>
              </w:rPr>
              <w:t>i</w:t>
            </w:r>
            <w:proofErr w:type="spellEnd"/>
            <w:r>
              <w:rPr>
                <w:rFonts w:cstheme="minorHAnsi"/>
                <w:b/>
              </w:rPr>
              <w:t>)</w:t>
            </w:r>
          </w:p>
          <w:p w:rsidR="00A73BA3" w:rsidRDefault="00A73BA3" w:rsidP="00A851DA">
            <w:pPr>
              <w:rPr>
                <w:rFonts w:cstheme="minorHAnsi"/>
                <w:b/>
              </w:rPr>
            </w:pPr>
            <w:r>
              <w:rPr>
                <w:rFonts w:cstheme="minorHAnsi"/>
                <w:b/>
              </w:rPr>
              <w:t>The different types of financial risks are:</w:t>
            </w:r>
          </w:p>
          <w:p w:rsidR="00A73BA3" w:rsidRDefault="00A73BA3" w:rsidP="00A851DA">
            <w:pPr>
              <w:rPr>
                <w:rFonts w:cstheme="minorHAnsi"/>
                <w:b/>
                <w:u w:val="single"/>
              </w:rPr>
            </w:pPr>
            <w:r w:rsidRPr="00A73BA3">
              <w:rPr>
                <w:rFonts w:cstheme="minorHAnsi"/>
                <w:b/>
                <w:u w:val="single"/>
              </w:rPr>
              <w:t>Liquidity Risk</w:t>
            </w:r>
          </w:p>
          <w:p w:rsidR="00A73BA3" w:rsidRPr="00A73BA3" w:rsidRDefault="00A73BA3" w:rsidP="00A851DA">
            <w:pPr>
              <w:rPr>
                <w:rFonts w:cstheme="minorHAnsi"/>
                <w:b/>
              </w:rPr>
            </w:pPr>
            <w:r>
              <w:rPr>
                <w:rFonts w:cstheme="minorHAnsi"/>
                <w:b/>
              </w:rPr>
              <w:t xml:space="preserve">This is the risk a company can face when they fail to </w:t>
            </w:r>
            <w:r w:rsidR="000C63B5">
              <w:rPr>
                <w:rFonts w:cstheme="minorHAnsi"/>
                <w:b/>
              </w:rPr>
              <w:t xml:space="preserve">obtain finance to </w:t>
            </w:r>
            <w:r>
              <w:rPr>
                <w:rFonts w:cstheme="minorHAnsi"/>
                <w:b/>
              </w:rPr>
              <w:t>meet their financial obligations as and when they are d</w:t>
            </w:r>
            <w:r w:rsidR="000C63B5">
              <w:rPr>
                <w:rFonts w:cstheme="minorHAnsi"/>
                <w:b/>
              </w:rPr>
              <w:t>ue by increasing liabilities or converting assets into cash without losing value.</w:t>
            </w:r>
          </w:p>
          <w:p w:rsidR="00A73BA3" w:rsidRDefault="00A73BA3" w:rsidP="00A851DA">
            <w:pPr>
              <w:rPr>
                <w:rFonts w:cstheme="minorHAnsi"/>
                <w:b/>
                <w:u w:val="single"/>
              </w:rPr>
            </w:pPr>
            <w:r w:rsidRPr="00A73BA3">
              <w:rPr>
                <w:rFonts w:cstheme="minorHAnsi"/>
                <w:b/>
                <w:u w:val="single"/>
              </w:rPr>
              <w:t>Credit Risk</w:t>
            </w:r>
          </w:p>
          <w:p w:rsidR="00A73BA3" w:rsidRPr="00A73BA3" w:rsidRDefault="00A73BA3" w:rsidP="00A851DA">
            <w:pPr>
              <w:rPr>
                <w:rFonts w:cstheme="minorHAnsi"/>
                <w:b/>
              </w:rPr>
            </w:pPr>
            <w:r>
              <w:rPr>
                <w:rFonts w:cstheme="minorHAnsi"/>
                <w:b/>
              </w:rPr>
              <w:t xml:space="preserve">A company may face credit risk when the </w:t>
            </w:r>
            <w:r w:rsidR="00860F3B">
              <w:rPr>
                <w:rFonts w:cstheme="minorHAnsi"/>
                <w:b/>
              </w:rPr>
              <w:t>borrowers’</w:t>
            </w:r>
            <w:r>
              <w:rPr>
                <w:rFonts w:cstheme="minorHAnsi"/>
                <w:b/>
              </w:rPr>
              <w:t xml:space="preserve"> default on their payments</w:t>
            </w:r>
          </w:p>
          <w:p w:rsidR="00A73BA3" w:rsidRDefault="00A73BA3" w:rsidP="00A851DA">
            <w:pPr>
              <w:rPr>
                <w:rFonts w:cstheme="minorHAnsi"/>
                <w:b/>
                <w:u w:val="single"/>
              </w:rPr>
            </w:pPr>
            <w:r w:rsidRPr="00A73BA3">
              <w:rPr>
                <w:rFonts w:cstheme="minorHAnsi"/>
                <w:b/>
                <w:u w:val="single"/>
              </w:rPr>
              <w:t>Counterparty Risk</w:t>
            </w:r>
          </w:p>
          <w:p w:rsidR="00A73BA3" w:rsidRPr="00A73BA3" w:rsidRDefault="00860F3B" w:rsidP="00A851DA">
            <w:pPr>
              <w:rPr>
                <w:rFonts w:cstheme="minorHAnsi"/>
                <w:b/>
              </w:rPr>
            </w:pPr>
            <w:r>
              <w:rPr>
                <w:rFonts w:cstheme="minorHAnsi"/>
                <w:b/>
              </w:rPr>
              <w:t xml:space="preserve">Risk discussed above </w:t>
            </w:r>
            <w:r w:rsidR="00EF52CA">
              <w:rPr>
                <w:rFonts w:cstheme="minorHAnsi"/>
                <w:b/>
              </w:rPr>
              <w:t>occurs</w:t>
            </w:r>
            <w:r>
              <w:rPr>
                <w:rFonts w:cstheme="minorHAnsi"/>
                <w:b/>
              </w:rPr>
              <w:t xml:space="preserve"> when the other companies that they deal with have failed to meet their obligations by failing to pay for good or services or fail to repay a borrowing. </w:t>
            </w:r>
          </w:p>
          <w:p w:rsidR="00A73BA3" w:rsidRDefault="00A73BA3" w:rsidP="00A851DA">
            <w:pPr>
              <w:rPr>
                <w:rFonts w:cstheme="minorHAnsi"/>
                <w:b/>
                <w:u w:val="single"/>
              </w:rPr>
            </w:pPr>
            <w:r w:rsidRPr="00A73BA3">
              <w:rPr>
                <w:rFonts w:cstheme="minorHAnsi"/>
                <w:b/>
                <w:u w:val="single"/>
              </w:rPr>
              <w:t>Currency Risk</w:t>
            </w:r>
          </w:p>
          <w:p w:rsidR="00860F3B" w:rsidRPr="00860F3B" w:rsidRDefault="00860F3B" w:rsidP="00A851DA">
            <w:pPr>
              <w:rPr>
                <w:rFonts w:cstheme="minorHAnsi"/>
                <w:b/>
              </w:rPr>
            </w:pPr>
            <w:r>
              <w:rPr>
                <w:rFonts w:cstheme="minorHAnsi"/>
                <w:b/>
              </w:rPr>
              <w:t xml:space="preserve">When the currency moves in a direction which is not favorable on an investment that has been made abroad, the investor may </w:t>
            </w:r>
            <w:r w:rsidR="00E2525B">
              <w:rPr>
                <w:rFonts w:cstheme="minorHAnsi"/>
                <w:b/>
              </w:rPr>
              <w:t>lose</w:t>
            </w:r>
            <w:r>
              <w:rPr>
                <w:rFonts w:cstheme="minorHAnsi"/>
                <w:b/>
              </w:rPr>
              <w:t xml:space="preserve"> the investment due to the exchange rates. </w:t>
            </w:r>
          </w:p>
          <w:p w:rsidR="00A73BA3" w:rsidRDefault="00A73BA3" w:rsidP="00A851DA">
            <w:pPr>
              <w:rPr>
                <w:rFonts w:cstheme="minorHAnsi"/>
                <w:b/>
                <w:u w:val="single"/>
              </w:rPr>
            </w:pPr>
            <w:r w:rsidRPr="00A73BA3">
              <w:rPr>
                <w:rFonts w:cstheme="minorHAnsi"/>
                <w:b/>
                <w:u w:val="single"/>
              </w:rPr>
              <w:t>Foreign Investment Risk</w:t>
            </w:r>
          </w:p>
          <w:p w:rsidR="00860F3B" w:rsidRPr="00860F3B" w:rsidRDefault="009B58C8" w:rsidP="00A851DA">
            <w:pPr>
              <w:rPr>
                <w:rFonts w:cstheme="minorHAnsi"/>
                <w:b/>
              </w:rPr>
            </w:pPr>
            <w:r>
              <w:rPr>
                <w:rFonts w:cstheme="minorHAnsi"/>
                <w:b/>
              </w:rPr>
              <w:t xml:space="preserve">When investing abroad if there is an opportunity, the business needs to investigate potential risks since the investment will not be domestic. </w:t>
            </w:r>
          </w:p>
          <w:p w:rsidR="00A73BA3" w:rsidRPr="005A4070" w:rsidRDefault="00A73BA3" w:rsidP="00A851DA">
            <w:pPr>
              <w:rPr>
                <w:rFonts w:cstheme="minorHAnsi"/>
                <w:b/>
              </w:rPr>
            </w:pPr>
            <w:r w:rsidRPr="00A73BA3">
              <w:rPr>
                <w:rFonts w:cstheme="minorHAnsi"/>
                <w:b/>
                <w:u w:val="single"/>
              </w:rPr>
              <w:t>Environment Risk</w:t>
            </w:r>
            <w:r>
              <w:rPr>
                <w:rFonts w:cstheme="minorHAnsi"/>
                <w:b/>
              </w:rPr>
              <w:t xml:space="preserve"> </w:t>
            </w:r>
          </w:p>
          <w:p w:rsidR="00860F3B" w:rsidRPr="00860F3B" w:rsidRDefault="00860F3B" w:rsidP="00860F3B">
            <w:pPr>
              <w:rPr>
                <w:rFonts w:cstheme="minorHAnsi"/>
                <w:b/>
              </w:rPr>
            </w:pPr>
            <w:r>
              <w:rPr>
                <w:rFonts w:cstheme="minorHAnsi"/>
                <w:b/>
              </w:rPr>
              <w:t>When a company doesn’t have the experience of the business environment abroad, it could face investment risk due to the environment abroad. This is usually due to different market environment, work ethics, taxation and laws.</w:t>
            </w:r>
          </w:p>
          <w:p w:rsidR="00CC2FB3" w:rsidRDefault="00CC2FB3" w:rsidP="00A851DA">
            <w:pPr>
              <w:rPr>
                <w:b/>
              </w:rPr>
            </w:pPr>
          </w:p>
          <w:p w:rsidR="009B58C8" w:rsidRDefault="009B58C8" w:rsidP="00A851DA">
            <w:pPr>
              <w:rPr>
                <w:b/>
              </w:rPr>
            </w:pPr>
            <w:r>
              <w:rPr>
                <w:b/>
              </w:rPr>
              <w:t>(ii)</w:t>
            </w:r>
          </w:p>
          <w:p w:rsidR="009B58C8" w:rsidRDefault="009B58C8" w:rsidP="00A851DA">
            <w:pPr>
              <w:rPr>
                <w:b/>
              </w:rPr>
            </w:pPr>
            <w:r>
              <w:rPr>
                <w:b/>
              </w:rPr>
              <w:t>Good financial risk management will have</w:t>
            </w:r>
            <w:r w:rsidR="00F95CB6">
              <w:rPr>
                <w:b/>
              </w:rPr>
              <w:t xml:space="preserve"> some good useful benefits to the company. Some of the benefits are highlighted below:</w:t>
            </w:r>
          </w:p>
          <w:p w:rsidR="00F95CB6" w:rsidRDefault="00F95CB6" w:rsidP="00F95CB6">
            <w:pPr>
              <w:pStyle w:val="ListParagraph"/>
              <w:numPr>
                <w:ilvl w:val="0"/>
                <w:numId w:val="6"/>
              </w:numPr>
              <w:rPr>
                <w:b/>
              </w:rPr>
            </w:pPr>
            <w:r>
              <w:rPr>
                <w:b/>
              </w:rPr>
              <w:t xml:space="preserve">It will improve financial planning of the company putting the business in control and </w:t>
            </w:r>
            <w:r>
              <w:rPr>
                <w:b/>
              </w:rPr>
              <w:lastRenderedPageBreak/>
              <w:t>managing any risks that the business may face since the business may already be aware of the risk</w:t>
            </w:r>
          </w:p>
          <w:p w:rsidR="00F95CB6" w:rsidRDefault="00F95CB6" w:rsidP="00F95CB6">
            <w:pPr>
              <w:pStyle w:val="ListParagraph"/>
              <w:numPr>
                <w:ilvl w:val="0"/>
                <w:numId w:val="6"/>
              </w:numPr>
              <w:rPr>
                <w:b/>
              </w:rPr>
            </w:pPr>
            <w:r>
              <w:rPr>
                <w:b/>
              </w:rPr>
              <w:t>Increases the awareness of performing due diligence since the business will be dealing with counterparties and might be outsourcing some of the functions</w:t>
            </w:r>
          </w:p>
          <w:p w:rsidR="00F95CB6" w:rsidRDefault="00F95CB6" w:rsidP="00F95CB6">
            <w:pPr>
              <w:pStyle w:val="ListParagraph"/>
              <w:numPr>
                <w:ilvl w:val="0"/>
                <w:numId w:val="6"/>
              </w:numPr>
              <w:rPr>
                <w:b/>
              </w:rPr>
            </w:pPr>
            <w:r>
              <w:rPr>
                <w:b/>
              </w:rPr>
              <w:t>Improves healthy investment and decisions</w:t>
            </w:r>
          </w:p>
          <w:p w:rsidR="00F95CB6" w:rsidRDefault="00F95CB6" w:rsidP="00F95CB6">
            <w:pPr>
              <w:pStyle w:val="ListParagraph"/>
              <w:numPr>
                <w:ilvl w:val="0"/>
                <w:numId w:val="6"/>
              </w:numPr>
              <w:rPr>
                <w:b/>
              </w:rPr>
            </w:pPr>
            <w:r>
              <w:rPr>
                <w:b/>
              </w:rPr>
              <w:t>The business develops a habit of regularly monitoring the environment, economy and market changes</w:t>
            </w:r>
            <w:r w:rsidRPr="00F95CB6">
              <w:rPr>
                <w:b/>
              </w:rPr>
              <w:t xml:space="preserve"> </w:t>
            </w:r>
            <w:r>
              <w:rPr>
                <w:b/>
              </w:rPr>
              <w:t>which could help in decision making</w:t>
            </w:r>
          </w:p>
          <w:p w:rsidR="00F95CB6" w:rsidRDefault="00F95CB6" w:rsidP="00F95CB6">
            <w:pPr>
              <w:rPr>
                <w:b/>
              </w:rPr>
            </w:pPr>
          </w:p>
          <w:p w:rsidR="00F95CB6" w:rsidRDefault="00F95CB6" w:rsidP="00F95CB6">
            <w:pPr>
              <w:rPr>
                <w:b/>
              </w:rPr>
            </w:pPr>
            <w:r>
              <w:rPr>
                <w:b/>
              </w:rPr>
              <w:t>(iii)</w:t>
            </w:r>
          </w:p>
          <w:p w:rsidR="00F95CB6" w:rsidRDefault="00F95CB6" w:rsidP="00F95CB6">
            <w:pPr>
              <w:rPr>
                <w:b/>
              </w:rPr>
            </w:pPr>
            <w:r>
              <w:rPr>
                <w:b/>
              </w:rPr>
              <w:t xml:space="preserve">Liquidity risk is one of the most common risks a business or company can face. If this goes out of hands, then it could lead to shutting down of the business. This occurs when funds are not readily available when the obligations are due. Near money is an example of </w:t>
            </w:r>
            <w:r w:rsidR="00897E2B">
              <w:rPr>
                <w:b/>
              </w:rPr>
              <w:t>an asset that can be converted into liquid cash easily and at a low cost.</w:t>
            </w:r>
          </w:p>
          <w:p w:rsidR="00897E2B" w:rsidRDefault="00897E2B" w:rsidP="00F95CB6">
            <w:pPr>
              <w:rPr>
                <w:b/>
              </w:rPr>
            </w:pPr>
            <w:r>
              <w:rPr>
                <w:b/>
              </w:rPr>
              <w:t>Time deposits with banks and building societies are the best type of near money and pay high interest. The investor must give notice before they withdraw their investment.</w:t>
            </w:r>
          </w:p>
          <w:p w:rsidR="00897E2B" w:rsidRPr="00F95CB6" w:rsidRDefault="00897E2B" w:rsidP="00F95CB6">
            <w:pPr>
              <w:rPr>
                <w:b/>
              </w:rPr>
            </w:pPr>
            <w:r>
              <w:rPr>
                <w:b/>
              </w:rPr>
              <w:t xml:space="preserve">If a business must face liquidity risk, extreme liquidity can lead to bankruptcy hence this risk is one of the most common and fatal risks in business.  </w:t>
            </w:r>
          </w:p>
          <w:p w:rsidR="00CC2FB3" w:rsidRDefault="00CC2FB3" w:rsidP="00A851DA">
            <w:pPr>
              <w:rPr>
                <w:b/>
              </w:rPr>
            </w:pPr>
          </w:p>
          <w:p w:rsidR="00CC2FB3" w:rsidRDefault="000C63B5" w:rsidP="00A851DA">
            <w:pPr>
              <w:rPr>
                <w:b/>
              </w:rPr>
            </w:pPr>
            <w:r>
              <w:rPr>
                <w:b/>
              </w:rPr>
              <w:t>Q2</w:t>
            </w:r>
          </w:p>
          <w:p w:rsidR="000C63B5" w:rsidRDefault="000C63B5" w:rsidP="00A851DA">
            <w:pPr>
              <w:rPr>
                <w:b/>
              </w:rPr>
            </w:pPr>
            <w:r>
              <w:rPr>
                <w:b/>
              </w:rPr>
              <w:t>Liquidity risk is where a company is unable obtain funds to meet their financial obligations as and when they are due either by increasing liabilities or by cashing in any assets owned but without losing value.</w:t>
            </w:r>
          </w:p>
          <w:p w:rsidR="000C63B5" w:rsidRDefault="000C63B5" w:rsidP="00A851DA">
            <w:pPr>
              <w:rPr>
                <w:b/>
              </w:rPr>
            </w:pPr>
            <w:r>
              <w:rPr>
                <w:b/>
              </w:rPr>
              <w:t>Credit risk is slightly different where the borrower or counterparty default on their financial obligations.</w:t>
            </w:r>
          </w:p>
          <w:p w:rsidR="000C63B5" w:rsidRDefault="000C63B5" w:rsidP="00A851DA">
            <w:pPr>
              <w:rPr>
                <w:b/>
              </w:rPr>
            </w:pPr>
          </w:p>
          <w:p w:rsidR="000C63B5" w:rsidRDefault="000C63B5" w:rsidP="00A851DA">
            <w:pPr>
              <w:rPr>
                <w:b/>
              </w:rPr>
            </w:pPr>
            <w:r>
              <w:rPr>
                <w:b/>
              </w:rPr>
              <w:t>Q3</w:t>
            </w:r>
          </w:p>
          <w:p w:rsidR="000C63B5" w:rsidRDefault="000C63B5" w:rsidP="00A851DA">
            <w:pPr>
              <w:rPr>
                <w:b/>
              </w:rPr>
            </w:pPr>
            <w:r>
              <w:rPr>
                <w:b/>
              </w:rPr>
              <w:t xml:space="preserve">Currency risk is faced due to the movements of the exchange rate of the currencies. This can sometimes be beneficial and sometimes it can be a loss. </w:t>
            </w:r>
            <w:r w:rsidR="00264522">
              <w:rPr>
                <w:b/>
              </w:rPr>
              <w:t>When large sum of money is involved, a slight movement can create large losses. Companies will usually adopt the hedging technique to minimize the risk. Two of the most common methods are forward contract and option. Forward contract will lock the price which is the most common and option will provide the flexibility to make a deal or walk away depending on the movement of the currency in question.</w:t>
            </w:r>
          </w:p>
          <w:p w:rsidR="00225BBC" w:rsidRDefault="00225BBC" w:rsidP="00A851DA">
            <w:pPr>
              <w:rPr>
                <w:b/>
              </w:rPr>
            </w:pPr>
          </w:p>
          <w:p w:rsidR="00225BBC" w:rsidRDefault="00225BBC" w:rsidP="00A851DA">
            <w:pPr>
              <w:rPr>
                <w:b/>
              </w:rPr>
            </w:pPr>
            <w:r>
              <w:rPr>
                <w:b/>
              </w:rPr>
              <w:t>Case Study</w:t>
            </w:r>
          </w:p>
          <w:p w:rsidR="00225BBC" w:rsidRDefault="00225BBC" w:rsidP="00A851DA">
            <w:pPr>
              <w:rPr>
                <w:b/>
              </w:rPr>
            </w:pPr>
          </w:p>
          <w:p w:rsidR="00225BBC" w:rsidRDefault="00225BBC" w:rsidP="00A851DA">
            <w:pPr>
              <w:rPr>
                <w:b/>
              </w:rPr>
            </w:pPr>
            <w:r>
              <w:rPr>
                <w:b/>
              </w:rPr>
              <w:t>1</w:t>
            </w:r>
          </w:p>
          <w:p w:rsidR="00225BBC" w:rsidRDefault="00225BBC" w:rsidP="00A851DA">
            <w:pPr>
              <w:rPr>
                <w:b/>
              </w:rPr>
            </w:pPr>
            <w:r>
              <w:rPr>
                <w:b/>
              </w:rPr>
              <w:t>Current Ratio = Current Assets/Current Liabilities</w:t>
            </w:r>
          </w:p>
          <w:p w:rsidR="006A45D7" w:rsidRDefault="006A45D7" w:rsidP="00A851DA">
            <w:pPr>
              <w:rPr>
                <w:b/>
              </w:rPr>
            </w:pPr>
            <w:r>
              <w:rPr>
                <w:b/>
              </w:rPr>
              <w:t>Current Ratio = 3.6m/4.0m</w:t>
            </w:r>
          </w:p>
          <w:p w:rsidR="006A45D7" w:rsidRDefault="006A45D7" w:rsidP="00A851DA">
            <w:pPr>
              <w:rPr>
                <w:b/>
              </w:rPr>
            </w:pPr>
            <w:r>
              <w:rPr>
                <w:b/>
              </w:rPr>
              <w:t>Current Ratio = 0.9m</w:t>
            </w:r>
          </w:p>
          <w:p w:rsidR="00CC2FB3" w:rsidRDefault="00CC2FB3" w:rsidP="00A851DA">
            <w:pPr>
              <w:rPr>
                <w:b/>
              </w:rPr>
            </w:pPr>
          </w:p>
          <w:p w:rsidR="00CC2FB3" w:rsidRDefault="006A45D7" w:rsidP="00A851DA">
            <w:pPr>
              <w:rPr>
                <w:b/>
              </w:rPr>
            </w:pPr>
            <w:r>
              <w:rPr>
                <w:b/>
              </w:rPr>
              <w:t>2</w:t>
            </w:r>
          </w:p>
          <w:p w:rsidR="006A45D7" w:rsidRDefault="006A45D7" w:rsidP="00A851DA">
            <w:pPr>
              <w:rPr>
                <w:b/>
              </w:rPr>
            </w:pPr>
            <w:r>
              <w:rPr>
                <w:b/>
              </w:rPr>
              <w:t>Liquidity risk is where a business is unable to obtain funds to meet their financial obligations as and when they are due either by increasing liabilities or by cashing in the assets present. Parker and Co are near to the healthy liquidity ratio, they have very less trade debtors but a lot of assets which is good, but the alarming part is the fact that their sales have decreased, and they are also planning to open a new stores’ in a new country with high inflation rate. The buildings owned have also decreased in value significantly.</w:t>
            </w:r>
          </w:p>
          <w:p w:rsidR="006A45D7" w:rsidRDefault="006A45D7" w:rsidP="00A851DA">
            <w:pPr>
              <w:rPr>
                <w:b/>
              </w:rPr>
            </w:pPr>
            <w:r>
              <w:rPr>
                <w:b/>
              </w:rPr>
              <w:t>If they were to generate cash using their assets, their liabilities will increase</w:t>
            </w:r>
            <w:r w:rsidR="00F90B98">
              <w:rPr>
                <w:b/>
              </w:rPr>
              <w:t xml:space="preserve"> which in turn can have an impact on their cash flow. My recommendation would be for them to </w:t>
            </w:r>
            <w:proofErr w:type="gramStart"/>
            <w:r w:rsidR="00F90B98">
              <w:rPr>
                <w:b/>
              </w:rPr>
              <w:t>look into</w:t>
            </w:r>
            <w:proofErr w:type="gramEnd"/>
            <w:r w:rsidR="00F90B98">
              <w:rPr>
                <w:b/>
              </w:rPr>
              <w:t xml:space="preserve"> their liabilities before they make any move.</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A4070" w:rsidP="00A851DA">
            <w:pPr>
              <w:rPr>
                <w:rFonts w:cs="Bliss-Regular"/>
                <w:color w:val="000000"/>
              </w:rPr>
            </w:pPr>
            <w:r>
              <w:rPr>
                <w:rFonts w:cs="Bliss-Regular"/>
                <w:color w:val="000000"/>
              </w:rPr>
              <w:t>Adeel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64377" w:rsidP="00A851DA">
            <w:pPr>
              <w:rPr>
                <w:rFonts w:cs="Bliss-Regular"/>
                <w:color w:val="000000"/>
              </w:rPr>
            </w:pPr>
            <w:r>
              <w:rPr>
                <w:rFonts w:cs="Bliss-Regular"/>
                <w:color w:val="000000"/>
              </w:rPr>
              <w:t>09-07-2019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325B" w:rsidRDefault="00D0325B" w:rsidP="00CB4D0A">
      <w:pPr>
        <w:spacing w:after="0" w:line="240" w:lineRule="auto"/>
      </w:pPr>
      <w:r>
        <w:separator/>
      </w:r>
    </w:p>
  </w:endnote>
  <w:endnote w:type="continuationSeparator" w:id="0">
    <w:p w:rsidR="00D0325B" w:rsidRDefault="00D0325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325B" w:rsidRDefault="00D0325B" w:rsidP="00CB4D0A">
      <w:pPr>
        <w:spacing w:after="0" w:line="240" w:lineRule="auto"/>
      </w:pPr>
      <w:r>
        <w:separator/>
      </w:r>
    </w:p>
  </w:footnote>
  <w:footnote w:type="continuationSeparator" w:id="0">
    <w:p w:rsidR="00D0325B" w:rsidRDefault="00D0325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530FB"/>
    <w:multiLevelType w:val="hybridMultilevel"/>
    <w:tmpl w:val="945CF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F00D7C"/>
    <w:multiLevelType w:val="hybridMultilevel"/>
    <w:tmpl w:val="20048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4A1574"/>
    <w:multiLevelType w:val="hybridMultilevel"/>
    <w:tmpl w:val="11401CCA"/>
    <w:lvl w:ilvl="0" w:tplc="6F58112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79399F"/>
    <w:multiLevelType w:val="hybridMultilevel"/>
    <w:tmpl w:val="9E0CDB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6930CA"/>
    <w:multiLevelType w:val="hybridMultilevel"/>
    <w:tmpl w:val="E5AE0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55BAC"/>
    <w:rsid w:val="000820E8"/>
    <w:rsid w:val="000C63B5"/>
    <w:rsid w:val="00106E4A"/>
    <w:rsid w:val="001175EE"/>
    <w:rsid w:val="00157CF6"/>
    <w:rsid w:val="00182416"/>
    <w:rsid w:val="00187EB4"/>
    <w:rsid w:val="001F0481"/>
    <w:rsid w:val="00200C92"/>
    <w:rsid w:val="0020451E"/>
    <w:rsid w:val="00206B9D"/>
    <w:rsid w:val="00225BBC"/>
    <w:rsid w:val="0023259C"/>
    <w:rsid w:val="00264522"/>
    <w:rsid w:val="002B0BD7"/>
    <w:rsid w:val="002B573D"/>
    <w:rsid w:val="002C14B8"/>
    <w:rsid w:val="002C5CB2"/>
    <w:rsid w:val="002F779F"/>
    <w:rsid w:val="00371885"/>
    <w:rsid w:val="00390A5B"/>
    <w:rsid w:val="003E2B87"/>
    <w:rsid w:val="00402786"/>
    <w:rsid w:val="00405895"/>
    <w:rsid w:val="004058DF"/>
    <w:rsid w:val="00443E6F"/>
    <w:rsid w:val="00450587"/>
    <w:rsid w:val="00486F1A"/>
    <w:rsid w:val="00490CB9"/>
    <w:rsid w:val="004A2CE2"/>
    <w:rsid w:val="004E279D"/>
    <w:rsid w:val="004E3CDA"/>
    <w:rsid w:val="004F4B4D"/>
    <w:rsid w:val="0050216D"/>
    <w:rsid w:val="00503D7E"/>
    <w:rsid w:val="0050778F"/>
    <w:rsid w:val="00527C11"/>
    <w:rsid w:val="00535F31"/>
    <w:rsid w:val="00574D64"/>
    <w:rsid w:val="00591365"/>
    <w:rsid w:val="005A4070"/>
    <w:rsid w:val="005B31E4"/>
    <w:rsid w:val="006007A0"/>
    <w:rsid w:val="006034F6"/>
    <w:rsid w:val="00607874"/>
    <w:rsid w:val="00607E77"/>
    <w:rsid w:val="00617BB3"/>
    <w:rsid w:val="00645CDD"/>
    <w:rsid w:val="006823A7"/>
    <w:rsid w:val="00687EE8"/>
    <w:rsid w:val="006A45D7"/>
    <w:rsid w:val="0070347F"/>
    <w:rsid w:val="00704E7E"/>
    <w:rsid w:val="0070678E"/>
    <w:rsid w:val="0077564A"/>
    <w:rsid w:val="007D19B1"/>
    <w:rsid w:val="00831C11"/>
    <w:rsid w:val="00860F3B"/>
    <w:rsid w:val="00864377"/>
    <w:rsid w:val="00897E2B"/>
    <w:rsid w:val="008A60B4"/>
    <w:rsid w:val="008B3C31"/>
    <w:rsid w:val="008B64FE"/>
    <w:rsid w:val="008D1460"/>
    <w:rsid w:val="0090492A"/>
    <w:rsid w:val="00935BF7"/>
    <w:rsid w:val="0095442C"/>
    <w:rsid w:val="00967C92"/>
    <w:rsid w:val="00983942"/>
    <w:rsid w:val="009B58C8"/>
    <w:rsid w:val="009C37E0"/>
    <w:rsid w:val="009E41F4"/>
    <w:rsid w:val="00A14B66"/>
    <w:rsid w:val="00A65CF7"/>
    <w:rsid w:val="00A73BA3"/>
    <w:rsid w:val="00A81AB4"/>
    <w:rsid w:val="00A851DA"/>
    <w:rsid w:val="00AC7D5B"/>
    <w:rsid w:val="00AD0DE0"/>
    <w:rsid w:val="00AE1481"/>
    <w:rsid w:val="00B0415E"/>
    <w:rsid w:val="00B04678"/>
    <w:rsid w:val="00BC46DF"/>
    <w:rsid w:val="00C03577"/>
    <w:rsid w:val="00C53029"/>
    <w:rsid w:val="00C65FEA"/>
    <w:rsid w:val="00CA0AC2"/>
    <w:rsid w:val="00CB4D0A"/>
    <w:rsid w:val="00CC2FB3"/>
    <w:rsid w:val="00CC575A"/>
    <w:rsid w:val="00CF123B"/>
    <w:rsid w:val="00D01FAB"/>
    <w:rsid w:val="00D0325B"/>
    <w:rsid w:val="00D039AC"/>
    <w:rsid w:val="00D427DE"/>
    <w:rsid w:val="00D50D2C"/>
    <w:rsid w:val="00D5587D"/>
    <w:rsid w:val="00D707CC"/>
    <w:rsid w:val="00D821FE"/>
    <w:rsid w:val="00D9332C"/>
    <w:rsid w:val="00DB0793"/>
    <w:rsid w:val="00E00821"/>
    <w:rsid w:val="00E04DB4"/>
    <w:rsid w:val="00E2525B"/>
    <w:rsid w:val="00E30679"/>
    <w:rsid w:val="00E4597D"/>
    <w:rsid w:val="00E54832"/>
    <w:rsid w:val="00E56A90"/>
    <w:rsid w:val="00E641CC"/>
    <w:rsid w:val="00EA30AB"/>
    <w:rsid w:val="00EB3925"/>
    <w:rsid w:val="00EF52CA"/>
    <w:rsid w:val="00F90B98"/>
    <w:rsid w:val="00F95CB6"/>
    <w:rsid w:val="00F96EB3"/>
    <w:rsid w:val="00FE45E2"/>
    <w:rsid w:val="00FE7B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683E56"/>
  <w15:docId w15:val="{C09888C1-437F-438A-89A5-F1DACD63C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FFBB4B-DAE2-462A-8AFA-85FFA6A47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741</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Suspension Bushes co.uk</cp:lastModifiedBy>
  <cp:revision>17</cp:revision>
  <dcterms:created xsi:type="dcterms:W3CDTF">2015-01-26T12:24:00Z</dcterms:created>
  <dcterms:modified xsi:type="dcterms:W3CDTF">2019-07-08T23:11:00Z</dcterms:modified>
</cp:coreProperties>
</file>