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006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7CB">
            <w:pPr>
              <w:pStyle w:val="Default"/>
              <w:rPr>
                <w:rFonts w:asciiTheme="minorHAnsi" w:hAnsiTheme="minorHAnsi"/>
              </w:rPr>
            </w:pPr>
            <w:r>
              <w:rPr>
                <w:rFonts w:asciiTheme="minorHAnsi" w:hAnsiTheme="minorHAnsi"/>
              </w:rPr>
              <w:t>Motselisi Cheli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27CB">
            <w:pPr>
              <w:pStyle w:val="Default"/>
              <w:rPr>
                <w:rFonts w:asciiTheme="minorHAnsi" w:hAnsiTheme="minorHAnsi"/>
              </w:rPr>
            </w:pPr>
            <w:r>
              <w:rPr>
                <w:rFonts w:asciiTheme="minorHAnsi" w:hAnsiTheme="minorHAnsi"/>
              </w:rPr>
              <w:t>7586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4AAA">
            <w:pPr>
              <w:pStyle w:val="Default"/>
              <w:rPr>
                <w:rFonts w:asciiTheme="minorHAnsi" w:hAnsiTheme="minorHAnsi"/>
              </w:rPr>
            </w:pPr>
            <w:r>
              <w:rPr>
                <w:rFonts w:asciiTheme="minorHAnsi" w:hAnsiTheme="minorHAnsi"/>
              </w:rPr>
              <w:t xml:space="preserve"> Managing Social and Market Risk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4AAA">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73B53" w:rsidRPr="00B26A7E" w:rsidRDefault="00B73B53" w:rsidP="00B73B53">
            <w:pPr>
              <w:rPr>
                <w:rFonts w:ascii="Arial" w:hAnsi="Arial" w:cs="Arial"/>
              </w:rPr>
            </w:pPr>
          </w:p>
          <w:p w:rsidR="00F64AAA" w:rsidRPr="00414B80" w:rsidRDefault="00F64AAA" w:rsidP="00F64AAA">
            <w:pPr>
              <w:autoSpaceDE w:val="0"/>
              <w:autoSpaceDN w:val="0"/>
              <w:adjustRightInd w:val="0"/>
              <w:rPr>
                <w:rFonts w:ascii="Arial" w:hAnsi="Arial" w:cs="Arial"/>
                <w:sz w:val="24"/>
                <w:szCs w:val="24"/>
              </w:rPr>
            </w:pPr>
            <w:r>
              <w:rPr>
                <w:rFonts w:ascii="Arial" w:hAnsi="Arial" w:cs="Arial"/>
                <w:sz w:val="24"/>
                <w:szCs w:val="24"/>
              </w:rPr>
              <w:t>Assessment 12</w:t>
            </w:r>
          </w:p>
          <w:p w:rsidR="00F64AAA" w:rsidRPr="00414B80" w:rsidRDefault="00F64AAA" w:rsidP="00F64AAA">
            <w:pPr>
              <w:autoSpaceDE w:val="0"/>
              <w:autoSpaceDN w:val="0"/>
              <w:adjustRightInd w:val="0"/>
              <w:rPr>
                <w:rFonts w:ascii="Arial" w:hAnsi="Arial" w:cs="Arial"/>
                <w:sz w:val="24"/>
                <w:szCs w:val="24"/>
              </w:rPr>
            </w:pPr>
          </w:p>
          <w:p w:rsidR="00F64AAA" w:rsidRPr="00414B80" w:rsidRDefault="00F64AAA" w:rsidP="00F64AAA">
            <w:pPr>
              <w:pStyle w:val="ListParagraph"/>
              <w:numPr>
                <w:ilvl w:val="0"/>
                <w:numId w:val="6"/>
              </w:numPr>
              <w:autoSpaceDE w:val="0"/>
              <w:autoSpaceDN w:val="0"/>
              <w:adjustRightInd w:val="0"/>
              <w:rPr>
                <w:rFonts w:ascii="Arial" w:hAnsi="Arial" w:cs="Arial"/>
                <w:sz w:val="24"/>
                <w:szCs w:val="24"/>
              </w:rPr>
            </w:pPr>
            <w:r w:rsidRPr="00414B80">
              <w:rPr>
                <w:rFonts w:ascii="Arial" w:hAnsi="Arial" w:cs="Arial"/>
                <w:b/>
                <w:sz w:val="24"/>
                <w:szCs w:val="24"/>
              </w:rPr>
              <w:t>I. What is social risk</w:t>
            </w:r>
            <w:r w:rsidRPr="00414B80">
              <w:rPr>
                <w:rFonts w:ascii="Arial" w:hAnsi="Arial" w:cs="Arial"/>
                <w:sz w:val="24"/>
                <w:szCs w:val="24"/>
              </w:rPr>
              <w:t>?</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Social risk is defined as a society’s impact on business because from a business perspective, social risk emanates from changes in society. These changes cause fluctuations in demand, open up new business opportunities, or alter a business’ responsiveness to demand, all as a consequence of the characteristics of its workforce. Business performance capabilities are influenced by the availability, education, health, and outlook of the workforce. Workforces are presumed to be chameleon in nature, adopting the habits, behaviors, and culture of the society within which they live and work.</w:t>
            </w:r>
          </w:p>
          <w:p w:rsidR="00F64AAA" w:rsidRPr="00414B80" w:rsidRDefault="00F64AAA" w:rsidP="00F64AAA">
            <w:pPr>
              <w:autoSpaceDE w:val="0"/>
              <w:autoSpaceDN w:val="0"/>
              <w:adjustRightInd w:val="0"/>
              <w:rPr>
                <w:rFonts w:ascii="Arial" w:hAnsi="Arial" w:cs="Arial"/>
                <w:sz w:val="24"/>
                <w:szCs w:val="24"/>
              </w:rPr>
            </w:pPr>
          </w:p>
          <w:p w:rsidR="00F64AAA" w:rsidRPr="00414B80" w:rsidRDefault="00F64AAA" w:rsidP="00F64AAA">
            <w:pPr>
              <w:autoSpaceDE w:val="0"/>
              <w:autoSpaceDN w:val="0"/>
              <w:adjustRightInd w:val="0"/>
              <w:rPr>
                <w:rFonts w:ascii="Arial" w:hAnsi="Arial" w:cs="Arial"/>
                <w:b/>
                <w:sz w:val="24"/>
                <w:szCs w:val="24"/>
              </w:rPr>
            </w:pPr>
            <w:r w:rsidRPr="00414B80">
              <w:rPr>
                <w:rFonts w:ascii="Arial" w:hAnsi="Arial" w:cs="Arial"/>
                <w:sz w:val="24"/>
                <w:szCs w:val="24"/>
              </w:rPr>
              <w:t xml:space="preserve">II. </w:t>
            </w:r>
            <w:r w:rsidRPr="00414B80">
              <w:rPr>
                <w:rFonts w:ascii="Arial" w:hAnsi="Arial" w:cs="Arial"/>
                <w:b/>
                <w:sz w:val="24"/>
                <w:szCs w:val="24"/>
              </w:rPr>
              <w:t>What are major sources of social risk for a business?</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b/>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Shrinking proportion of the working population which is of working age;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Low standard of education of new recruits specifically regarding language skills;</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Language obstacles to international trade;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Lack of understanding and addressing the grey market causing loss of market share;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Bad marketing strategies due to misunderstanding the new socio-economic groups, their geographical distribution, income range, or the percentage of the overall population that they represent;</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The significance of the home improvement market and how it reacts to interest rate changes; and</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The probable impact on the future workforce when looking at increased levels of obesity (particularly among teenagers).</w:t>
            </w:r>
          </w:p>
          <w:p w:rsidR="00F64AAA" w:rsidRPr="00414B80" w:rsidRDefault="00F64AAA" w:rsidP="00F64AAA">
            <w:pPr>
              <w:autoSpaceDE w:val="0"/>
              <w:autoSpaceDN w:val="0"/>
              <w:adjustRightInd w:val="0"/>
              <w:rPr>
                <w:rFonts w:ascii="Arial" w:hAnsi="Arial" w:cs="Arial"/>
                <w:sz w:val="24"/>
                <w:szCs w:val="24"/>
              </w:rPr>
            </w:pPr>
          </w:p>
          <w:p w:rsidR="00F64AAA" w:rsidRPr="00414B80" w:rsidRDefault="00F64AAA" w:rsidP="00F64AAA">
            <w:pPr>
              <w:autoSpaceDE w:val="0"/>
              <w:autoSpaceDN w:val="0"/>
              <w:adjustRightInd w:val="0"/>
              <w:rPr>
                <w:rFonts w:ascii="Arial" w:hAnsi="Arial" w:cs="Arial"/>
                <w:b/>
                <w:sz w:val="24"/>
                <w:szCs w:val="24"/>
              </w:rPr>
            </w:pPr>
            <w:r w:rsidRPr="00414B80">
              <w:rPr>
                <w:rFonts w:ascii="Arial" w:hAnsi="Arial" w:cs="Arial"/>
                <w:b/>
                <w:sz w:val="24"/>
                <w:szCs w:val="24"/>
              </w:rPr>
              <w:lastRenderedPageBreak/>
              <w:t>III. Outline the benefits of social risk management.</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b/>
                <w:sz w:val="24"/>
                <w:szCs w:val="24"/>
              </w:rPr>
              <w:t xml:space="preserve">      </w:t>
            </w:r>
            <w:r w:rsidRPr="00414B80">
              <w:rPr>
                <w:rFonts w:ascii="Arial" w:hAnsi="Arial" w:cs="Arial"/>
                <w:sz w:val="24"/>
                <w:szCs w:val="24"/>
              </w:rPr>
              <w:t xml:space="preserve">The following business benefits are realised through Social Risk Management: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Understanding the on-going changes in socio-economic groups and the resulting changes in the market sectors and therefore, in product markets;</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Recognising the risks to both personnel and business premises from crimes like violence, theft, arson, and vandalism;</w:t>
            </w:r>
          </w:p>
          <w:p w:rsidR="00793DF7"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Recognising trends, for example, public reaction to increases in the interest rate and resultant decrease in spending and decreasing retail sales, such as, in the home improvement market; and</w:t>
            </w:r>
          </w:p>
          <w:p w:rsidR="00F64AAA" w:rsidRPr="00414B80" w:rsidRDefault="00F64AAA" w:rsidP="00F64AAA">
            <w:pPr>
              <w:autoSpaceDE w:val="0"/>
              <w:autoSpaceDN w:val="0"/>
              <w:adjustRightInd w:val="0"/>
              <w:rPr>
                <w:rFonts w:ascii="Arial" w:hAnsi="Arial" w:cs="Arial"/>
                <w:sz w:val="24"/>
                <w:szCs w:val="24"/>
              </w:rPr>
            </w:pPr>
            <w:bookmarkStart w:id="0" w:name="_GoBack"/>
            <w:bookmarkEnd w:id="0"/>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Identifying the risks connected to employment and specifically, the level of education of new employees and the need for a proactive.</w:t>
            </w:r>
          </w:p>
          <w:p w:rsidR="00F64AAA" w:rsidRPr="00414B80" w:rsidRDefault="00F64AAA" w:rsidP="00F64AAA">
            <w:pPr>
              <w:autoSpaceDE w:val="0"/>
              <w:autoSpaceDN w:val="0"/>
              <w:adjustRightInd w:val="0"/>
              <w:rPr>
                <w:rFonts w:ascii="Arial" w:hAnsi="Arial" w:cs="Arial"/>
                <w:b/>
                <w:sz w:val="24"/>
                <w:szCs w:val="24"/>
              </w:rPr>
            </w:pPr>
          </w:p>
          <w:p w:rsidR="00F64AAA" w:rsidRPr="00414B80" w:rsidRDefault="00F64AAA" w:rsidP="00F64AAA">
            <w:pPr>
              <w:autoSpaceDE w:val="0"/>
              <w:autoSpaceDN w:val="0"/>
              <w:adjustRightInd w:val="0"/>
              <w:rPr>
                <w:rFonts w:ascii="Arial" w:hAnsi="Arial" w:cs="Arial"/>
                <w:b/>
                <w:sz w:val="24"/>
                <w:szCs w:val="24"/>
              </w:rPr>
            </w:pPr>
            <w:r w:rsidRPr="00414B80">
              <w:rPr>
                <w:rFonts w:ascii="Arial" w:hAnsi="Arial" w:cs="Arial"/>
                <w:b/>
                <w:sz w:val="24"/>
                <w:szCs w:val="24"/>
              </w:rPr>
              <w:t>IV. Which issues should specially be addressed when planning for social risk management?</w:t>
            </w:r>
          </w:p>
          <w:p w:rsidR="00F64AAA" w:rsidRPr="00414B80" w:rsidRDefault="00F64AAA" w:rsidP="00F64AAA">
            <w:pPr>
              <w:autoSpaceDE w:val="0"/>
              <w:autoSpaceDN w:val="0"/>
              <w:adjustRightInd w:val="0"/>
              <w:rPr>
                <w:rFonts w:ascii="Arial" w:hAnsi="Arial" w:cs="Arial"/>
                <w:b/>
                <w:sz w:val="24"/>
                <w:szCs w:val="24"/>
              </w:rPr>
            </w:pP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Attention must be paid to the following issues to develop a comprehensive Social Risk Management programme:</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Growing environmentalism;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Increasing interest in health and fitness;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Increased number of women in the workplace;</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Growing concerns over obesity;</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Slower population growth;</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Ageing population;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Distress about corporate ethics;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Earlier retirement and more leisure time; and</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Improvement in living standards</w:t>
            </w:r>
          </w:p>
          <w:p w:rsidR="00F64AAA" w:rsidRPr="00414B80" w:rsidRDefault="00F64AAA" w:rsidP="00F64AAA">
            <w:pPr>
              <w:autoSpaceDE w:val="0"/>
              <w:autoSpaceDN w:val="0"/>
              <w:adjustRightInd w:val="0"/>
              <w:rPr>
                <w:rFonts w:ascii="Arial" w:hAnsi="Arial" w:cs="Arial"/>
                <w:sz w:val="24"/>
                <w:szCs w:val="24"/>
              </w:rPr>
            </w:pPr>
          </w:p>
          <w:p w:rsidR="00F64AAA" w:rsidRPr="00414B80" w:rsidRDefault="00F64AAA" w:rsidP="00F64AAA">
            <w:pPr>
              <w:autoSpaceDE w:val="0"/>
              <w:autoSpaceDN w:val="0"/>
              <w:adjustRightInd w:val="0"/>
              <w:rPr>
                <w:rFonts w:ascii="Arial" w:hAnsi="Arial" w:cs="Arial"/>
                <w:b/>
                <w:sz w:val="24"/>
                <w:szCs w:val="24"/>
              </w:rPr>
            </w:pPr>
            <w:r w:rsidRPr="00414B80">
              <w:rPr>
                <w:rFonts w:ascii="Arial" w:hAnsi="Arial" w:cs="Arial"/>
                <w:b/>
                <w:sz w:val="24"/>
                <w:szCs w:val="24"/>
              </w:rPr>
              <w:t>V. What is market risk?</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b/>
                <w:sz w:val="24"/>
                <w:szCs w:val="24"/>
              </w:rPr>
              <w:t xml:space="preserve">   </w:t>
            </w:r>
            <w:r w:rsidRPr="00414B80">
              <w:rPr>
                <w:rFonts w:ascii="Arial" w:hAnsi="Arial" w:cs="Arial"/>
                <w:sz w:val="24"/>
                <w:szCs w:val="24"/>
              </w:rPr>
              <w:t>Market risk is the exposure to a possible loss due to reduced sales or margins ensuing from changes in market conditions outside of the control of the company. All businesses experience some form of market risk. The source and level of market risk differs from industry to industry and from company to company within the same industry. Market risk is multidimensional and revolves around the behaviour of suppliers and buyers, market structure, the strategic direction adopted for market growth, price variation, and price elasticity.</w:t>
            </w:r>
          </w:p>
          <w:p w:rsidR="00F64AAA" w:rsidRPr="00414B80" w:rsidRDefault="00F64AAA" w:rsidP="00F64AAA">
            <w:pPr>
              <w:autoSpaceDE w:val="0"/>
              <w:autoSpaceDN w:val="0"/>
              <w:adjustRightInd w:val="0"/>
              <w:rPr>
                <w:rFonts w:ascii="Arial" w:hAnsi="Arial" w:cs="Arial"/>
                <w:sz w:val="24"/>
                <w:szCs w:val="24"/>
              </w:rPr>
            </w:pPr>
          </w:p>
          <w:p w:rsidR="00F64AAA" w:rsidRPr="00414B80" w:rsidRDefault="00F64AAA" w:rsidP="00F64AAA">
            <w:pPr>
              <w:autoSpaceDE w:val="0"/>
              <w:autoSpaceDN w:val="0"/>
              <w:adjustRightInd w:val="0"/>
              <w:rPr>
                <w:rFonts w:ascii="Arial" w:hAnsi="Arial" w:cs="Arial"/>
                <w:b/>
                <w:sz w:val="24"/>
                <w:szCs w:val="24"/>
              </w:rPr>
            </w:pPr>
            <w:r w:rsidRPr="00414B80">
              <w:rPr>
                <w:rFonts w:ascii="Arial" w:hAnsi="Arial" w:cs="Arial"/>
                <w:b/>
                <w:sz w:val="24"/>
                <w:szCs w:val="24"/>
              </w:rPr>
              <w:t>VI. Outline the benefits of market risk management.</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The following benefits are realised through Market Risk Management:</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Assists in achieving business objectives;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Creates a systematic and methodical evaluation of the macro and micro market environment;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Analyses opportunities and risks created by barriers to market entry; </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sym w:font="Symbol" w:char="F0B7"/>
            </w:r>
            <w:r w:rsidRPr="00414B80">
              <w:rPr>
                <w:rFonts w:ascii="Arial" w:hAnsi="Arial" w:cs="Arial"/>
                <w:sz w:val="24"/>
                <w:szCs w:val="24"/>
              </w:rPr>
              <w:t xml:space="preserve"> Makes certain that market risks are identified, measured, monitored, controlled, and regularly reported to the board and senior management; and</w:t>
            </w:r>
          </w:p>
          <w:p w:rsidR="00F64AAA" w:rsidRPr="00414B80" w:rsidRDefault="00F64AAA" w:rsidP="00F64AAA">
            <w:pPr>
              <w:autoSpaceDE w:val="0"/>
              <w:autoSpaceDN w:val="0"/>
              <w:adjustRightInd w:val="0"/>
              <w:rPr>
                <w:rFonts w:ascii="Arial" w:hAnsi="Arial" w:cs="Arial"/>
                <w:sz w:val="24"/>
                <w:szCs w:val="24"/>
              </w:rPr>
            </w:pPr>
            <w:r w:rsidRPr="00414B80">
              <w:rPr>
                <w:rFonts w:ascii="Arial" w:hAnsi="Arial" w:cs="Arial"/>
                <w:sz w:val="24"/>
                <w:szCs w:val="24"/>
              </w:rPr>
              <w:t xml:space="preserve"> </w:t>
            </w:r>
            <w:r w:rsidRPr="00414B80">
              <w:rPr>
                <w:rFonts w:ascii="Arial" w:hAnsi="Arial" w:cs="Arial"/>
                <w:sz w:val="24"/>
                <w:szCs w:val="24"/>
              </w:rPr>
              <w:sym w:font="Symbol" w:char="F0B7"/>
            </w:r>
            <w:r w:rsidRPr="00414B80">
              <w:rPr>
                <w:rFonts w:ascii="Arial" w:hAnsi="Arial" w:cs="Arial"/>
                <w:sz w:val="24"/>
                <w:szCs w:val="24"/>
              </w:rPr>
              <w:t xml:space="preserve"> Ensures a proactive approach to identifying opportunities from changes in market conditions.</w:t>
            </w:r>
          </w:p>
          <w:p w:rsidR="00F64AAA" w:rsidRDefault="00F64AAA" w:rsidP="00F64AAA">
            <w:pPr>
              <w:autoSpaceDE w:val="0"/>
              <w:autoSpaceDN w:val="0"/>
              <w:adjustRightInd w:val="0"/>
              <w:rPr>
                <w:rFonts w:ascii="Arial" w:hAnsi="Arial" w:cs="Arial"/>
                <w:sz w:val="24"/>
                <w:szCs w:val="24"/>
              </w:rPr>
            </w:pPr>
          </w:p>
          <w:p w:rsidR="00885637" w:rsidRDefault="00885637" w:rsidP="00F64AAA">
            <w:pPr>
              <w:autoSpaceDE w:val="0"/>
              <w:autoSpaceDN w:val="0"/>
              <w:adjustRightInd w:val="0"/>
              <w:rPr>
                <w:rFonts w:ascii="Arial" w:hAnsi="Arial" w:cs="Arial"/>
                <w:sz w:val="24"/>
                <w:szCs w:val="24"/>
              </w:rPr>
            </w:pPr>
          </w:p>
          <w:p w:rsidR="00885637" w:rsidRPr="00414B80" w:rsidRDefault="00885637" w:rsidP="00F64AAA">
            <w:pPr>
              <w:autoSpaceDE w:val="0"/>
              <w:autoSpaceDN w:val="0"/>
              <w:adjustRightInd w:val="0"/>
              <w:rPr>
                <w:rFonts w:ascii="Arial" w:hAnsi="Arial" w:cs="Arial"/>
                <w:sz w:val="24"/>
                <w:szCs w:val="24"/>
              </w:rPr>
            </w:pPr>
          </w:p>
          <w:p w:rsidR="00F64AAA" w:rsidRPr="00414B80" w:rsidRDefault="00F64AAA" w:rsidP="00F64AAA">
            <w:pPr>
              <w:autoSpaceDE w:val="0"/>
              <w:autoSpaceDN w:val="0"/>
              <w:adjustRightInd w:val="0"/>
              <w:rPr>
                <w:rFonts w:ascii="Arial" w:hAnsi="Arial" w:cs="Arial"/>
                <w:sz w:val="24"/>
                <w:szCs w:val="24"/>
              </w:rPr>
            </w:pPr>
          </w:p>
          <w:p w:rsidR="00F64AAA" w:rsidRPr="00414B80" w:rsidRDefault="00F64AAA" w:rsidP="00F64AAA">
            <w:pPr>
              <w:pStyle w:val="ListParagraph"/>
              <w:numPr>
                <w:ilvl w:val="0"/>
                <w:numId w:val="6"/>
              </w:numPr>
              <w:autoSpaceDE w:val="0"/>
              <w:autoSpaceDN w:val="0"/>
              <w:adjustRightInd w:val="0"/>
              <w:rPr>
                <w:rFonts w:ascii="Arial" w:hAnsi="Arial" w:cs="Arial"/>
                <w:b/>
                <w:sz w:val="24"/>
                <w:szCs w:val="24"/>
              </w:rPr>
            </w:pPr>
            <w:r w:rsidRPr="00414B80">
              <w:rPr>
                <w:rFonts w:ascii="Arial" w:hAnsi="Arial" w:cs="Arial"/>
                <w:b/>
                <w:sz w:val="24"/>
                <w:szCs w:val="24"/>
              </w:rPr>
              <w:t>Discuss in details the strategies used for managing social risks.</w:t>
            </w:r>
          </w:p>
          <w:p w:rsidR="00F64AAA" w:rsidRPr="00414B80" w:rsidRDefault="00F64AAA" w:rsidP="00F64AAA">
            <w:pPr>
              <w:pStyle w:val="ListParagraph"/>
              <w:numPr>
                <w:ilvl w:val="0"/>
                <w:numId w:val="7"/>
              </w:numPr>
              <w:autoSpaceDE w:val="0"/>
              <w:autoSpaceDN w:val="0"/>
              <w:adjustRightInd w:val="0"/>
              <w:rPr>
                <w:rFonts w:ascii="Arial" w:hAnsi="Arial" w:cs="Arial"/>
                <w:b/>
                <w:sz w:val="24"/>
                <w:szCs w:val="24"/>
              </w:rPr>
            </w:pPr>
            <w:r w:rsidRPr="00414B80">
              <w:rPr>
                <w:rFonts w:ascii="Arial" w:hAnsi="Arial" w:cs="Arial"/>
                <w:b/>
                <w:sz w:val="24"/>
                <w:szCs w:val="24"/>
              </w:rPr>
              <w:t>Impact Assessments Social</w:t>
            </w:r>
            <w:r w:rsidRPr="00414B80">
              <w:rPr>
                <w:rFonts w:ascii="Arial" w:hAnsi="Arial" w:cs="Arial"/>
                <w:sz w:val="24"/>
                <w:szCs w:val="24"/>
              </w:rPr>
              <w:t>; Impact Assessments (SIAs) help organisations to anticipate the socio-economic effects a project can have. Thus, they are able to find ways to enhance the positive impacts and reduce the negative ones. SIAs often take place in conjunction with Environmental Impact Assessments (EIAs) and other specialised assessments on issues such as indigenous peoples, conflict, health, and human rights.</w:t>
            </w:r>
          </w:p>
          <w:p w:rsidR="00F64AAA" w:rsidRPr="00414B80" w:rsidRDefault="00F64AAA" w:rsidP="00F64AAA">
            <w:pPr>
              <w:pStyle w:val="ListParagraph"/>
              <w:numPr>
                <w:ilvl w:val="0"/>
                <w:numId w:val="7"/>
              </w:numPr>
              <w:autoSpaceDE w:val="0"/>
              <w:autoSpaceDN w:val="0"/>
              <w:adjustRightInd w:val="0"/>
              <w:rPr>
                <w:rFonts w:ascii="Arial" w:hAnsi="Arial" w:cs="Arial"/>
                <w:sz w:val="24"/>
                <w:szCs w:val="24"/>
              </w:rPr>
            </w:pPr>
            <w:r w:rsidRPr="00414B80">
              <w:rPr>
                <w:rFonts w:ascii="Arial" w:hAnsi="Arial" w:cs="Arial"/>
                <w:b/>
                <w:sz w:val="24"/>
                <w:szCs w:val="24"/>
              </w:rPr>
              <w:t xml:space="preserve">Management Systems for Social Performance: </w:t>
            </w:r>
            <w:r w:rsidRPr="00414B80">
              <w:rPr>
                <w:rFonts w:ascii="Arial" w:hAnsi="Arial" w:cs="Arial"/>
                <w:sz w:val="24"/>
                <w:szCs w:val="24"/>
              </w:rPr>
              <w:t>Social performance management (SPM) refers to the systems that organizations use to achieve their stated social goals and put customers at the center of strategy and operations. A provider's social performance refers to its effectiveness in achieving its stated social goals and creating value for clients. Social risk is a fairly new field in business management. However, social impacts are very visible and can cause operational, legal, regulatory, and financial risks with local incidents being magnified locally and globally. Consequently, managing externalities from operations is a function of doing business and it is all about how a firm optimises where it operates.</w:t>
            </w:r>
          </w:p>
          <w:p w:rsidR="00F64AAA" w:rsidRPr="00414B80" w:rsidRDefault="00F64AAA" w:rsidP="00F64AAA">
            <w:pPr>
              <w:pStyle w:val="ListParagraph"/>
              <w:numPr>
                <w:ilvl w:val="0"/>
                <w:numId w:val="7"/>
              </w:numPr>
              <w:autoSpaceDE w:val="0"/>
              <w:autoSpaceDN w:val="0"/>
              <w:adjustRightInd w:val="0"/>
              <w:rPr>
                <w:rFonts w:ascii="Arial" w:hAnsi="Arial" w:cs="Arial"/>
                <w:sz w:val="24"/>
                <w:szCs w:val="24"/>
              </w:rPr>
            </w:pPr>
            <w:r w:rsidRPr="00414B80">
              <w:rPr>
                <w:rFonts w:ascii="Arial" w:hAnsi="Arial" w:cs="Arial"/>
                <w:b/>
                <w:sz w:val="24"/>
                <w:szCs w:val="24"/>
              </w:rPr>
              <w:t>Conflict:</w:t>
            </w:r>
            <w:r w:rsidRPr="00414B80">
              <w:rPr>
                <w:rFonts w:ascii="Arial" w:hAnsi="Arial" w:cs="Arial"/>
                <w:sz w:val="24"/>
                <w:szCs w:val="24"/>
              </w:rPr>
              <w:t xml:space="preserve"> Many countries experience political and social instability and the resulting conflict creates a major corporate risk. Businesses operating in areas with current or recent conflict, or the risk of conflict, should take mitigating action to minimise and manage the problems that their current and future operations may have. Social unrest and conflict can create expensive delays for operations and new projects. In addition, the project may unintentionally intensify an existing conflict.</w:t>
            </w:r>
          </w:p>
          <w:p w:rsidR="00F64AAA" w:rsidRPr="00414B80" w:rsidRDefault="00F64AAA" w:rsidP="00F64AAA">
            <w:pPr>
              <w:pStyle w:val="ListParagraph"/>
              <w:numPr>
                <w:ilvl w:val="0"/>
                <w:numId w:val="7"/>
              </w:numPr>
              <w:autoSpaceDE w:val="0"/>
              <w:autoSpaceDN w:val="0"/>
              <w:adjustRightInd w:val="0"/>
              <w:rPr>
                <w:rFonts w:ascii="Arial" w:hAnsi="Arial" w:cs="Arial"/>
                <w:b/>
                <w:sz w:val="24"/>
                <w:szCs w:val="24"/>
              </w:rPr>
            </w:pPr>
            <w:r w:rsidRPr="00414B80">
              <w:rPr>
                <w:rFonts w:ascii="Arial" w:hAnsi="Arial" w:cs="Arial"/>
                <w:b/>
                <w:sz w:val="24"/>
                <w:szCs w:val="24"/>
              </w:rPr>
              <w:t xml:space="preserve">Transparency and Anti-Corruption: </w:t>
            </w:r>
            <w:r w:rsidRPr="00414B80">
              <w:rPr>
                <w:rFonts w:ascii="Arial" w:hAnsi="Arial" w:cs="Arial"/>
                <w:sz w:val="24"/>
                <w:szCs w:val="24"/>
              </w:rPr>
              <w:t>Organisations can implement effective controls to reduce the risks of improper conduct; however, they cannot completely protect themselves against it. Many risks can be reduced by effective internal controls where the risks are internal, such as employees and certain types of intermediaries. Where the risks are external, like non-related business associates, the parties may be able to minimise their obligations to each other through mutual undertakings. In commercial partnering situations like joint ventures, a number of controls and limitations on liability may be applicable. Although bribery of government and state officials is a serious concern, it must be recognised that corrupt practice can and do occur, even in the private sector.</w:t>
            </w:r>
          </w:p>
          <w:p w:rsidR="00F64AAA" w:rsidRPr="00414B80" w:rsidRDefault="00F64AAA" w:rsidP="00F64AAA">
            <w:pPr>
              <w:pStyle w:val="ListParagraph"/>
              <w:autoSpaceDE w:val="0"/>
              <w:autoSpaceDN w:val="0"/>
              <w:adjustRightInd w:val="0"/>
              <w:ind w:left="1440"/>
              <w:rPr>
                <w:rFonts w:ascii="Arial" w:hAnsi="Arial" w:cs="Arial"/>
                <w:b/>
                <w:sz w:val="24"/>
                <w:szCs w:val="24"/>
              </w:rPr>
            </w:pPr>
          </w:p>
          <w:p w:rsidR="00F64AAA" w:rsidRPr="00414B80" w:rsidRDefault="00F64AAA" w:rsidP="00F64AAA">
            <w:pPr>
              <w:pStyle w:val="ListParagraph"/>
              <w:numPr>
                <w:ilvl w:val="0"/>
                <w:numId w:val="6"/>
              </w:numPr>
              <w:autoSpaceDE w:val="0"/>
              <w:autoSpaceDN w:val="0"/>
              <w:adjustRightInd w:val="0"/>
              <w:rPr>
                <w:rFonts w:ascii="Arial" w:hAnsi="Arial" w:cs="Arial"/>
                <w:b/>
                <w:sz w:val="24"/>
                <w:szCs w:val="24"/>
              </w:rPr>
            </w:pPr>
            <w:r w:rsidRPr="00414B80">
              <w:rPr>
                <w:rFonts w:ascii="Arial" w:hAnsi="Arial" w:cs="Arial"/>
                <w:b/>
                <w:sz w:val="24"/>
                <w:szCs w:val="24"/>
              </w:rPr>
              <w:t>Discuss the strategies used to manage market risks.</w:t>
            </w:r>
          </w:p>
          <w:p w:rsidR="00F64AAA" w:rsidRPr="00414B80" w:rsidRDefault="00F64AAA" w:rsidP="00F64AAA">
            <w:pPr>
              <w:pStyle w:val="ListParagraph"/>
              <w:autoSpaceDE w:val="0"/>
              <w:autoSpaceDN w:val="0"/>
              <w:adjustRightInd w:val="0"/>
              <w:rPr>
                <w:rFonts w:ascii="Arial" w:hAnsi="Arial" w:cs="Arial"/>
                <w:sz w:val="24"/>
                <w:szCs w:val="24"/>
              </w:rPr>
            </w:pPr>
            <w:r w:rsidRPr="00414B80">
              <w:rPr>
                <w:rFonts w:ascii="Arial" w:hAnsi="Arial" w:cs="Arial"/>
                <w:sz w:val="24"/>
                <w:szCs w:val="24"/>
              </w:rPr>
              <w:t>There are no set rules for establishing risk management practices. However, the golden rule is that the practices selected should be tailored to suit the business and the market it operates in. Management discussions of market risk and opportunity should be facilitated and the approach followed should clearly set out to describe how Market risk Management will be conducted throughout the company. There should be a clear indication of roles and responsibilities and who is responsible for each aspect of the risk management within the organisation.</w:t>
            </w:r>
          </w:p>
          <w:p w:rsidR="00F64AAA" w:rsidRPr="00414B80" w:rsidRDefault="00F64AAA" w:rsidP="00F64AAA">
            <w:pPr>
              <w:pStyle w:val="ListParagraph"/>
              <w:autoSpaceDE w:val="0"/>
              <w:autoSpaceDN w:val="0"/>
              <w:adjustRightInd w:val="0"/>
              <w:rPr>
                <w:rFonts w:ascii="Arial" w:hAnsi="Arial" w:cs="Arial"/>
                <w:sz w:val="24"/>
                <w:szCs w:val="24"/>
              </w:rPr>
            </w:pPr>
            <w:r w:rsidRPr="00414B80">
              <w:rPr>
                <w:rFonts w:ascii="Arial" w:hAnsi="Arial" w:cs="Arial"/>
                <w:sz w:val="24"/>
                <w:szCs w:val="24"/>
              </w:rPr>
              <w:t xml:space="preserve">Levels of authority should be established for implementing risk management </w:t>
            </w:r>
            <w:r w:rsidRPr="00414B80">
              <w:rPr>
                <w:rFonts w:ascii="Arial" w:hAnsi="Arial" w:cs="Arial"/>
                <w:sz w:val="24"/>
                <w:szCs w:val="24"/>
              </w:rPr>
              <w:lastRenderedPageBreak/>
              <w:t>actions. These will often involve large sums of money and be part of a broad strategy, such as, diversification, advertising, research, and development and product development. Practical risk management steps will always include risk identification, measurement, and reporting. The metrics, methodologies, and assumptions used for the analysis must be transparent to achieve broad understanding and acceptance of the selected approach. An insurance policy must be established that defines the types of risks that are to be insured, the target risk levels and the products and strategies that can be used.</w:t>
            </w:r>
          </w:p>
          <w:p w:rsidR="00F64AAA" w:rsidRPr="00414B80" w:rsidRDefault="00F64AAA" w:rsidP="00F64AAA">
            <w:pPr>
              <w:pStyle w:val="ListParagraph"/>
              <w:autoSpaceDE w:val="0"/>
              <w:autoSpaceDN w:val="0"/>
              <w:adjustRightInd w:val="0"/>
              <w:rPr>
                <w:rFonts w:ascii="Arial" w:hAnsi="Arial" w:cs="Arial"/>
                <w:b/>
                <w:sz w:val="24"/>
                <w:szCs w:val="24"/>
              </w:rPr>
            </w:pPr>
            <w:r w:rsidRPr="00414B80">
              <w:rPr>
                <w:rFonts w:ascii="Arial" w:hAnsi="Arial" w:cs="Arial"/>
                <w:sz w:val="24"/>
                <w:szCs w:val="24"/>
              </w:rPr>
              <w:t>Market volatility can have a major effect on earnings. For example, losses arising from unexpected movements in exchange rates or commodity prices and interest rates can materially reduce gains made in others parts of the business. All companies need well-defined policies to guide their risk management activities in order to limit the potential adverse effect of such market movements. A risk policy should clearly communicate the risk management objectives and the expectations of senior management. It should be designed around the core assumption that market behaviour is totally unpredictable and most forecasts are unreliable. Risk managers must expect and plan for the unforeseen.</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5516D5" w:rsidRDefault="005516D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w:t>
      </w:r>
      <w:r w:rsidR="005516D5">
        <w:rPr>
          <w:rFonts w:cs="Bliss-Regular"/>
          <w:color w:val="000000"/>
          <w:lang w:val="en-US"/>
        </w:rPr>
        <w:t>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2A16" w:rsidP="00A851DA">
            <w:pPr>
              <w:rPr>
                <w:rFonts w:cs="Bliss-Regular"/>
                <w:color w:val="000000"/>
              </w:rPr>
            </w:pPr>
            <w:r>
              <w:rPr>
                <w:rFonts w:cs="Bliss-Regular"/>
                <w:color w:val="000000"/>
              </w:rPr>
              <w:t>M. Cheli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5637" w:rsidP="00A851DA">
            <w:pPr>
              <w:rPr>
                <w:rFonts w:cs="Bliss-Regular"/>
                <w:color w:val="000000"/>
              </w:rPr>
            </w:pPr>
            <w:r>
              <w:rPr>
                <w:rFonts w:cs="Bliss-Regular"/>
                <w:color w:val="000000"/>
              </w:rPr>
              <w:t>13</w:t>
            </w:r>
            <w:r w:rsidR="0011460B">
              <w:rPr>
                <w:rFonts w:cs="Bliss-Regular"/>
                <w:color w:val="000000"/>
              </w:rPr>
              <w:t>/09</w:t>
            </w:r>
            <w:r w:rsidR="003D74F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062" w:rsidRDefault="007C0062" w:rsidP="00CB4D0A">
      <w:pPr>
        <w:spacing w:after="0" w:line="240" w:lineRule="auto"/>
      </w:pPr>
      <w:r>
        <w:separator/>
      </w:r>
    </w:p>
  </w:endnote>
  <w:endnote w:type="continuationSeparator" w:id="0">
    <w:p w:rsidR="007C0062" w:rsidRDefault="007C00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062" w:rsidRDefault="007C0062" w:rsidP="00CB4D0A">
      <w:pPr>
        <w:spacing w:after="0" w:line="240" w:lineRule="auto"/>
      </w:pPr>
      <w:r>
        <w:separator/>
      </w:r>
    </w:p>
  </w:footnote>
  <w:footnote w:type="continuationSeparator" w:id="0">
    <w:p w:rsidR="007C0062" w:rsidRDefault="007C00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7359D"/>
    <w:multiLevelType w:val="hybridMultilevel"/>
    <w:tmpl w:val="9C329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0D323D"/>
    <w:multiLevelType w:val="multilevel"/>
    <w:tmpl w:val="F2A8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0A67D3"/>
    <w:multiLevelType w:val="hybridMultilevel"/>
    <w:tmpl w:val="20B4F6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83668D"/>
    <w:multiLevelType w:val="hybridMultilevel"/>
    <w:tmpl w:val="8B7A4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A86D84"/>
    <w:multiLevelType w:val="hybridMultilevel"/>
    <w:tmpl w:val="40D8FC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E5746C"/>
    <w:multiLevelType w:val="hybridMultilevel"/>
    <w:tmpl w:val="344CC5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40312D5"/>
    <w:multiLevelType w:val="hybridMultilevel"/>
    <w:tmpl w:val="15D271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4"/>
  </w:num>
  <w:num w:numId="4">
    <w:abstractNumId w:val="3"/>
  </w:num>
  <w:num w:numId="5">
    <w:abstractNumId w:val="0"/>
  </w:num>
  <w:num w:numId="6">
    <w:abstractNumId w:val="6"/>
  </w:num>
  <w:num w:numId="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4D5A"/>
    <w:rsid w:val="000820E8"/>
    <w:rsid w:val="0011460B"/>
    <w:rsid w:val="00116C35"/>
    <w:rsid w:val="001175EE"/>
    <w:rsid w:val="00157CF6"/>
    <w:rsid w:val="00182416"/>
    <w:rsid w:val="00187EB4"/>
    <w:rsid w:val="001C1664"/>
    <w:rsid w:val="001F0481"/>
    <w:rsid w:val="00200C92"/>
    <w:rsid w:val="0020451E"/>
    <w:rsid w:val="00206B9D"/>
    <w:rsid w:val="0023259C"/>
    <w:rsid w:val="002B0BD7"/>
    <w:rsid w:val="002B573D"/>
    <w:rsid w:val="002C5CB2"/>
    <w:rsid w:val="002F779F"/>
    <w:rsid w:val="003055D8"/>
    <w:rsid w:val="003527CB"/>
    <w:rsid w:val="00371885"/>
    <w:rsid w:val="003D74F6"/>
    <w:rsid w:val="003E2B87"/>
    <w:rsid w:val="00402786"/>
    <w:rsid w:val="00405895"/>
    <w:rsid w:val="004058DF"/>
    <w:rsid w:val="00443E6F"/>
    <w:rsid w:val="00486F1A"/>
    <w:rsid w:val="00490CB9"/>
    <w:rsid w:val="004A2CE2"/>
    <w:rsid w:val="004C6365"/>
    <w:rsid w:val="004E3CDA"/>
    <w:rsid w:val="004F4B4D"/>
    <w:rsid w:val="0050216D"/>
    <w:rsid w:val="00503D7E"/>
    <w:rsid w:val="0050778F"/>
    <w:rsid w:val="00527C11"/>
    <w:rsid w:val="00535F31"/>
    <w:rsid w:val="00540424"/>
    <w:rsid w:val="005516D5"/>
    <w:rsid w:val="00574D64"/>
    <w:rsid w:val="00591365"/>
    <w:rsid w:val="005B31E4"/>
    <w:rsid w:val="006034F6"/>
    <w:rsid w:val="00607874"/>
    <w:rsid w:val="00607E77"/>
    <w:rsid w:val="00617BB3"/>
    <w:rsid w:val="00637CFA"/>
    <w:rsid w:val="00645CDD"/>
    <w:rsid w:val="006823A7"/>
    <w:rsid w:val="00687EE8"/>
    <w:rsid w:val="0070347F"/>
    <w:rsid w:val="0070678E"/>
    <w:rsid w:val="00784C77"/>
    <w:rsid w:val="00793DF7"/>
    <w:rsid w:val="007C0062"/>
    <w:rsid w:val="00831C11"/>
    <w:rsid w:val="008511EF"/>
    <w:rsid w:val="008522C7"/>
    <w:rsid w:val="00862AA2"/>
    <w:rsid w:val="00867DC5"/>
    <w:rsid w:val="00885637"/>
    <w:rsid w:val="008A60B4"/>
    <w:rsid w:val="008B3C31"/>
    <w:rsid w:val="008B64FE"/>
    <w:rsid w:val="00935BF7"/>
    <w:rsid w:val="0095442C"/>
    <w:rsid w:val="00967E6A"/>
    <w:rsid w:val="00983942"/>
    <w:rsid w:val="009A2A16"/>
    <w:rsid w:val="009C37E0"/>
    <w:rsid w:val="009E41F4"/>
    <w:rsid w:val="00A14B66"/>
    <w:rsid w:val="00A65CF7"/>
    <w:rsid w:val="00A81AB4"/>
    <w:rsid w:val="00A851DA"/>
    <w:rsid w:val="00AA7723"/>
    <w:rsid w:val="00AC7D5B"/>
    <w:rsid w:val="00AE1481"/>
    <w:rsid w:val="00B0415E"/>
    <w:rsid w:val="00B04678"/>
    <w:rsid w:val="00B73B53"/>
    <w:rsid w:val="00BC46DF"/>
    <w:rsid w:val="00C03577"/>
    <w:rsid w:val="00C53029"/>
    <w:rsid w:val="00C5717F"/>
    <w:rsid w:val="00C65FEA"/>
    <w:rsid w:val="00CA0AC2"/>
    <w:rsid w:val="00CB4D0A"/>
    <w:rsid w:val="00CC2FB3"/>
    <w:rsid w:val="00CC575A"/>
    <w:rsid w:val="00CE429C"/>
    <w:rsid w:val="00CF123B"/>
    <w:rsid w:val="00D039AC"/>
    <w:rsid w:val="00D427DE"/>
    <w:rsid w:val="00D5587D"/>
    <w:rsid w:val="00D667FC"/>
    <w:rsid w:val="00D707CC"/>
    <w:rsid w:val="00D821FE"/>
    <w:rsid w:val="00DA354A"/>
    <w:rsid w:val="00DB0793"/>
    <w:rsid w:val="00E00821"/>
    <w:rsid w:val="00E04DB4"/>
    <w:rsid w:val="00E30679"/>
    <w:rsid w:val="00E4597D"/>
    <w:rsid w:val="00E54832"/>
    <w:rsid w:val="00E56A90"/>
    <w:rsid w:val="00E610DA"/>
    <w:rsid w:val="00E641CC"/>
    <w:rsid w:val="00E773B1"/>
    <w:rsid w:val="00EA30AB"/>
    <w:rsid w:val="00EB3925"/>
    <w:rsid w:val="00F34ECF"/>
    <w:rsid w:val="00F64AA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4C0F53-C997-41B6-B8D0-4CA55343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DA354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B73B53"/>
  </w:style>
  <w:style w:type="character" w:customStyle="1" w:styleId="Heading3Char">
    <w:name w:val="Heading 3 Char"/>
    <w:basedOn w:val="DefaultParagraphFont"/>
    <w:link w:val="Heading3"/>
    <w:uiPriority w:val="9"/>
    <w:rsid w:val="00DA354A"/>
    <w:rPr>
      <w:rFonts w:ascii="Times New Roman" w:eastAsia="Times New Roman" w:hAnsi="Times New Roman" w:cs="Times New Roman"/>
      <w:b/>
      <w:bCs/>
      <w:sz w:val="27"/>
      <w:szCs w:val="27"/>
      <w:lang w:val="en-US"/>
    </w:rPr>
  </w:style>
  <w:style w:type="character" w:customStyle="1" w:styleId="ya-q-full-text">
    <w:name w:val="ya-q-full-text"/>
    <w:basedOn w:val="DefaultParagraphFont"/>
    <w:rsid w:val="00F34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98921-B7B3-42B8-93FB-1B83AF2D4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Motselisi Cheli</cp:lastModifiedBy>
  <cp:revision>4</cp:revision>
  <dcterms:created xsi:type="dcterms:W3CDTF">2017-09-13T20:36:00Z</dcterms:created>
  <dcterms:modified xsi:type="dcterms:W3CDTF">2017-09-14T20:31:00Z</dcterms:modified>
</cp:coreProperties>
</file>