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70025" w:rsidP="00A851DA">
      <w:pPr>
        <w:rPr>
          <w:lang w:val="en-US"/>
        </w:rPr>
      </w:pPr>
      <w:r w:rsidRPr="00F70025">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D21AA">
            <w:pPr>
              <w:pStyle w:val="Default"/>
              <w:rPr>
                <w:rFonts w:asciiTheme="minorHAnsi" w:hAnsiTheme="minorHAnsi"/>
              </w:rPr>
            </w:pPr>
            <w:r>
              <w:rPr>
                <w:rFonts w:asciiTheme="minorHAnsi" w:hAnsiTheme="minorHAnsi"/>
              </w:rPr>
              <w:t>AMINA COOPER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D21AA">
            <w:pPr>
              <w:pStyle w:val="Default"/>
              <w:rPr>
                <w:rFonts w:asciiTheme="minorHAnsi" w:hAnsiTheme="minorHAnsi"/>
              </w:rPr>
            </w:pPr>
            <w:r>
              <w:rPr>
                <w:rFonts w:asciiTheme="minorHAnsi" w:hAnsiTheme="minorHAnsi"/>
              </w:rPr>
              <w:t>29888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D21AA">
            <w:pPr>
              <w:pStyle w:val="Default"/>
              <w:rPr>
                <w:rFonts w:asciiTheme="minorHAnsi" w:hAnsiTheme="minorHAnsi"/>
              </w:rPr>
            </w:pPr>
            <w:r>
              <w:rPr>
                <w:rFonts w:asciiTheme="minorHAnsi" w:hAnsiTheme="minorHAnsi"/>
              </w:rPr>
              <w:t>Advanced Diploma in Diet and Nutrition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D21AA">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4017CB" w:rsidRDefault="004017CB" w:rsidP="004017CB"/>
          <w:p w:rsidR="004017CB" w:rsidRDefault="004017CB" w:rsidP="004017CB">
            <w:pPr>
              <w:jc w:val="center"/>
              <w:rPr>
                <w:b/>
                <w:sz w:val="24"/>
                <w:szCs w:val="24"/>
              </w:rPr>
            </w:pPr>
            <w:r w:rsidRPr="00BA0B0D">
              <w:rPr>
                <w:b/>
                <w:sz w:val="24"/>
                <w:szCs w:val="24"/>
              </w:rPr>
              <w:t>Women’s Health</w:t>
            </w:r>
          </w:p>
          <w:p w:rsidR="004017CB" w:rsidRDefault="004017CB" w:rsidP="004017CB">
            <w:pPr>
              <w:rPr>
                <w:b/>
                <w:sz w:val="24"/>
                <w:szCs w:val="24"/>
              </w:rPr>
            </w:pPr>
            <w:r>
              <w:rPr>
                <w:b/>
                <w:sz w:val="24"/>
                <w:szCs w:val="24"/>
              </w:rPr>
              <w:t>Assessment 10</w:t>
            </w:r>
          </w:p>
          <w:p w:rsidR="004017CB" w:rsidRDefault="004017CB" w:rsidP="004017CB">
            <w:pPr>
              <w:rPr>
                <w:b/>
                <w:sz w:val="24"/>
                <w:szCs w:val="24"/>
              </w:rPr>
            </w:pPr>
            <w:r>
              <w:rPr>
                <w:b/>
                <w:sz w:val="24"/>
                <w:szCs w:val="24"/>
              </w:rPr>
              <w:t>Q.1</w:t>
            </w:r>
          </w:p>
          <w:p w:rsidR="004017CB" w:rsidRDefault="004017CB" w:rsidP="004017CB">
            <w:pPr>
              <w:pStyle w:val="ListParagraph"/>
              <w:numPr>
                <w:ilvl w:val="0"/>
                <w:numId w:val="2"/>
              </w:numPr>
              <w:rPr>
                <w:b/>
                <w:sz w:val="24"/>
                <w:szCs w:val="24"/>
              </w:rPr>
            </w:pPr>
            <w:r>
              <w:rPr>
                <w:b/>
                <w:sz w:val="24"/>
                <w:szCs w:val="24"/>
              </w:rPr>
              <w:t>a</w:t>
            </w:r>
          </w:p>
          <w:p w:rsidR="004017CB" w:rsidRDefault="004017CB" w:rsidP="004017CB">
            <w:pPr>
              <w:pStyle w:val="ListParagraph"/>
              <w:numPr>
                <w:ilvl w:val="0"/>
                <w:numId w:val="2"/>
              </w:numPr>
              <w:rPr>
                <w:b/>
                <w:sz w:val="24"/>
                <w:szCs w:val="24"/>
              </w:rPr>
            </w:pPr>
            <w:r>
              <w:rPr>
                <w:b/>
                <w:sz w:val="24"/>
                <w:szCs w:val="24"/>
              </w:rPr>
              <w:t>c</w:t>
            </w:r>
          </w:p>
          <w:p w:rsidR="004017CB" w:rsidRDefault="004017CB" w:rsidP="004017CB">
            <w:pPr>
              <w:pStyle w:val="ListParagraph"/>
              <w:numPr>
                <w:ilvl w:val="0"/>
                <w:numId w:val="2"/>
              </w:numPr>
              <w:rPr>
                <w:b/>
                <w:sz w:val="24"/>
                <w:szCs w:val="24"/>
              </w:rPr>
            </w:pPr>
            <w:r>
              <w:rPr>
                <w:b/>
                <w:sz w:val="24"/>
                <w:szCs w:val="24"/>
              </w:rPr>
              <w:t>c</w:t>
            </w:r>
          </w:p>
          <w:p w:rsidR="004017CB" w:rsidRDefault="004017CB" w:rsidP="004017CB">
            <w:pPr>
              <w:pStyle w:val="ListParagraph"/>
              <w:numPr>
                <w:ilvl w:val="0"/>
                <w:numId w:val="2"/>
              </w:numPr>
              <w:rPr>
                <w:b/>
                <w:sz w:val="24"/>
                <w:szCs w:val="24"/>
              </w:rPr>
            </w:pPr>
            <w:r>
              <w:rPr>
                <w:b/>
                <w:sz w:val="24"/>
                <w:szCs w:val="24"/>
              </w:rPr>
              <w:t>b</w:t>
            </w:r>
          </w:p>
          <w:p w:rsidR="004017CB" w:rsidRDefault="004017CB" w:rsidP="004017CB">
            <w:pPr>
              <w:pStyle w:val="ListParagraph"/>
              <w:numPr>
                <w:ilvl w:val="0"/>
                <w:numId w:val="2"/>
              </w:numPr>
              <w:rPr>
                <w:b/>
                <w:sz w:val="24"/>
                <w:szCs w:val="24"/>
              </w:rPr>
            </w:pPr>
            <w:r>
              <w:rPr>
                <w:b/>
                <w:sz w:val="24"/>
                <w:szCs w:val="24"/>
              </w:rPr>
              <w:t>c</w:t>
            </w:r>
          </w:p>
          <w:p w:rsidR="004017CB" w:rsidRDefault="004017CB" w:rsidP="004017CB">
            <w:pPr>
              <w:pStyle w:val="ListParagraph"/>
              <w:numPr>
                <w:ilvl w:val="0"/>
                <w:numId w:val="2"/>
              </w:numPr>
              <w:rPr>
                <w:b/>
                <w:sz w:val="24"/>
                <w:szCs w:val="24"/>
              </w:rPr>
            </w:pPr>
            <w:r>
              <w:rPr>
                <w:b/>
                <w:sz w:val="24"/>
                <w:szCs w:val="24"/>
              </w:rPr>
              <w:t>b</w:t>
            </w:r>
          </w:p>
          <w:p w:rsidR="004017CB" w:rsidRDefault="004017CB" w:rsidP="004017CB">
            <w:pPr>
              <w:pStyle w:val="ListParagraph"/>
              <w:numPr>
                <w:ilvl w:val="0"/>
                <w:numId w:val="2"/>
              </w:numPr>
              <w:rPr>
                <w:b/>
                <w:sz w:val="24"/>
                <w:szCs w:val="24"/>
              </w:rPr>
            </w:pPr>
            <w:r>
              <w:rPr>
                <w:b/>
                <w:sz w:val="24"/>
                <w:szCs w:val="24"/>
              </w:rPr>
              <w:t>b</w:t>
            </w:r>
          </w:p>
          <w:p w:rsidR="004017CB" w:rsidRDefault="004017CB" w:rsidP="004017CB">
            <w:pPr>
              <w:pStyle w:val="ListParagraph"/>
              <w:numPr>
                <w:ilvl w:val="0"/>
                <w:numId w:val="2"/>
              </w:numPr>
              <w:rPr>
                <w:b/>
                <w:sz w:val="24"/>
                <w:szCs w:val="24"/>
              </w:rPr>
            </w:pPr>
            <w:r>
              <w:rPr>
                <w:b/>
                <w:sz w:val="24"/>
                <w:szCs w:val="24"/>
              </w:rPr>
              <w:t>c</w:t>
            </w:r>
          </w:p>
          <w:p w:rsidR="004017CB" w:rsidRDefault="004017CB" w:rsidP="004017CB">
            <w:pPr>
              <w:pStyle w:val="ListParagraph"/>
              <w:numPr>
                <w:ilvl w:val="0"/>
                <w:numId w:val="2"/>
              </w:numPr>
              <w:rPr>
                <w:b/>
                <w:sz w:val="24"/>
                <w:szCs w:val="24"/>
              </w:rPr>
            </w:pPr>
            <w:r>
              <w:rPr>
                <w:b/>
                <w:sz w:val="24"/>
                <w:szCs w:val="24"/>
              </w:rPr>
              <w:t>b</w:t>
            </w:r>
          </w:p>
          <w:p w:rsidR="004017CB" w:rsidRPr="001223BA" w:rsidRDefault="004017CB" w:rsidP="004017CB">
            <w:pPr>
              <w:pStyle w:val="ListParagraph"/>
              <w:numPr>
                <w:ilvl w:val="0"/>
                <w:numId w:val="2"/>
              </w:numPr>
              <w:rPr>
                <w:b/>
                <w:sz w:val="24"/>
                <w:szCs w:val="24"/>
              </w:rPr>
            </w:pPr>
            <w:r>
              <w:rPr>
                <w:b/>
                <w:sz w:val="24"/>
                <w:szCs w:val="24"/>
              </w:rPr>
              <w:t>c</w:t>
            </w:r>
          </w:p>
          <w:p w:rsidR="004017CB" w:rsidRDefault="004017CB" w:rsidP="004017CB">
            <w:pPr>
              <w:rPr>
                <w:b/>
                <w:sz w:val="24"/>
                <w:szCs w:val="24"/>
              </w:rPr>
            </w:pPr>
            <w:r>
              <w:rPr>
                <w:b/>
                <w:sz w:val="24"/>
                <w:szCs w:val="24"/>
              </w:rPr>
              <w:t>Q.2       Short Questions:</w:t>
            </w:r>
          </w:p>
          <w:p w:rsidR="004017CB" w:rsidRDefault="004017CB" w:rsidP="004017CB">
            <w:pPr>
              <w:pStyle w:val="ListParagraph"/>
              <w:numPr>
                <w:ilvl w:val="0"/>
                <w:numId w:val="3"/>
              </w:numPr>
              <w:rPr>
                <w:sz w:val="24"/>
                <w:szCs w:val="24"/>
              </w:rPr>
            </w:pPr>
            <w:r>
              <w:rPr>
                <w:sz w:val="24"/>
                <w:szCs w:val="24"/>
              </w:rPr>
              <w:t>Immediately a fracture occurs, the body goes into action to fix the damage. Cells produce soft cartilage in order to fill the space between the broken bone, osteoblast cells are formed from proteins and minerals to make the bones harder.</w:t>
            </w:r>
          </w:p>
          <w:p w:rsidR="004017CB" w:rsidRDefault="004017CB" w:rsidP="004017CB">
            <w:pPr>
              <w:pStyle w:val="ListParagraph"/>
              <w:numPr>
                <w:ilvl w:val="0"/>
                <w:numId w:val="3"/>
              </w:numPr>
              <w:rPr>
                <w:sz w:val="24"/>
                <w:szCs w:val="24"/>
              </w:rPr>
            </w:pPr>
            <w:r>
              <w:rPr>
                <w:sz w:val="24"/>
                <w:szCs w:val="24"/>
              </w:rPr>
              <w:t>Osteoporosis makes bones less dense, affects the structure of the bones and makes bones very susceptible to fractures, most especially in the hips, wrists and spine.</w:t>
            </w:r>
          </w:p>
          <w:p w:rsidR="004017CB" w:rsidRDefault="004017CB" w:rsidP="004017CB">
            <w:pPr>
              <w:pStyle w:val="ListParagraph"/>
              <w:numPr>
                <w:ilvl w:val="0"/>
                <w:numId w:val="3"/>
              </w:numPr>
              <w:rPr>
                <w:sz w:val="24"/>
                <w:szCs w:val="24"/>
              </w:rPr>
            </w:pPr>
            <w:r>
              <w:rPr>
                <w:sz w:val="24"/>
                <w:szCs w:val="24"/>
              </w:rPr>
              <w:t xml:space="preserve">Osteoporosis can be prevented by eating a well balanced nutritious diet, with adequate calcium. Fad diets or crush diets that causes severe weight loss should be avoided. Exercise is very important, especially weight-bearing one; they are good for </w:t>
            </w:r>
            <w:r>
              <w:rPr>
                <w:sz w:val="24"/>
                <w:szCs w:val="24"/>
              </w:rPr>
              <w:lastRenderedPageBreak/>
              <w:t xml:space="preserve">improving bone density and resistance exercise for muscle strength. </w:t>
            </w:r>
          </w:p>
          <w:p w:rsidR="004017CB" w:rsidRDefault="004017CB" w:rsidP="004017CB">
            <w:pPr>
              <w:pStyle w:val="ListParagraph"/>
              <w:numPr>
                <w:ilvl w:val="0"/>
                <w:numId w:val="3"/>
              </w:numPr>
              <w:rPr>
                <w:sz w:val="24"/>
                <w:szCs w:val="24"/>
              </w:rPr>
            </w:pPr>
            <w:r>
              <w:rPr>
                <w:sz w:val="24"/>
                <w:szCs w:val="24"/>
              </w:rPr>
              <w:t xml:space="preserve">One should try to avoid or </w:t>
            </w:r>
            <w:r w:rsidR="00C13C8E">
              <w:rPr>
                <w:sz w:val="24"/>
                <w:szCs w:val="24"/>
              </w:rPr>
              <w:t>minimize</w:t>
            </w:r>
            <w:r>
              <w:rPr>
                <w:sz w:val="24"/>
                <w:szCs w:val="24"/>
              </w:rPr>
              <w:t xml:space="preserve"> the consumption of caffeinated teas and coffees, spicy foods should be reduced. Alcohol and smoking is a major contributor to hot flushes and should be avoided. Keep a record of the triggers and try to avoid them. Keep the bedroom well ventilated and cool at night if possible.</w:t>
            </w:r>
          </w:p>
          <w:p w:rsidR="004017CB" w:rsidRDefault="004017CB" w:rsidP="004017CB">
            <w:pPr>
              <w:pStyle w:val="ListParagraph"/>
              <w:numPr>
                <w:ilvl w:val="0"/>
                <w:numId w:val="3"/>
              </w:numPr>
              <w:rPr>
                <w:sz w:val="24"/>
                <w:szCs w:val="24"/>
              </w:rPr>
            </w:pPr>
            <w:r>
              <w:rPr>
                <w:sz w:val="24"/>
                <w:szCs w:val="24"/>
              </w:rPr>
              <w:t>Menopause happens when the ovaries no longer release an egg every month and menstruation stops. The ages that a woman can have her menopause can vary considerably; these could be due to various factors, for example, illnesses or medication. This is known as premature menopause. However, the average for UK is 51 years. Some of the common symptoms for menopause are hot flushes, night sweats, mood swings and anxiety and being unable to sleep at night.</w:t>
            </w:r>
          </w:p>
          <w:p w:rsidR="004017CB" w:rsidRDefault="004017CB" w:rsidP="004017CB">
            <w:pPr>
              <w:pStyle w:val="ListParagraph"/>
              <w:numPr>
                <w:ilvl w:val="0"/>
                <w:numId w:val="3"/>
              </w:numPr>
              <w:rPr>
                <w:sz w:val="24"/>
                <w:szCs w:val="24"/>
              </w:rPr>
            </w:pPr>
            <w:r>
              <w:rPr>
                <w:sz w:val="24"/>
                <w:szCs w:val="24"/>
              </w:rPr>
              <w:t xml:space="preserve">  The cause of premenstrual syndrome is not fully understood, this is partly because of the wide-ranging symptoms and how it affects people differently making it very difficult to diagnose. However, there is a strong believe that some of the causes are due to the fluctuations of serotonin, a chemical that plays a major role in our brain and guts. This fluctuation affects our emotions, thoughts and moods. Also at certain times in the month, (beginning of menstrual circle) the levels of progesterone and oestrogen increases, this increase is said to be responsible for the mood swings that sufferers get. </w:t>
            </w:r>
          </w:p>
          <w:p w:rsidR="004017CB" w:rsidRDefault="004017CB" w:rsidP="004017CB">
            <w:pPr>
              <w:pStyle w:val="ListParagraph"/>
              <w:numPr>
                <w:ilvl w:val="0"/>
                <w:numId w:val="3"/>
              </w:numPr>
              <w:rPr>
                <w:sz w:val="24"/>
                <w:szCs w:val="24"/>
              </w:rPr>
            </w:pPr>
            <w:r w:rsidRPr="00823E87">
              <w:rPr>
                <w:sz w:val="24"/>
                <w:szCs w:val="24"/>
              </w:rPr>
              <w:t>Hormones are chemicals agents in the body and they act as messengers instructing particular substance to act in a certain way</w:t>
            </w:r>
            <w:r>
              <w:rPr>
                <w:sz w:val="24"/>
                <w:szCs w:val="24"/>
              </w:rPr>
              <w:t xml:space="preserve"> at certain times</w:t>
            </w:r>
            <w:r w:rsidRPr="00823E87">
              <w:rPr>
                <w:sz w:val="24"/>
                <w:szCs w:val="24"/>
              </w:rPr>
              <w:t xml:space="preserve">. The ovaries supports the health of the female reproductive system, they release two main hormones, </w:t>
            </w:r>
            <w:r>
              <w:rPr>
                <w:sz w:val="24"/>
                <w:szCs w:val="24"/>
              </w:rPr>
              <w:t>o</w:t>
            </w:r>
            <w:r w:rsidRPr="00823E87">
              <w:rPr>
                <w:sz w:val="24"/>
                <w:szCs w:val="24"/>
              </w:rPr>
              <w:t>estrogens and progesterone. When</w:t>
            </w:r>
            <w:r>
              <w:rPr>
                <w:sz w:val="24"/>
                <w:szCs w:val="24"/>
              </w:rPr>
              <w:t xml:space="preserve"> a girl</w:t>
            </w:r>
            <w:r w:rsidRPr="00823E87">
              <w:rPr>
                <w:sz w:val="24"/>
                <w:szCs w:val="24"/>
              </w:rPr>
              <w:t xml:space="preserve"> reaches puberty, the ovaries </w:t>
            </w:r>
            <w:r>
              <w:rPr>
                <w:sz w:val="24"/>
                <w:szCs w:val="24"/>
              </w:rPr>
              <w:t>begin to release oestrogens hormones in line with monthly circle (menstruation).</w:t>
            </w:r>
            <w:r w:rsidRPr="00823E87">
              <w:rPr>
                <w:sz w:val="24"/>
                <w:szCs w:val="24"/>
              </w:rPr>
              <w:t xml:space="preserve"> </w:t>
            </w:r>
            <w:r>
              <w:rPr>
                <w:sz w:val="24"/>
                <w:szCs w:val="24"/>
              </w:rPr>
              <w:t>Half way through this circle, the oestrogen level rises and an egg is released.</w:t>
            </w:r>
            <w:r w:rsidRPr="00823E87">
              <w:rPr>
                <w:sz w:val="24"/>
                <w:szCs w:val="24"/>
              </w:rPr>
              <w:t xml:space="preserve"> The progesterone prepar</w:t>
            </w:r>
            <w:r>
              <w:rPr>
                <w:sz w:val="24"/>
                <w:szCs w:val="24"/>
              </w:rPr>
              <w:t>es</w:t>
            </w:r>
            <w:r w:rsidRPr="00823E87">
              <w:rPr>
                <w:sz w:val="24"/>
                <w:szCs w:val="24"/>
              </w:rPr>
              <w:t xml:space="preserve"> the wall of the uterus </w:t>
            </w:r>
            <w:r>
              <w:rPr>
                <w:sz w:val="24"/>
                <w:szCs w:val="24"/>
              </w:rPr>
              <w:t>for</w:t>
            </w:r>
            <w:r w:rsidRPr="00823E87">
              <w:rPr>
                <w:sz w:val="24"/>
                <w:szCs w:val="24"/>
              </w:rPr>
              <w:t xml:space="preserve"> the lining </w:t>
            </w:r>
            <w:r>
              <w:rPr>
                <w:sz w:val="24"/>
                <w:szCs w:val="24"/>
              </w:rPr>
              <w:t>to</w:t>
            </w:r>
            <w:r w:rsidRPr="00823E87">
              <w:rPr>
                <w:sz w:val="24"/>
                <w:szCs w:val="24"/>
              </w:rPr>
              <w:t xml:space="preserve"> accept </w:t>
            </w:r>
            <w:r>
              <w:rPr>
                <w:sz w:val="24"/>
                <w:szCs w:val="24"/>
              </w:rPr>
              <w:t xml:space="preserve">a </w:t>
            </w:r>
            <w:r w:rsidRPr="00823E87">
              <w:rPr>
                <w:sz w:val="24"/>
                <w:szCs w:val="24"/>
              </w:rPr>
              <w:t>fertilized egg</w:t>
            </w:r>
            <w:r>
              <w:rPr>
                <w:sz w:val="24"/>
                <w:szCs w:val="24"/>
              </w:rPr>
              <w:t>.</w:t>
            </w:r>
            <w:r w:rsidRPr="00823E87">
              <w:rPr>
                <w:sz w:val="24"/>
                <w:szCs w:val="24"/>
              </w:rPr>
              <w:t xml:space="preserve"> In the event that the egg fails to </w:t>
            </w:r>
            <w:r w:rsidR="00C13C8E" w:rsidRPr="00823E87">
              <w:rPr>
                <w:sz w:val="24"/>
                <w:szCs w:val="24"/>
              </w:rPr>
              <w:t>fertilize</w:t>
            </w:r>
            <w:r w:rsidRPr="00823E87">
              <w:rPr>
                <w:sz w:val="24"/>
                <w:szCs w:val="24"/>
              </w:rPr>
              <w:t>, progesterone level will drop</w:t>
            </w:r>
            <w:r>
              <w:rPr>
                <w:sz w:val="24"/>
                <w:szCs w:val="24"/>
              </w:rPr>
              <w:t xml:space="preserve"> significantly to stop the growth in</w:t>
            </w:r>
            <w:r w:rsidRPr="00823E87">
              <w:rPr>
                <w:sz w:val="24"/>
                <w:szCs w:val="24"/>
              </w:rPr>
              <w:t xml:space="preserve"> the uterine lining and blood will shed (menstruation will occur). The hormone </w:t>
            </w:r>
            <w:r>
              <w:rPr>
                <w:sz w:val="24"/>
                <w:szCs w:val="24"/>
              </w:rPr>
              <w:t>oestrogen is</w:t>
            </w:r>
            <w:r w:rsidRPr="00823E87">
              <w:rPr>
                <w:sz w:val="24"/>
                <w:szCs w:val="24"/>
              </w:rPr>
              <w:t xml:space="preserve"> responsible for building the uterine lining, it stimulates the breast tissues</w:t>
            </w:r>
            <w:r>
              <w:rPr>
                <w:sz w:val="24"/>
                <w:szCs w:val="24"/>
              </w:rPr>
              <w:t>, and it distributes</w:t>
            </w:r>
            <w:r w:rsidRPr="00823E87">
              <w:rPr>
                <w:sz w:val="24"/>
                <w:szCs w:val="24"/>
              </w:rPr>
              <w:t xml:space="preserve"> fat around the hips and helps in the development of reproductive organs. </w:t>
            </w:r>
            <w:r>
              <w:rPr>
                <w:sz w:val="24"/>
                <w:szCs w:val="24"/>
              </w:rPr>
              <w:t xml:space="preserve">When a woman gets pregnant, high levels of progesterone and </w:t>
            </w:r>
            <w:r w:rsidR="00C13C8E">
              <w:rPr>
                <w:sz w:val="24"/>
                <w:szCs w:val="24"/>
              </w:rPr>
              <w:t>estrogen</w:t>
            </w:r>
            <w:r>
              <w:rPr>
                <w:sz w:val="24"/>
                <w:szCs w:val="24"/>
              </w:rPr>
              <w:t xml:space="preserve"> are triggered to prevent other eggs from developing. Progesterone also prevents the uterus from contracting thereby protecting the developing embryo. There are more hormones produced during pregnancy than at any other time in a woman’s life. Oestrogen levels drops significantly during menopause. Menopause is a period that </w:t>
            </w:r>
            <w:r w:rsidR="00C13C8E">
              <w:rPr>
                <w:sz w:val="24"/>
                <w:szCs w:val="24"/>
              </w:rPr>
              <w:t>symbolizes</w:t>
            </w:r>
            <w:r>
              <w:rPr>
                <w:sz w:val="24"/>
                <w:szCs w:val="24"/>
              </w:rPr>
              <w:t xml:space="preserve"> the end of fertility in woman’s life. </w:t>
            </w:r>
          </w:p>
          <w:p w:rsidR="004017CB" w:rsidRDefault="004017CB" w:rsidP="004017CB">
            <w:pPr>
              <w:rPr>
                <w:sz w:val="24"/>
                <w:szCs w:val="24"/>
              </w:rPr>
            </w:pPr>
          </w:p>
          <w:p w:rsidR="004017CB" w:rsidRDefault="004017CB" w:rsidP="004017CB">
            <w:pPr>
              <w:rPr>
                <w:b/>
                <w:sz w:val="24"/>
                <w:szCs w:val="24"/>
              </w:rPr>
            </w:pPr>
            <w:r w:rsidRPr="00AA19FC">
              <w:rPr>
                <w:b/>
                <w:sz w:val="24"/>
                <w:szCs w:val="24"/>
              </w:rPr>
              <w:t>Case Study:</w:t>
            </w:r>
          </w:p>
          <w:p w:rsidR="004017CB" w:rsidRDefault="004017CB" w:rsidP="004017CB">
            <w:pPr>
              <w:pStyle w:val="ListParagraph"/>
              <w:numPr>
                <w:ilvl w:val="0"/>
                <w:numId w:val="4"/>
              </w:numPr>
              <w:rPr>
                <w:sz w:val="24"/>
                <w:szCs w:val="24"/>
              </w:rPr>
            </w:pPr>
            <w:r>
              <w:rPr>
                <w:sz w:val="24"/>
                <w:szCs w:val="24"/>
              </w:rPr>
              <w:t>c</w:t>
            </w:r>
          </w:p>
          <w:p w:rsidR="004017CB" w:rsidRDefault="004017CB" w:rsidP="004017CB">
            <w:pPr>
              <w:pStyle w:val="ListParagraph"/>
              <w:numPr>
                <w:ilvl w:val="0"/>
                <w:numId w:val="4"/>
              </w:numPr>
              <w:rPr>
                <w:sz w:val="24"/>
                <w:szCs w:val="24"/>
              </w:rPr>
            </w:pPr>
            <w:r>
              <w:rPr>
                <w:sz w:val="24"/>
                <w:szCs w:val="24"/>
              </w:rPr>
              <w:t>a</w:t>
            </w:r>
          </w:p>
          <w:p w:rsidR="004017CB" w:rsidRDefault="004017CB" w:rsidP="004017CB">
            <w:pPr>
              <w:pStyle w:val="ListParagraph"/>
              <w:numPr>
                <w:ilvl w:val="0"/>
                <w:numId w:val="4"/>
              </w:numPr>
              <w:rPr>
                <w:sz w:val="24"/>
                <w:szCs w:val="24"/>
              </w:rPr>
            </w:pPr>
            <w:r>
              <w:rPr>
                <w:sz w:val="24"/>
                <w:szCs w:val="24"/>
              </w:rPr>
              <w:t>c</w:t>
            </w:r>
          </w:p>
          <w:p w:rsidR="00851A80" w:rsidRDefault="00851A80" w:rsidP="004017CB">
            <w:pPr>
              <w:rPr>
                <w:b/>
                <w:sz w:val="24"/>
                <w:szCs w:val="24"/>
              </w:rPr>
            </w:pPr>
          </w:p>
          <w:p w:rsidR="00851A80" w:rsidRDefault="00851A80" w:rsidP="004017CB">
            <w:pPr>
              <w:rPr>
                <w:b/>
                <w:sz w:val="24"/>
                <w:szCs w:val="24"/>
              </w:rPr>
            </w:pPr>
          </w:p>
          <w:p w:rsidR="00851A80" w:rsidRDefault="00851A80" w:rsidP="004017CB">
            <w:pPr>
              <w:rPr>
                <w:b/>
                <w:sz w:val="24"/>
                <w:szCs w:val="24"/>
              </w:rPr>
            </w:pPr>
          </w:p>
          <w:p w:rsidR="00851A80" w:rsidRDefault="00851A80" w:rsidP="004017CB">
            <w:pPr>
              <w:rPr>
                <w:b/>
                <w:sz w:val="24"/>
                <w:szCs w:val="24"/>
              </w:rPr>
            </w:pPr>
          </w:p>
          <w:p w:rsidR="00851A80" w:rsidRDefault="00851A80" w:rsidP="004017CB">
            <w:pPr>
              <w:rPr>
                <w:b/>
                <w:sz w:val="24"/>
                <w:szCs w:val="24"/>
              </w:rPr>
            </w:pPr>
          </w:p>
          <w:p w:rsidR="004017CB" w:rsidRDefault="004017CB" w:rsidP="004017CB">
            <w:pPr>
              <w:rPr>
                <w:b/>
                <w:sz w:val="24"/>
                <w:szCs w:val="24"/>
              </w:rPr>
            </w:pPr>
            <w:r w:rsidRPr="00367836">
              <w:rPr>
                <w:b/>
                <w:sz w:val="24"/>
                <w:szCs w:val="24"/>
              </w:rPr>
              <w:lastRenderedPageBreak/>
              <w:t>References:</w:t>
            </w:r>
            <w:r>
              <w:rPr>
                <w:b/>
                <w:sz w:val="24"/>
                <w:szCs w:val="24"/>
              </w:rPr>
              <w:t xml:space="preserve"> </w:t>
            </w:r>
          </w:p>
          <w:p w:rsidR="004017CB" w:rsidRDefault="004017CB" w:rsidP="004017CB">
            <w:pPr>
              <w:pStyle w:val="ListParagraph"/>
              <w:numPr>
                <w:ilvl w:val="0"/>
                <w:numId w:val="5"/>
              </w:numPr>
              <w:rPr>
                <w:sz w:val="24"/>
                <w:szCs w:val="24"/>
              </w:rPr>
            </w:pPr>
            <w:r>
              <w:rPr>
                <w:sz w:val="24"/>
                <w:szCs w:val="24"/>
              </w:rPr>
              <w:t xml:space="preserve">  Barret-Connor, E. 2002. Hormones and health of women past, present, future: journal of the American Menopause Society. Vo</w:t>
            </w:r>
            <w:r w:rsidR="00907189">
              <w:rPr>
                <w:sz w:val="24"/>
                <w:szCs w:val="24"/>
              </w:rPr>
              <w:t xml:space="preserve">lume </w:t>
            </w:r>
            <w:r>
              <w:rPr>
                <w:sz w:val="24"/>
                <w:szCs w:val="24"/>
              </w:rPr>
              <w:t>l 9, part 1. Raven Press Limited</w:t>
            </w:r>
          </w:p>
          <w:p w:rsidR="004017CB" w:rsidRDefault="004017CB" w:rsidP="004017CB">
            <w:pPr>
              <w:pStyle w:val="ListParagraph"/>
              <w:numPr>
                <w:ilvl w:val="0"/>
                <w:numId w:val="5"/>
              </w:numPr>
              <w:rPr>
                <w:sz w:val="24"/>
                <w:szCs w:val="24"/>
              </w:rPr>
            </w:pPr>
            <w:r>
              <w:rPr>
                <w:sz w:val="24"/>
                <w:szCs w:val="24"/>
              </w:rPr>
              <w:t xml:space="preserve">Casper, R. C. 1989. Women’s health: hormones, emotions and </w:t>
            </w:r>
            <w:r w:rsidR="00907189">
              <w:rPr>
                <w:sz w:val="24"/>
                <w:szCs w:val="24"/>
              </w:rPr>
              <w:t>behavior</w:t>
            </w:r>
            <w:r>
              <w:rPr>
                <w:sz w:val="24"/>
                <w:szCs w:val="24"/>
              </w:rPr>
              <w:t>. Cambridge University Press</w:t>
            </w:r>
          </w:p>
          <w:p w:rsidR="004017CB" w:rsidRPr="006D4E4B" w:rsidRDefault="004017CB" w:rsidP="004017CB">
            <w:pPr>
              <w:pStyle w:val="ListParagraph"/>
              <w:numPr>
                <w:ilvl w:val="0"/>
                <w:numId w:val="5"/>
              </w:numPr>
              <w:rPr>
                <w:sz w:val="24"/>
                <w:szCs w:val="24"/>
              </w:rPr>
            </w:pPr>
            <w:r>
              <w:rPr>
                <w:sz w:val="24"/>
                <w:szCs w:val="24"/>
              </w:rPr>
              <w:t>Salamonsen, L. A. 2000. Hormones and women’s health: the reproductive years. Harwood Academic Publishers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D21AA" w:rsidP="00A851DA">
            <w:pPr>
              <w:rPr>
                <w:rFonts w:cs="Bliss-Regular"/>
                <w:color w:val="000000"/>
              </w:rPr>
            </w:pPr>
            <w:r>
              <w:rPr>
                <w:rFonts w:cs="Bliss-Regular"/>
                <w:color w:val="000000"/>
              </w:rPr>
              <w:t>Amina Cooper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D21AA" w:rsidP="00A851DA">
            <w:pPr>
              <w:rPr>
                <w:rFonts w:cs="Bliss-Regular"/>
                <w:color w:val="000000"/>
              </w:rPr>
            </w:pPr>
            <w:r>
              <w:rPr>
                <w:rFonts w:cs="Bliss-Regular"/>
                <w:color w:val="000000"/>
              </w:rPr>
              <w:t>26/05/2019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5156" w:rsidRDefault="00F35156" w:rsidP="00CB4D0A">
      <w:pPr>
        <w:spacing w:after="0" w:line="240" w:lineRule="auto"/>
      </w:pPr>
      <w:r>
        <w:separator/>
      </w:r>
    </w:p>
  </w:endnote>
  <w:endnote w:type="continuationSeparator" w:id="1">
    <w:p w:rsidR="00F35156" w:rsidRDefault="00F3515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5156" w:rsidRDefault="00F35156" w:rsidP="00CB4D0A">
      <w:pPr>
        <w:spacing w:after="0" w:line="240" w:lineRule="auto"/>
      </w:pPr>
      <w:r>
        <w:separator/>
      </w:r>
    </w:p>
  </w:footnote>
  <w:footnote w:type="continuationSeparator" w:id="1">
    <w:p w:rsidR="00F35156" w:rsidRDefault="00F3515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4074F2"/>
    <w:multiLevelType w:val="hybridMultilevel"/>
    <w:tmpl w:val="DC9CC68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03B5E97"/>
    <w:multiLevelType w:val="hybridMultilevel"/>
    <w:tmpl w:val="11FC4A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864766E"/>
    <w:multiLevelType w:val="hybridMultilevel"/>
    <w:tmpl w:val="7B8AC02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D282988"/>
    <w:multiLevelType w:val="hybridMultilevel"/>
    <w:tmpl w:val="E1480C5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D21AA"/>
    <w:rsid w:val="003E2B87"/>
    <w:rsid w:val="004017CB"/>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51A80"/>
    <w:rsid w:val="008A60B4"/>
    <w:rsid w:val="008B3C31"/>
    <w:rsid w:val="008B64FE"/>
    <w:rsid w:val="00907189"/>
    <w:rsid w:val="00935BF7"/>
    <w:rsid w:val="0095442C"/>
    <w:rsid w:val="00983942"/>
    <w:rsid w:val="009C37E0"/>
    <w:rsid w:val="009E41F4"/>
    <w:rsid w:val="00A14B66"/>
    <w:rsid w:val="00A65CF7"/>
    <w:rsid w:val="00A81AB4"/>
    <w:rsid w:val="00A851DA"/>
    <w:rsid w:val="00AB7C8B"/>
    <w:rsid w:val="00AC7D5B"/>
    <w:rsid w:val="00AE1481"/>
    <w:rsid w:val="00B0415E"/>
    <w:rsid w:val="00B04678"/>
    <w:rsid w:val="00BC46DF"/>
    <w:rsid w:val="00C03577"/>
    <w:rsid w:val="00C13C8E"/>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35156"/>
    <w:rsid w:val="00F700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713</Words>
  <Characters>4068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Alex</cp:lastModifiedBy>
  <cp:revision>6</cp:revision>
  <dcterms:created xsi:type="dcterms:W3CDTF">2015-01-26T12:24:00Z</dcterms:created>
  <dcterms:modified xsi:type="dcterms:W3CDTF">2019-05-26T11:34:00Z</dcterms:modified>
</cp:coreProperties>
</file>