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521" w:rsidRPr="00B0415E" w:rsidRDefault="00F74521" w:rsidP="00F74521">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14:anchorId="3EF063A8" wp14:editId="272C08E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74521" w:rsidRDefault="00F74521" w:rsidP="00F74521">
      <w:pPr>
        <w:rPr>
          <w:lang w:val="en-US"/>
        </w:rPr>
      </w:pPr>
      <w:r>
        <w:rPr>
          <w:noProof/>
        </w:rPr>
        <mc:AlternateContent>
          <mc:Choice Requires="wps">
            <w:drawing>
              <wp:anchor distT="0" distB="0" distL="114300" distR="114300" simplePos="0" relativeHeight="251661312"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4521" w:rsidRDefault="00F74521" w:rsidP="00F74521">
                            <w:pPr>
                              <w:jc w:val="center"/>
                              <w:rPr>
                                <w:b/>
                                <w:bCs/>
                                <w:color w:val="002060"/>
                                <w:sz w:val="44"/>
                                <w:szCs w:val="40"/>
                              </w:rPr>
                            </w:pPr>
                            <w:r>
                              <w:rPr>
                                <w:sz w:val="24"/>
                              </w:rPr>
                              <w:t xml:space="preserve">   </w:t>
                            </w:r>
                            <w:r>
                              <w:rPr>
                                <w:b/>
                                <w:bCs/>
                                <w:color w:val="002060"/>
                                <w:sz w:val="44"/>
                                <w:szCs w:val="40"/>
                              </w:rPr>
                              <w:t>Assignment Cover Sheet</w:t>
                            </w:r>
                          </w:p>
                          <w:p w:rsidR="00F74521" w:rsidRDefault="00F74521" w:rsidP="00F7452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F74521" w:rsidRDefault="00F74521" w:rsidP="00F74521">
                      <w:pPr>
                        <w:jc w:val="center"/>
                        <w:rPr>
                          <w:b/>
                          <w:bCs/>
                          <w:color w:val="002060"/>
                          <w:sz w:val="44"/>
                          <w:szCs w:val="40"/>
                        </w:rPr>
                      </w:pPr>
                      <w:r>
                        <w:rPr>
                          <w:sz w:val="24"/>
                        </w:rPr>
                        <w:t xml:space="preserve">   </w:t>
                      </w:r>
                      <w:r>
                        <w:rPr>
                          <w:b/>
                          <w:bCs/>
                          <w:color w:val="002060"/>
                          <w:sz w:val="44"/>
                          <w:szCs w:val="40"/>
                        </w:rPr>
                        <w:t>Assignment Cover Sheet</w:t>
                      </w:r>
                    </w:p>
                    <w:p w:rsidR="00F74521" w:rsidRDefault="00F74521" w:rsidP="00F74521"/>
                  </w:txbxContent>
                </v:textbox>
              </v:shape>
            </w:pict>
          </mc:Fallback>
        </mc:AlternateContent>
      </w:r>
    </w:p>
    <w:p w:rsidR="00F74521" w:rsidRDefault="00F74521" w:rsidP="00F74521">
      <w:pPr>
        <w:rPr>
          <w:lang w:val="en-US"/>
        </w:rPr>
      </w:pPr>
    </w:p>
    <w:p w:rsidR="00F74521" w:rsidRDefault="00F74521" w:rsidP="00F74521">
      <w:pPr>
        <w:rPr>
          <w:lang w:val="en-US"/>
        </w:rPr>
      </w:pPr>
    </w:p>
    <w:p w:rsidR="00F74521" w:rsidRDefault="00F74521" w:rsidP="00F74521">
      <w:pPr>
        <w:rPr>
          <w:lang w:val="en-US"/>
        </w:rPr>
      </w:pPr>
    </w:p>
    <w:tbl>
      <w:tblPr>
        <w:tblStyle w:val="TableGrid0"/>
        <w:tblW w:w="0" w:type="auto"/>
        <w:tblLook w:val="04A0" w:firstRow="1" w:lastRow="0" w:firstColumn="1" w:lastColumn="0" w:noHBand="0" w:noVBand="1"/>
      </w:tblPr>
      <w:tblGrid>
        <w:gridCol w:w="2523"/>
        <w:gridCol w:w="6492"/>
      </w:tblGrid>
      <w:tr w:rsidR="00F74521" w:rsidRPr="00B0415E" w:rsidTr="009313F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74521" w:rsidRPr="00B0415E" w:rsidRDefault="00F74521" w:rsidP="009313F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74521" w:rsidRPr="00B0415E" w:rsidRDefault="00F74521" w:rsidP="009313FE">
            <w:pPr>
              <w:pStyle w:val="Default"/>
              <w:rPr>
                <w:rFonts w:asciiTheme="minorHAnsi" w:hAnsiTheme="minorHAnsi"/>
              </w:rPr>
            </w:pPr>
            <w:r>
              <w:rPr>
                <w:rFonts w:asciiTheme="minorHAnsi" w:hAnsiTheme="minorHAnsi"/>
              </w:rPr>
              <w:t>Tracey McManus</w:t>
            </w:r>
          </w:p>
        </w:tc>
      </w:tr>
      <w:tr w:rsidR="00F74521" w:rsidRPr="00B0415E" w:rsidTr="009313F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74521" w:rsidRPr="00B0415E" w:rsidRDefault="00F74521" w:rsidP="009313F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74521" w:rsidRPr="00B0415E" w:rsidRDefault="00F74521" w:rsidP="009313FE">
            <w:pPr>
              <w:pStyle w:val="Default"/>
              <w:rPr>
                <w:rFonts w:asciiTheme="minorHAnsi" w:hAnsiTheme="minorHAnsi"/>
              </w:rPr>
            </w:pPr>
            <w:r>
              <w:rPr>
                <w:rFonts w:asciiTheme="minorHAnsi" w:hAnsiTheme="minorHAnsi"/>
              </w:rPr>
              <w:t>22988</w:t>
            </w:r>
          </w:p>
        </w:tc>
      </w:tr>
      <w:tr w:rsidR="00F74521" w:rsidRPr="00B0415E" w:rsidTr="009313F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74521" w:rsidRPr="00B0415E" w:rsidRDefault="00F74521" w:rsidP="009313F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74521" w:rsidRPr="00B0415E" w:rsidRDefault="00F74521" w:rsidP="009313FE">
            <w:pPr>
              <w:pStyle w:val="Default"/>
              <w:rPr>
                <w:rFonts w:asciiTheme="minorHAnsi" w:hAnsiTheme="minorHAnsi"/>
              </w:rPr>
            </w:pPr>
            <w:r>
              <w:rPr>
                <w:rFonts w:asciiTheme="minorHAnsi" w:hAnsiTheme="minorHAnsi"/>
              </w:rPr>
              <w:t>Certificate in Public Relations Level 2</w:t>
            </w:r>
          </w:p>
        </w:tc>
      </w:tr>
      <w:tr w:rsidR="00F74521" w:rsidRPr="00B0415E" w:rsidTr="009313F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74521" w:rsidRPr="00B0415E" w:rsidRDefault="00F74521" w:rsidP="009313F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74521" w:rsidRPr="00B0415E" w:rsidRDefault="00F74521" w:rsidP="009313FE">
            <w:r>
              <w:t>1</w:t>
            </w:r>
          </w:p>
        </w:tc>
      </w:tr>
    </w:tbl>
    <w:p w:rsidR="00F74521" w:rsidRDefault="00F74521" w:rsidP="00F74521">
      <w:pPr>
        <w:rPr>
          <w:b/>
          <w:lang w:val="en-US"/>
        </w:rPr>
      </w:pPr>
    </w:p>
    <w:p w:rsidR="00F74521" w:rsidRDefault="00F74521" w:rsidP="00F74521">
      <w:pPr>
        <w:rPr>
          <w:b/>
          <w:sz w:val="28"/>
          <w:lang w:val="en-US"/>
        </w:rPr>
      </w:pPr>
      <w:r w:rsidRPr="00443E6F">
        <w:rPr>
          <w:b/>
          <w:sz w:val="28"/>
          <w:lang w:val="en-US"/>
        </w:rPr>
        <w:t>Marking Criteria:</w:t>
      </w:r>
    </w:p>
    <w:p w:rsidR="00F74521" w:rsidRDefault="00F74521" w:rsidP="00F74521">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F74521" w:rsidRPr="00443E6F" w:rsidRDefault="00F74521" w:rsidP="00F74521">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0"/>
        <w:tblW w:w="0" w:type="auto"/>
        <w:tblLook w:val="04A0" w:firstRow="1" w:lastRow="0" w:firstColumn="1" w:lastColumn="0" w:noHBand="0" w:noVBand="1"/>
      </w:tblPr>
      <w:tblGrid>
        <w:gridCol w:w="9015"/>
      </w:tblGrid>
      <w:tr w:rsidR="00F74521" w:rsidTr="009313FE">
        <w:tc>
          <w:tcPr>
            <w:tcW w:w="9242" w:type="dxa"/>
          </w:tcPr>
          <w:p w:rsidR="00F74521" w:rsidRPr="00CC2FB3" w:rsidRDefault="00F74521" w:rsidP="009313FE">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F74521" w:rsidRDefault="00F74521" w:rsidP="009313FE">
            <w:pPr>
              <w:rPr>
                <w:b/>
              </w:rPr>
            </w:pPr>
          </w:p>
          <w:p w:rsidR="00F74521" w:rsidRDefault="00F74521" w:rsidP="009313FE">
            <w:pPr>
              <w:rPr>
                <w:b/>
              </w:rPr>
            </w:pPr>
            <w:r>
              <w:rPr>
                <w:b/>
              </w:rPr>
              <w:t>Please see full assignment below.</w:t>
            </w:r>
          </w:p>
          <w:p w:rsidR="00F74521" w:rsidRDefault="00F74521" w:rsidP="009313FE">
            <w:pPr>
              <w:rPr>
                <w:b/>
              </w:rPr>
            </w:pPr>
          </w:p>
          <w:p w:rsidR="00F74521" w:rsidRDefault="00F74521" w:rsidP="009313FE">
            <w:pPr>
              <w:rPr>
                <w:b/>
              </w:rPr>
            </w:pPr>
          </w:p>
          <w:p w:rsidR="00F74521" w:rsidRDefault="00F74521" w:rsidP="009313FE">
            <w:pPr>
              <w:rPr>
                <w:b/>
              </w:rPr>
            </w:pPr>
          </w:p>
          <w:p w:rsidR="00F74521" w:rsidRDefault="00F74521" w:rsidP="009313FE">
            <w:pPr>
              <w:rPr>
                <w:b/>
              </w:rPr>
            </w:pPr>
          </w:p>
          <w:p w:rsidR="00F74521" w:rsidRDefault="00F74521" w:rsidP="009313FE">
            <w:pPr>
              <w:rPr>
                <w:b/>
              </w:rPr>
            </w:pPr>
          </w:p>
          <w:p w:rsidR="00F74521" w:rsidRDefault="00F74521" w:rsidP="009313FE">
            <w:pPr>
              <w:rPr>
                <w:b/>
              </w:rPr>
            </w:pPr>
          </w:p>
          <w:p w:rsidR="00F74521" w:rsidRDefault="00F74521" w:rsidP="009313FE">
            <w:pPr>
              <w:rPr>
                <w:b/>
              </w:rPr>
            </w:pPr>
          </w:p>
          <w:p w:rsidR="00F74521" w:rsidRDefault="00F74521" w:rsidP="009313FE">
            <w:pPr>
              <w:rPr>
                <w:b/>
              </w:rPr>
            </w:pPr>
          </w:p>
          <w:p w:rsidR="00F74521" w:rsidRDefault="00F74521" w:rsidP="009313FE">
            <w:pPr>
              <w:rPr>
                <w:b/>
              </w:rPr>
            </w:pPr>
          </w:p>
          <w:p w:rsidR="00F74521" w:rsidRDefault="00F74521" w:rsidP="009313FE">
            <w:pPr>
              <w:rPr>
                <w:b/>
              </w:rPr>
            </w:pPr>
          </w:p>
          <w:p w:rsidR="00F74521" w:rsidRDefault="00F74521" w:rsidP="009313FE">
            <w:pPr>
              <w:rPr>
                <w:b/>
              </w:rPr>
            </w:pPr>
          </w:p>
          <w:p w:rsidR="00F74521" w:rsidRDefault="00F74521" w:rsidP="009313FE">
            <w:pPr>
              <w:rPr>
                <w:b/>
              </w:rPr>
            </w:pPr>
          </w:p>
          <w:p w:rsidR="00F74521" w:rsidRDefault="00F74521" w:rsidP="009313FE">
            <w:pPr>
              <w:rPr>
                <w:b/>
              </w:rPr>
            </w:pPr>
          </w:p>
        </w:tc>
      </w:tr>
    </w:tbl>
    <w:p w:rsidR="00F74521" w:rsidRPr="00B0415E" w:rsidRDefault="00F74521" w:rsidP="00F74521">
      <w:pPr>
        <w:autoSpaceDE w:val="0"/>
        <w:autoSpaceDN w:val="0"/>
        <w:adjustRightInd w:val="0"/>
        <w:spacing w:after="0" w:line="240" w:lineRule="auto"/>
        <w:rPr>
          <w:rFonts w:cs="CalvertMT-Bold"/>
          <w:b/>
          <w:bCs/>
          <w:color w:val="002060"/>
          <w:sz w:val="28"/>
          <w:lang w:val="en-US"/>
        </w:rPr>
      </w:pPr>
    </w:p>
    <w:p w:rsidR="00F74521" w:rsidRPr="00B0415E" w:rsidRDefault="00F74521" w:rsidP="00F74521">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74521" w:rsidRPr="00B0415E" w:rsidRDefault="00F74521" w:rsidP="00F74521">
      <w:pPr>
        <w:autoSpaceDE w:val="0"/>
        <w:autoSpaceDN w:val="0"/>
        <w:adjustRightInd w:val="0"/>
        <w:spacing w:after="0" w:line="240" w:lineRule="auto"/>
        <w:rPr>
          <w:rFonts w:cs="CalvertMT-Bold"/>
          <w:b/>
          <w:bCs/>
          <w:color w:val="001AE6"/>
          <w:lang w:val="en-US"/>
        </w:rPr>
      </w:pPr>
    </w:p>
    <w:p w:rsidR="00F74521" w:rsidRPr="00B0415E" w:rsidRDefault="00F74521" w:rsidP="00F74521">
      <w:pPr>
        <w:autoSpaceDE w:val="0"/>
        <w:autoSpaceDN w:val="0"/>
        <w:adjustRightInd w:val="0"/>
        <w:spacing w:after="0" w:line="240" w:lineRule="auto"/>
        <w:rPr>
          <w:rFonts w:cs="Bliss-Regular"/>
          <w:lang w:val="en-US"/>
        </w:rPr>
      </w:pPr>
      <w:r w:rsidRPr="00B0415E">
        <w:rPr>
          <w:rFonts w:cs="Bliss-Regular"/>
          <w:lang w:val="en-US"/>
        </w:rPr>
        <w:t>By submitting this assignment, I confirm that this is my own work.</w:t>
      </w:r>
    </w:p>
    <w:p w:rsidR="00F74521" w:rsidRPr="00B0415E" w:rsidRDefault="00F74521" w:rsidP="00F74521">
      <w:pPr>
        <w:autoSpaceDE w:val="0"/>
        <w:autoSpaceDN w:val="0"/>
        <w:adjustRightInd w:val="0"/>
        <w:spacing w:after="0" w:line="240" w:lineRule="auto"/>
        <w:rPr>
          <w:rFonts w:cs="Bliss-Regular"/>
          <w:lang w:val="en-US"/>
        </w:rPr>
      </w:pPr>
    </w:p>
    <w:p w:rsidR="00F74521" w:rsidRPr="00B0415E" w:rsidRDefault="00F74521" w:rsidP="00F74521">
      <w:pPr>
        <w:autoSpaceDE w:val="0"/>
        <w:autoSpaceDN w:val="0"/>
        <w:adjustRightInd w:val="0"/>
        <w:spacing w:after="0" w:line="240" w:lineRule="auto"/>
        <w:rPr>
          <w:rFonts w:cs="Bliss-Regular"/>
          <w:lang w:val="en-US"/>
        </w:rPr>
      </w:pPr>
    </w:p>
    <w:tbl>
      <w:tblPr>
        <w:tblStyle w:val="TableGrid0"/>
        <w:tblW w:w="0" w:type="auto"/>
        <w:tblLook w:val="04A0" w:firstRow="1" w:lastRow="0" w:firstColumn="1" w:lastColumn="0" w:noHBand="0" w:noVBand="1"/>
      </w:tblPr>
      <w:tblGrid>
        <w:gridCol w:w="2255"/>
        <w:gridCol w:w="3906"/>
        <w:gridCol w:w="1248"/>
        <w:gridCol w:w="1606"/>
      </w:tblGrid>
      <w:tr w:rsidR="00F74521" w:rsidRPr="00B0415E" w:rsidTr="009313FE">
        <w:tc>
          <w:tcPr>
            <w:tcW w:w="2310" w:type="dxa"/>
            <w:shd w:val="clear" w:color="auto" w:fill="D9D9D9" w:themeFill="background1" w:themeFillShade="D9"/>
          </w:tcPr>
          <w:p w:rsidR="00F74521" w:rsidRPr="00B0415E" w:rsidRDefault="00F74521" w:rsidP="009313FE">
            <w:pPr>
              <w:rPr>
                <w:rFonts w:cs="Bliss-Regular"/>
              </w:rPr>
            </w:pPr>
            <w:r w:rsidRPr="00B0415E">
              <w:rPr>
                <w:rFonts w:cs="Bliss-Regular"/>
              </w:rPr>
              <w:t>Student Signature</w:t>
            </w:r>
          </w:p>
        </w:tc>
        <w:tc>
          <w:tcPr>
            <w:tcW w:w="4035" w:type="dxa"/>
          </w:tcPr>
          <w:p w:rsidR="00F74521" w:rsidRPr="00B0415E" w:rsidRDefault="00F74521" w:rsidP="009313FE">
            <w:pPr>
              <w:rPr>
                <w:rFonts w:cs="Bliss-Regular"/>
              </w:rPr>
            </w:pPr>
            <w:r>
              <w:rPr>
                <w:rFonts w:cs="Bliss-Regular"/>
              </w:rPr>
              <w:t>Tracey McManus</w:t>
            </w:r>
          </w:p>
        </w:tc>
        <w:tc>
          <w:tcPr>
            <w:tcW w:w="1276" w:type="dxa"/>
            <w:shd w:val="clear" w:color="auto" w:fill="D9D9D9" w:themeFill="background1" w:themeFillShade="D9"/>
          </w:tcPr>
          <w:p w:rsidR="00F74521" w:rsidRPr="00B0415E" w:rsidRDefault="00F74521" w:rsidP="009313FE">
            <w:pPr>
              <w:rPr>
                <w:rFonts w:cs="Bliss-Regular"/>
              </w:rPr>
            </w:pPr>
            <w:r w:rsidRPr="00B0415E">
              <w:rPr>
                <w:rFonts w:cs="Bliss-Regular"/>
              </w:rPr>
              <w:t>Date</w:t>
            </w:r>
          </w:p>
        </w:tc>
        <w:tc>
          <w:tcPr>
            <w:tcW w:w="1621" w:type="dxa"/>
          </w:tcPr>
          <w:p w:rsidR="00F74521" w:rsidRPr="00B0415E" w:rsidRDefault="00F74521" w:rsidP="009313FE">
            <w:pPr>
              <w:rPr>
                <w:rFonts w:cs="Bliss-Regular"/>
              </w:rPr>
            </w:pPr>
            <w:r>
              <w:rPr>
                <w:rFonts w:cs="Bliss-Regular"/>
              </w:rPr>
              <w:t>02/08/2018</w:t>
            </w:r>
          </w:p>
        </w:tc>
      </w:tr>
    </w:tbl>
    <w:p w:rsidR="00F74521" w:rsidRPr="00B0415E" w:rsidRDefault="00F74521" w:rsidP="00F74521">
      <w:pPr>
        <w:rPr>
          <w:rFonts w:cs="Bliss-Regular"/>
          <w:lang w:val="en-US"/>
        </w:rPr>
      </w:pPr>
    </w:p>
    <w:p w:rsidR="00F74521" w:rsidRPr="00B0415E" w:rsidRDefault="00F74521" w:rsidP="00F74521">
      <w:pPr>
        <w:rPr>
          <w:rFonts w:cs="Bliss-Regular"/>
          <w:lang w:val="en-US"/>
        </w:rPr>
      </w:pPr>
    </w:p>
    <w:p w:rsidR="00F74521" w:rsidRPr="00B0415E" w:rsidRDefault="00F74521" w:rsidP="00F74521">
      <w:pPr>
        <w:shd w:val="clear" w:color="auto" w:fill="D9D9D9" w:themeFill="background1" w:themeFillShade="D9"/>
        <w:rPr>
          <w:b/>
          <w:sz w:val="32"/>
          <w:lang w:val="en-US"/>
        </w:rPr>
      </w:pPr>
      <w:r w:rsidRPr="00B0415E">
        <w:rPr>
          <w:b/>
          <w:sz w:val="28"/>
          <w:lang w:val="en-US"/>
        </w:rPr>
        <w:t>For Tutor / Assessor Use Only</w:t>
      </w:r>
    </w:p>
    <w:tbl>
      <w:tblPr>
        <w:tblStyle w:val="TableGrid0"/>
        <w:tblW w:w="0" w:type="auto"/>
        <w:tblLook w:val="04A0" w:firstRow="1" w:lastRow="0" w:firstColumn="1" w:lastColumn="0" w:noHBand="0" w:noVBand="1"/>
      </w:tblPr>
      <w:tblGrid>
        <w:gridCol w:w="4522"/>
        <w:gridCol w:w="4493"/>
      </w:tblGrid>
      <w:tr w:rsidR="00F74521" w:rsidRPr="00B0415E" w:rsidTr="009313FE">
        <w:trPr>
          <w:trHeight w:val="249"/>
        </w:trPr>
        <w:tc>
          <w:tcPr>
            <w:tcW w:w="4621" w:type="dxa"/>
            <w:shd w:val="clear" w:color="auto" w:fill="D9D9D9" w:themeFill="background1" w:themeFillShade="D9"/>
          </w:tcPr>
          <w:p w:rsidR="00F74521" w:rsidRPr="00B0415E" w:rsidRDefault="00F74521" w:rsidP="009313FE">
            <w:pPr>
              <w:rPr>
                <w:b/>
                <w:color w:val="002060"/>
              </w:rPr>
            </w:pPr>
            <w:r w:rsidRPr="00B0415E">
              <w:rPr>
                <w:b/>
                <w:color w:val="002060"/>
              </w:rPr>
              <w:t>Total Marks</w:t>
            </w:r>
          </w:p>
        </w:tc>
        <w:tc>
          <w:tcPr>
            <w:tcW w:w="4621" w:type="dxa"/>
          </w:tcPr>
          <w:p w:rsidR="00F74521" w:rsidRPr="00B0415E" w:rsidRDefault="00F74521" w:rsidP="009313FE">
            <w:pPr>
              <w:rPr>
                <w:rFonts w:cs="Times New Roman"/>
                <w:szCs w:val="32"/>
              </w:rPr>
            </w:pPr>
          </w:p>
        </w:tc>
      </w:tr>
      <w:tr w:rsidR="00F74521" w:rsidRPr="00B0415E" w:rsidTr="009313FE">
        <w:tc>
          <w:tcPr>
            <w:tcW w:w="4621" w:type="dxa"/>
            <w:shd w:val="clear" w:color="auto" w:fill="D9D9D9" w:themeFill="background1" w:themeFillShade="D9"/>
          </w:tcPr>
          <w:p w:rsidR="00F74521" w:rsidRPr="00B0415E" w:rsidRDefault="00F74521" w:rsidP="009313FE">
            <w:pPr>
              <w:rPr>
                <w:b/>
                <w:color w:val="002060"/>
              </w:rPr>
            </w:pPr>
            <w:r w:rsidRPr="00B0415E">
              <w:rPr>
                <w:b/>
                <w:color w:val="002060"/>
              </w:rPr>
              <w:t>Marks Obtained</w:t>
            </w:r>
          </w:p>
        </w:tc>
        <w:tc>
          <w:tcPr>
            <w:tcW w:w="4621" w:type="dxa"/>
          </w:tcPr>
          <w:p w:rsidR="00F74521" w:rsidRPr="00B0415E" w:rsidRDefault="00F74521" w:rsidP="009313FE">
            <w:pPr>
              <w:rPr>
                <w:rFonts w:cs="Times New Roman"/>
                <w:szCs w:val="32"/>
              </w:rPr>
            </w:pPr>
          </w:p>
        </w:tc>
      </w:tr>
      <w:tr w:rsidR="00F74521" w:rsidRPr="00B0415E" w:rsidTr="009313FE">
        <w:tc>
          <w:tcPr>
            <w:tcW w:w="4621" w:type="dxa"/>
            <w:shd w:val="clear" w:color="auto" w:fill="D9D9D9" w:themeFill="background1" w:themeFillShade="D9"/>
          </w:tcPr>
          <w:p w:rsidR="00F74521" w:rsidRPr="00B0415E" w:rsidRDefault="00F74521" w:rsidP="009313FE">
            <w:pPr>
              <w:rPr>
                <w:b/>
                <w:color w:val="002060"/>
              </w:rPr>
            </w:pPr>
            <w:r w:rsidRPr="00B0415E">
              <w:rPr>
                <w:b/>
                <w:color w:val="002060"/>
              </w:rPr>
              <w:t>Percentage / Grade</w:t>
            </w:r>
          </w:p>
        </w:tc>
        <w:tc>
          <w:tcPr>
            <w:tcW w:w="4621" w:type="dxa"/>
          </w:tcPr>
          <w:p w:rsidR="00F74521" w:rsidRPr="00B0415E" w:rsidRDefault="00F74521" w:rsidP="009313FE">
            <w:pPr>
              <w:rPr>
                <w:rFonts w:cs="Times New Roman"/>
                <w:szCs w:val="32"/>
              </w:rPr>
            </w:pPr>
          </w:p>
        </w:tc>
      </w:tr>
    </w:tbl>
    <w:p w:rsidR="00F74521" w:rsidRPr="00B0415E" w:rsidRDefault="00F74521" w:rsidP="00F74521">
      <w:pPr>
        <w:rPr>
          <w:rFonts w:cs="Times New Roman"/>
          <w:sz w:val="24"/>
          <w:szCs w:val="32"/>
        </w:rPr>
      </w:pPr>
    </w:p>
    <w:p w:rsidR="00B564C7" w:rsidRDefault="00731B16" w:rsidP="00B564C7">
      <w:pPr>
        <w:tabs>
          <w:tab w:val="center" w:pos="4864"/>
        </w:tabs>
        <w:spacing w:after="514"/>
        <w:ind w:left="-5"/>
        <w:rPr>
          <w:b/>
          <w:color w:val="C00000"/>
          <w:sz w:val="28"/>
          <w:u w:val="single" w:color="C00000"/>
        </w:rPr>
      </w:pPr>
      <w:r>
        <w:rPr>
          <w:noProof/>
        </w:rPr>
        <w:lastRenderedPageBreak/>
        <w:drawing>
          <wp:inline distT="0" distB="0" distL="0" distR="0">
            <wp:extent cx="1251204" cy="669036"/>
            <wp:effectExtent l="0" t="0" r="0" b="0"/>
            <wp:docPr id="57" name="Pictu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6"/>
                    <a:stretch>
                      <a:fillRect/>
                    </a:stretch>
                  </pic:blipFill>
                  <pic:spPr>
                    <a:xfrm>
                      <a:off x="0" y="0"/>
                      <a:ext cx="1251204" cy="669036"/>
                    </a:xfrm>
                    <a:prstGeom prst="rect">
                      <a:avLst/>
                    </a:prstGeom>
                  </pic:spPr>
                </pic:pic>
              </a:graphicData>
            </a:graphic>
          </wp:inline>
        </w:drawing>
      </w:r>
    </w:p>
    <w:p w:rsidR="00CA437F" w:rsidRDefault="00B739B4" w:rsidP="00B564C7">
      <w:pPr>
        <w:tabs>
          <w:tab w:val="center" w:pos="4864"/>
        </w:tabs>
        <w:spacing w:after="514"/>
        <w:jc w:val="center"/>
      </w:pPr>
      <w:r>
        <w:rPr>
          <w:b/>
          <w:color w:val="C00000"/>
          <w:sz w:val="28"/>
          <w:u w:val="single" w:color="C00000"/>
        </w:rPr>
        <w:t>Developing a Marketing Plan</w:t>
      </w:r>
    </w:p>
    <w:tbl>
      <w:tblPr>
        <w:tblStyle w:val="TableGrid"/>
        <w:tblW w:w="9973" w:type="dxa"/>
        <w:tblInd w:w="-235" w:type="dxa"/>
        <w:tblCellMar>
          <w:top w:w="60" w:type="dxa"/>
          <w:left w:w="22" w:type="dxa"/>
          <w:right w:w="76" w:type="dxa"/>
        </w:tblCellMar>
        <w:tblLook w:val="04A0" w:firstRow="1" w:lastRow="0" w:firstColumn="1" w:lastColumn="0" w:noHBand="0" w:noVBand="1"/>
      </w:tblPr>
      <w:tblGrid>
        <w:gridCol w:w="7945"/>
        <w:gridCol w:w="122"/>
        <w:gridCol w:w="1906"/>
      </w:tblGrid>
      <w:tr w:rsidR="00CA437F">
        <w:trPr>
          <w:trHeight w:val="383"/>
        </w:trPr>
        <w:tc>
          <w:tcPr>
            <w:tcW w:w="7944" w:type="dxa"/>
            <w:tcBorders>
              <w:top w:val="single" w:sz="3" w:space="0" w:color="7030A0"/>
              <w:left w:val="single" w:sz="3" w:space="0" w:color="7030A0"/>
              <w:bottom w:val="single" w:sz="3" w:space="0" w:color="7030A0"/>
              <w:right w:val="single" w:sz="3" w:space="0" w:color="7030A0"/>
            </w:tcBorders>
            <w:shd w:val="clear" w:color="auto" w:fill="C00000"/>
          </w:tcPr>
          <w:p w:rsidR="00CA437F" w:rsidRDefault="00731B16">
            <w:pPr>
              <w:ind w:left="34"/>
            </w:pPr>
            <w:r>
              <w:rPr>
                <w:b/>
                <w:color w:val="FFFFFF"/>
                <w:sz w:val="34"/>
              </w:rPr>
              <w:t>ASSESSMENT # 1</w:t>
            </w:r>
          </w:p>
        </w:tc>
        <w:tc>
          <w:tcPr>
            <w:tcW w:w="122" w:type="dxa"/>
            <w:tcBorders>
              <w:top w:val="single" w:sz="3" w:space="0" w:color="7030A0"/>
              <w:left w:val="single" w:sz="3" w:space="0" w:color="7030A0"/>
              <w:bottom w:val="single" w:sz="3" w:space="0" w:color="7030A0"/>
              <w:right w:val="nil"/>
            </w:tcBorders>
          </w:tcPr>
          <w:p w:rsidR="00CA437F" w:rsidRDefault="00CA437F"/>
        </w:tc>
        <w:tc>
          <w:tcPr>
            <w:tcW w:w="1906" w:type="dxa"/>
            <w:tcBorders>
              <w:top w:val="single" w:sz="3" w:space="0" w:color="7030A0"/>
              <w:left w:val="nil"/>
              <w:bottom w:val="single" w:sz="3" w:space="0" w:color="7030A0"/>
              <w:right w:val="single" w:sz="3" w:space="0" w:color="7030A0"/>
            </w:tcBorders>
            <w:shd w:val="clear" w:color="auto" w:fill="C00000"/>
          </w:tcPr>
          <w:p w:rsidR="00CA437F" w:rsidRDefault="00731B16">
            <w:pPr>
              <w:jc w:val="both"/>
            </w:pPr>
            <w:r>
              <w:rPr>
                <w:b/>
                <w:color w:val="FFFFFF"/>
                <w:sz w:val="28"/>
              </w:rPr>
              <w:t>Total Marks: 30</w:t>
            </w:r>
          </w:p>
        </w:tc>
      </w:tr>
    </w:tbl>
    <w:p w:rsidR="00CA437F" w:rsidRDefault="00731B16">
      <w:pPr>
        <w:spacing w:after="285"/>
      </w:pPr>
      <w:r>
        <w:rPr>
          <w:b/>
          <w:sz w:val="24"/>
        </w:rPr>
        <w:t>Answer the following questions:</w:t>
      </w:r>
    </w:p>
    <w:p w:rsidR="00B739B4" w:rsidRDefault="00B739B4" w:rsidP="00B739B4">
      <w:pPr>
        <w:pStyle w:val="ListParagraph"/>
        <w:numPr>
          <w:ilvl w:val="0"/>
          <w:numId w:val="3"/>
        </w:numPr>
        <w:tabs>
          <w:tab w:val="right" w:pos="9025"/>
        </w:tabs>
        <w:spacing w:after="189"/>
      </w:pPr>
      <w:r>
        <w:t xml:space="preserve">Short Questions: </w:t>
      </w:r>
      <w:r>
        <w:br/>
      </w:r>
      <w:r>
        <w:tab/>
      </w:r>
      <w:r>
        <w:t xml:space="preserve">7 </w:t>
      </w:r>
      <w:r>
        <w:br/>
      </w:r>
      <w:proofErr w:type="spellStart"/>
      <w:r w:rsidRPr="004C5747">
        <w:rPr>
          <w:b/>
        </w:rPr>
        <w:t>i</w:t>
      </w:r>
      <w:proofErr w:type="spellEnd"/>
      <w:r w:rsidRPr="004C5747">
        <w:rPr>
          <w:b/>
        </w:rPr>
        <w:t xml:space="preserve">. What are the four Ps of marketing? </w:t>
      </w:r>
      <w:r>
        <w:br/>
      </w:r>
      <w:r w:rsidRPr="004C5747">
        <w:rPr>
          <w:rFonts w:asciiTheme="minorHAnsi" w:hAnsiTheme="minorHAnsi" w:cs="Arial"/>
          <w:color w:val="222222"/>
          <w:shd w:val="clear" w:color="auto" w:fill="FFFFFF"/>
        </w:rPr>
        <w:t>The </w:t>
      </w:r>
      <w:r w:rsidRPr="004C5747">
        <w:rPr>
          <w:rFonts w:asciiTheme="minorHAnsi" w:hAnsiTheme="minorHAnsi" w:cs="Arial"/>
          <w:bCs/>
          <w:color w:val="222222"/>
          <w:shd w:val="clear" w:color="auto" w:fill="FFFFFF"/>
        </w:rPr>
        <w:t>marketing</w:t>
      </w:r>
      <w:r w:rsidRPr="004C5747">
        <w:rPr>
          <w:rFonts w:asciiTheme="minorHAnsi" w:hAnsiTheme="minorHAnsi" w:cs="Arial"/>
          <w:color w:val="222222"/>
          <w:shd w:val="clear" w:color="auto" w:fill="FFFFFF"/>
        </w:rPr>
        <w:t> mix is most commonly executed through the </w:t>
      </w:r>
      <w:r w:rsidRPr="004C5747">
        <w:rPr>
          <w:rFonts w:asciiTheme="minorHAnsi" w:hAnsiTheme="minorHAnsi" w:cs="Arial"/>
          <w:bCs/>
          <w:color w:val="222222"/>
          <w:shd w:val="clear" w:color="auto" w:fill="FFFFFF"/>
        </w:rPr>
        <w:t>4 P's of marketing</w:t>
      </w:r>
      <w:r w:rsidRPr="004C5747">
        <w:rPr>
          <w:rFonts w:asciiTheme="minorHAnsi" w:hAnsiTheme="minorHAnsi" w:cs="Arial"/>
          <w:color w:val="222222"/>
          <w:shd w:val="clear" w:color="auto" w:fill="FFFFFF"/>
        </w:rPr>
        <w:t xml:space="preserve">: </w:t>
      </w:r>
      <w:r w:rsidRPr="004C5747">
        <w:rPr>
          <w:rFonts w:asciiTheme="minorHAnsi" w:hAnsiTheme="minorHAnsi" w:cs="Arial"/>
          <w:b/>
          <w:color w:val="222222"/>
          <w:shd w:val="clear" w:color="auto" w:fill="FFFFFF"/>
        </w:rPr>
        <w:t xml:space="preserve">Price, Product, Promotion, </w:t>
      </w:r>
      <w:r w:rsidRPr="004C5747">
        <w:rPr>
          <w:rFonts w:asciiTheme="minorHAnsi" w:hAnsiTheme="minorHAnsi" w:cs="Arial"/>
          <w:color w:val="222222"/>
          <w:shd w:val="clear" w:color="auto" w:fill="FFFFFF"/>
        </w:rPr>
        <w:t xml:space="preserve">and </w:t>
      </w:r>
      <w:r w:rsidRPr="004C5747">
        <w:rPr>
          <w:rFonts w:asciiTheme="minorHAnsi" w:hAnsiTheme="minorHAnsi" w:cs="Arial"/>
          <w:b/>
          <w:color w:val="222222"/>
          <w:shd w:val="clear" w:color="auto" w:fill="FFFFFF"/>
        </w:rPr>
        <w:t>Place</w:t>
      </w:r>
      <w:r w:rsidRPr="004C5747">
        <w:rPr>
          <w:rFonts w:asciiTheme="minorHAnsi" w:hAnsiTheme="minorHAnsi" w:cs="Arial"/>
          <w:color w:val="222222"/>
          <w:shd w:val="clear" w:color="auto" w:fill="FFFFFF"/>
        </w:rPr>
        <w:t>.</w:t>
      </w:r>
      <w:r w:rsidR="004C5747" w:rsidRPr="004C5747">
        <w:rPr>
          <w:rFonts w:asciiTheme="minorHAnsi" w:hAnsiTheme="minorHAnsi" w:cs="Arial"/>
          <w:color w:val="222222"/>
          <w:shd w:val="clear" w:color="auto" w:fill="FFFFFF"/>
        </w:rPr>
        <w:t xml:space="preserve"> </w:t>
      </w:r>
      <w:r w:rsidR="004C5747" w:rsidRPr="004C5747">
        <w:rPr>
          <w:rFonts w:asciiTheme="minorHAnsi" w:hAnsiTheme="minorHAnsi" w:cs="Arial"/>
          <w:color w:val="222222"/>
          <w:shd w:val="clear" w:color="auto" w:fill="FFFFFF"/>
        </w:rPr>
        <w:t>The </w:t>
      </w:r>
      <w:r w:rsidR="004C5747" w:rsidRPr="004C5747">
        <w:rPr>
          <w:rFonts w:asciiTheme="minorHAnsi" w:hAnsiTheme="minorHAnsi" w:cs="Arial"/>
          <w:bCs/>
          <w:color w:val="222222"/>
          <w:shd w:val="clear" w:color="auto" w:fill="FFFFFF"/>
        </w:rPr>
        <w:t>marketing</w:t>
      </w:r>
      <w:r w:rsidR="004C5747" w:rsidRPr="004C5747">
        <w:rPr>
          <w:rFonts w:asciiTheme="minorHAnsi" w:hAnsiTheme="minorHAnsi" w:cs="Arial"/>
          <w:color w:val="222222"/>
          <w:shd w:val="clear" w:color="auto" w:fill="FFFFFF"/>
        </w:rPr>
        <w:t> mix is a crucial tool to help understand what the product or service can offer and how to plan for a successful product offering.</w:t>
      </w:r>
      <w:r w:rsidR="004C5747">
        <w:rPr>
          <w:rFonts w:asciiTheme="minorHAnsi" w:hAnsiTheme="minorHAnsi" w:cs="Arial"/>
          <w:color w:val="222222"/>
          <w:shd w:val="clear" w:color="auto" w:fill="FFFFFF"/>
        </w:rPr>
        <w:br/>
      </w:r>
      <w:r>
        <w:br/>
      </w:r>
      <w:r w:rsidRPr="004C5747">
        <w:rPr>
          <w:b/>
        </w:rPr>
        <w:t>ii. Describe the essential elements of a marketing plan.</w:t>
      </w:r>
      <w:r>
        <w:t xml:space="preserve"> </w:t>
      </w:r>
      <w:r w:rsidR="004C5747">
        <w:br/>
      </w:r>
      <w:r w:rsidR="004C5747">
        <w:t xml:space="preserve">The marketing plan </w:t>
      </w:r>
      <w:r w:rsidR="004C5747">
        <w:t>sets out clear m</w:t>
      </w:r>
      <w:r w:rsidR="004C5747">
        <w:t xml:space="preserve">arketing objectives, strategies, and activities that you will undertake in a defined </w:t>
      </w:r>
      <w:r w:rsidR="004C5747">
        <w:t xml:space="preserve">time period </w:t>
      </w:r>
      <w:r w:rsidR="004C5747">
        <w:t>(such as six mo</w:t>
      </w:r>
      <w:r w:rsidR="004C5747">
        <w:t>nths or a year)</w:t>
      </w:r>
      <w:r w:rsidR="004C5747">
        <w:t>. A budget is also required, along with the tools you will use to measure your impact and success</w:t>
      </w:r>
      <w:r w:rsidR="004C5747">
        <w:t xml:space="preserve"> of your marketing campaigns</w:t>
      </w:r>
      <w:r w:rsidR="004C5747">
        <w:t xml:space="preserve">. Every marketing plan must take four things into consideration: </w:t>
      </w:r>
      <w:r w:rsidR="004C5747">
        <w:br/>
      </w:r>
      <w:r w:rsidR="004C5747">
        <w:sym w:font="Symbol" w:char="F0B7"/>
      </w:r>
      <w:r w:rsidR="004C5747">
        <w:t xml:space="preserve"> Your personality </w:t>
      </w:r>
      <w:r w:rsidR="004C5747">
        <w:br/>
      </w:r>
      <w:r w:rsidR="004C5747">
        <w:sym w:font="Symbol" w:char="F0B7"/>
      </w:r>
      <w:r w:rsidR="004C5747">
        <w:t xml:space="preserve"> Your budget </w:t>
      </w:r>
      <w:r w:rsidR="004C5747">
        <w:br/>
      </w:r>
      <w:r w:rsidR="004C5747">
        <w:sym w:font="Symbol" w:char="F0B7"/>
      </w:r>
      <w:r w:rsidR="004C5747">
        <w:t xml:space="preserve"> Your business </w:t>
      </w:r>
      <w:r w:rsidR="004C5747">
        <w:br/>
      </w:r>
      <w:r w:rsidR="004C5747">
        <w:sym w:font="Symbol" w:char="F0B7"/>
      </w:r>
      <w:r w:rsidR="004C5747">
        <w:t xml:space="preserve"> Your time</w:t>
      </w:r>
      <w:r w:rsidR="004C5747">
        <w:br/>
      </w:r>
      <w:r>
        <w:br/>
      </w:r>
      <w:r w:rsidRPr="00E04D53">
        <w:rPr>
          <w:b/>
        </w:rPr>
        <w:t xml:space="preserve">iii. Identify key marketing strategies for a small business. </w:t>
      </w:r>
    </w:p>
    <w:p w:rsidR="004C5747" w:rsidRDefault="00E04D53" w:rsidP="004C5747">
      <w:pPr>
        <w:pStyle w:val="ListParagraph"/>
        <w:tabs>
          <w:tab w:val="right" w:pos="9025"/>
        </w:tabs>
        <w:spacing w:after="189"/>
        <w:ind w:left="345"/>
      </w:pPr>
      <w:r w:rsidRPr="00E04D53">
        <w:rPr>
          <w:b/>
        </w:rPr>
        <w:t>Know yourself</w:t>
      </w:r>
      <w:r>
        <w:t xml:space="preserve"> – Be </w:t>
      </w:r>
      <w:r w:rsidR="00F050CE">
        <w:t>very clear and honest about your strengths and weaknesses, as well as those of your company a</w:t>
      </w:r>
      <w:r>
        <w:t>nd your staff. Be aware of</w:t>
      </w:r>
      <w:r w:rsidR="00F050CE">
        <w:t xml:space="preserve"> things that make you distinct and the influences of</w:t>
      </w:r>
      <w:r>
        <w:t xml:space="preserve"> your remit.</w:t>
      </w:r>
      <w:r>
        <w:br/>
      </w:r>
      <w:r w:rsidRPr="00E04D53">
        <w:rPr>
          <w:b/>
        </w:rPr>
        <w:t>Develop several income streams</w:t>
      </w:r>
      <w:r>
        <w:t xml:space="preserve"> - H</w:t>
      </w:r>
      <w:r w:rsidR="00F050CE">
        <w:t>ave multiple</w:t>
      </w:r>
      <w:r>
        <w:t xml:space="preserve"> revenue generating</w:t>
      </w:r>
      <w:r w:rsidR="00F050CE">
        <w:t xml:space="preserve"> places that you can charge for your time and services so that if one area is ineffective, you have options. </w:t>
      </w:r>
      <w:r>
        <w:br/>
      </w:r>
      <w:r w:rsidR="00F050CE" w:rsidRPr="00E04D53">
        <w:rPr>
          <w:b/>
        </w:rPr>
        <w:t>Don’t compete against yourself</w:t>
      </w:r>
      <w:r w:rsidRPr="00E04D53">
        <w:rPr>
          <w:b/>
        </w:rPr>
        <w:t xml:space="preserve"> within the same market segment</w:t>
      </w:r>
      <w:r>
        <w:t xml:space="preserve"> -</w:t>
      </w:r>
      <w:r w:rsidR="00F050CE">
        <w:t xml:space="preserve"> Be specific </w:t>
      </w:r>
      <w:r>
        <w:t>and clear on what you offer to each segment. D</w:t>
      </w:r>
      <w:r w:rsidR="00F050CE">
        <w:t>efine what you do and don’t do. Av</w:t>
      </w:r>
      <w:r>
        <w:t xml:space="preserve">oid competing against yourself. Be clear on </w:t>
      </w:r>
      <w:r w:rsidR="00F050CE">
        <w:t xml:space="preserve">what differentiates you, and the value you are offering to your customers. </w:t>
      </w:r>
      <w:r>
        <w:br/>
      </w:r>
      <w:r w:rsidRPr="00E04D53">
        <w:rPr>
          <w:b/>
        </w:rPr>
        <w:t>Aim high</w:t>
      </w:r>
      <w:r>
        <w:t xml:space="preserve"> - Raise</w:t>
      </w:r>
      <w:r w:rsidR="00F050CE">
        <w:t xml:space="preserve"> a high level of trust for your customers </w:t>
      </w:r>
      <w:r>
        <w:t xml:space="preserve">and advocates </w:t>
      </w:r>
      <w:r w:rsidR="00F050CE">
        <w:t>that keeps them close and deters</w:t>
      </w:r>
      <w:r>
        <w:t xml:space="preserve"> your competition. </w:t>
      </w:r>
      <w:r>
        <w:br/>
      </w:r>
      <w:r w:rsidRPr="00E04D53">
        <w:rPr>
          <w:b/>
        </w:rPr>
        <w:t>Be a collaborator</w:t>
      </w:r>
      <w:r>
        <w:t xml:space="preserve"> - </w:t>
      </w:r>
      <w:r w:rsidR="00F050CE">
        <w:t>Consider partnerships and collaborations to market with other businesses that you are not competing with but that offer complementary services. Make sure that any agreements you take part in protect your interests, including intellectual property and liabilities.</w:t>
      </w:r>
    </w:p>
    <w:p w:rsidR="00CA437F" w:rsidRDefault="00B739B4" w:rsidP="00B739B4">
      <w:pPr>
        <w:tabs>
          <w:tab w:val="right" w:pos="9025"/>
        </w:tabs>
        <w:spacing w:after="189"/>
        <w:ind w:left="-15"/>
      </w:pPr>
      <w:r w:rsidRPr="00B739B4">
        <w:rPr>
          <w:b/>
          <w:color w:val="C00000"/>
          <w:sz w:val="24"/>
        </w:rPr>
        <w:t xml:space="preserve">2. </w:t>
      </w:r>
      <w:r>
        <w:t xml:space="preserve">Explain the </w:t>
      </w:r>
      <w:r w:rsidR="00C84DF4">
        <w:t>following marketing techniques:</w:t>
      </w:r>
      <w:r>
        <w:tab/>
      </w:r>
      <w:r>
        <w:t xml:space="preserve">7 </w:t>
      </w:r>
      <w:r>
        <w:br/>
      </w:r>
      <w:r w:rsidRPr="00C84DF4">
        <w:rPr>
          <w:b/>
        </w:rPr>
        <w:t>a) Loss Leaders</w:t>
      </w:r>
      <w:r>
        <w:t xml:space="preserve"> </w:t>
      </w:r>
      <w:r w:rsidR="00C84DF4">
        <w:br/>
      </w:r>
      <w:r w:rsidR="00C84DF4" w:rsidRPr="00C84DF4">
        <w:rPr>
          <w:rFonts w:asciiTheme="minorHAnsi" w:hAnsiTheme="minorHAnsi" w:cs="Arial"/>
          <w:color w:val="222222"/>
          <w:shd w:val="clear" w:color="auto" w:fill="FFFFFF"/>
        </w:rPr>
        <w:t>A loss leader (also leader) is a pricing strategy where a product is sold at a price below its market cost to stimulate other sales of more profitable goods or services. With this sales promotion/marketing strategy, a "leader" is used as a </w:t>
      </w:r>
      <w:r w:rsidR="00C84DF4" w:rsidRPr="00C84DF4">
        <w:rPr>
          <w:rFonts w:asciiTheme="minorHAnsi" w:hAnsiTheme="minorHAnsi" w:cs="Arial"/>
          <w:bCs/>
          <w:color w:val="222222"/>
          <w:shd w:val="clear" w:color="auto" w:fill="FFFFFF"/>
        </w:rPr>
        <w:t>related</w:t>
      </w:r>
      <w:r w:rsidR="00C84DF4" w:rsidRPr="00C84DF4">
        <w:rPr>
          <w:rFonts w:asciiTheme="minorHAnsi" w:hAnsiTheme="minorHAnsi" w:cs="Arial"/>
          <w:color w:val="222222"/>
          <w:shd w:val="clear" w:color="auto" w:fill="FFFFFF"/>
        </w:rPr>
        <w:t> term and can </w:t>
      </w:r>
      <w:r w:rsidR="00C84DF4" w:rsidRPr="00C84DF4">
        <w:rPr>
          <w:rFonts w:asciiTheme="minorHAnsi" w:hAnsiTheme="minorHAnsi" w:cs="Arial"/>
          <w:bCs/>
          <w:color w:val="222222"/>
          <w:shd w:val="clear" w:color="auto" w:fill="FFFFFF"/>
        </w:rPr>
        <w:t>mean</w:t>
      </w:r>
      <w:r w:rsidR="00C84DF4" w:rsidRPr="00C84DF4">
        <w:rPr>
          <w:rFonts w:asciiTheme="minorHAnsi" w:hAnsiTheme="minorHAnsi" w:cs="Arial"/>
          <w:color w:val="222222"/>
          <w:shd w:val="clear" w:color="auto" w:fill="FFFFFF"/>
        </w:rPr>
        <w:t> any popular article, i.e., one sold at a </w:t>
      </w:r>
      <w:r w:rsidR="00C84DF4" w:rsidRPr="00C84DF4">
        <w:rPr>
          <w:rFonts w:asciiTheme="minorHAnsi" w:hAnsiTheme="minorHAnsi" w:cs="Arial"/>
          <w:bCs/>
          <w:color w:val="222222"/>
          <w:shd w:val="clear" w:color="auto" w:fill="FFFFFF"/>
        </w:rPr>
        <w:t>normal</w:t>
      </w:r>
      <w:r w:rsidR="00C84DF4" w:rsidRPr="00C84DF4">
        <w:rPr>
          <w:rFonts w:asciiTheme="minorHAnsi" w:hAnsiTheme="minorHAnsi" w:cs="Arial"/>
          <w:color w:val="222222"/>
          <w:shd w:val="clear" w:color="auto" w:fill="FFFFFF"/>
        </w:rPr>
        <w:t> price.</w:t>
      </w:r>
      <w:r>
        <w:br/>
      </w:r>
      <w:r w:rsidRPr="00C84DF4">
        <w:rPr>
          <w:b/>
        </w:rPr>
        <w:lastRenderedPageBreak/>
        <w:t>b) BOGO</w:t>
      </w:r>
      <w:r>
        <w:t xml:space="preserve"> </w:t>
      </w:r>
      <w:r w:rsidR="00C84DF4">
        <w:br/>
      </w:r>
      <w:proofErr w:type="spellStart"/>
      <w:r w:rsidR="00C84DF4">
        <w:rPr>
          <w:rFonts w:asciiTheme="minorHAnsi" w:hAnsiTheme="minorHAnsi" w:cs="Arial"/>
          <w:color w:val="222222"/>
          <w:shd w:val="clear" w:color="auto" w:fill="FFFFFF"/>
        </w:rPr>
        <w:t>BOGO</w:t>
      </w:r>
      <w:proofErr w:type="spellEnd"/>
      <w:r w:rsidR="00C84DF4">
        <w:rPr>
          <w:rFonts w:asciiTheme="minorHAnsi" w:hAnsiTheme="minorHAnsi" w:cs="Arial"/>
          <w:color w:val="222222"/>
          <w:shd w:val="clear" w:color="auto" w:fill="FFFFFF"/>
        </w:rPr>
        <w:t xml:space="preserve"> stands for “Buy One Get One”. </w:t>
      </w:r>
      <w:r w:rsidR="00C84DF4" w:rsidRPr="00C84DF4">
        <w:rPr>
          <w:rFonts w:asciiTheme="minorHAnsi" w:hAnsiTheme="minorHAnsi" w:cs="Arial"/>
          <w:color w:val="222222"/>
          <w:shd w:val="clear" w:color="auto" w:fill="FFFFFF"/>
        </w:rPr>
        <w:t>While not often presented to customers in acronym form, this </w:t>
      </w:r>
      <w:r w:rsidR="00C84DF4" w:rsidRPr="00C84DF4">
        <w:rPr>
          <w:rFonts w:asciiTheme="minorHAnsi" w:hAnsiTheme="minorHAnsi" w:cs="Arial"/>
          <w:b/>
          <w:bCs/>
          <w:color w:val="222222"/>
          <w:shd w:val="clear" w:color="auto" w:fill="FFFFFF"/>
        </w:rPr>
        <w:t>marketing technique</w:t>
      </w:r>
      <w:r w:rsidR="00C84DF4" w:rsidRPr="00C84DF4">
        <w:rPr>
          <w:rFonts w:asciiTheme="minorHAnsi" w:hAnsiTheme="minorHAnsi" w:cs="Arial"/>
          <w:b/>
          <w:bCs/>
          <w:color w:val="222222"/>
          <w:shd w:val="clear" w:color="auto" w:fill="FFFFFF"/>
        </w:rPr>
        <w:t xml:space="preserve"> </w:t>
      </w:r>
      <w:r w:rsidR="00C84DF4" w:rsidRPr="00C84DF4">
        <w:rPr>
          <w:rFonts w:asciiTheme="minorHAnsi" w:hAnsiTheme="minorHAnsi" w:cs="Arial"/>
          <w:color w:val="222222"/>
          <w:shd w:val="clear" w:color="auto" w:fill="FFFFFF"/>
        </w:rPr>
        <w:t>is universally known in the </w:t>
      </w:r>
      <w:r w:rsidR="00C84DF4" w:rsidRPr="00C84DF4">
        <w:rPr>
          <w:rFonts w:asciiTheme="minorHAnsi" w:hAnsiTheme="minorHAnsi" w:cs="Arial"/>
          <w:b/>
          <w:bCs/>
          <w:color w:val="222222"/>
          <w:shd w:val="clear" w:color="auto" w:fill="FFFFFF"/>
        </w:rPr>
        <w:t>marketing</w:t>
      </w:r>
      <w:r w:rsidR="00C84DF4" w:rsidRPr="00C84DF4">
        <w:rPr>
          <w:rFonts w:asciiTheme="minorHAnsi" w:hAnsiTheme="minorHAnsi" w:cs="Arial"/>
          <w:color w:val="222222"/>
          <w:shd w:val="clear" w:color="auto" w:fill="FFFFFF"/>
        </w:rPr>
        <w:t> industry by the acronyms </w:t>
      </w:r>
      <w:r w:rsidR="00C84DF4" w:rsidRPr="00C84DF4">
        <w:rPr>
          <w:rFonts w:asciiTheme="minorHAnsi" w:hAnsiTheme="minorHAnsi" w:cs="Arial"/>
          <w:b/>
          <w:bCs/>
          <w:color w:val="222222"/>
          <w:shd w:val="clear" w:color="auto" w:fill="FFFFFF"/>
        </w:rPr>
        <w:t>BOGO</w:t>
      </w:r>
      <w:r w:rsidR="00C84DF4" w:rsidRPr="00C84DF4">
        <w:rPr>
          <w:rFonts w:asciiTheme="minorHAnsi" w:hAnsiTheme="minorHAnsi" w:cs="Arial"/>
          <w:color w:val="222222"/>
          <w:shd w:val="clear" w:color="auto" w:fill="FFFFFF"/>
        </w:rPr>
        <w:t>, BOGOF, and BOGOHO (Buy one get one half off).</w:t>
      </w:r>
      <w:r w:rsidRPr="00C84DF4">
        <w:rPr>
          <w:rFonts w:asciiTheme="minorHAnsi" w:hAnsiTheme="minorHAnsi"/>
        </w:rPr>
        <w:br/>
      </w:r>
      <w:r>
        <w:br/>
      </w:r>
      <w:r w:rsidRPr="00B739B4">
        <w:rPr>
          <w:b/>
          <w:color w:val="C00000"/>
          <w:sz w:val="24"/>
        </w:rPr>
        <w:t>3.</w:t>
      </w:r>
      <w:r>
        <w:t xml:space="preserve"> Outline some marketing strategies for a small budget. </w:t>
      </w:r>
      <w:r>
        <w:tab/>
      </w:r>
      <w:r>
        <w:t xml:space="preserve">8 </w:t>
      </w:r>
      <w:r>
        <w:br/>
      </w:r>
      <w:r w:rsidR="00C84DF4">
        <w:sym w:font="Symbol" w:char="F0B7"/>
      </w:r>
      <w:r w:rsidR="00C84DF4">
        <w:t xml:space="preserve"> Free e-mail and a free website </w:t>
      </w:r>
      <w:r w:rsidR="00C84DF4">
        <w:br/>
      </w:r>
      <w:r w:rsidR="00C84DF4">
        <w:sym w:font="Symbol" w:char="F0B7"/>
      </w:r>
      <w:r w:rsidR="00C84DF4">
        <w:t xml:space="preserve"> A series of press releases faxed, e-mailed, or hand-delivered </w:t>
      </w:r>
      <w:r w:rsidR="00C84DF4">
        <w:br/>
      </w:r>
      <w:r w:rsidR="00C84DF4">
        <w:sym w:font="Symbol" w:char="F0B7"/>
      </w:r>
      <w:r w:rsidR="00C84DF4">
        <w:t xml:space="preserve"> Appearances as a talk or radio show guest </w:t>
      </w:r>
      <w:r w:rsidR="00C84DF4">
        <w:br/>
      </w:r>
      <w:r w:rsidR="00C84DF4">
        <w:sym w:font="Symbol" w:char="F0B7"/>
      </w:r>
      <w:r w:rsidR="00C84DF4">
        <w:t xml:space="preserve"> A flier posted on bulletin boards (including the electronic ones) </w:t>
      </w:r>
      <w:r w:rsidR="00C84DF4">
        <w:br/>
      </w:r>
      <w:r w:rsidR="00C84DF4">
        <w:sym w:font="Symbol" w:char="F0B7"/>
      </w:r>
      <w:r w:rsidR="00C84DF4">
        <w:t xml:space="preserve"> Free classified ads on sites like Craigslist, </w:t>
      </w:r>
      <w:proofErr w:type="spellStart"/>
      <w:r w:rsidR="00C84DF4">
        <w:t>Kijiji</w:t>
      </w:r>
      <w:proofErr w:type="spellEnd"/>
      <w:r w:rsidR="00C84DF4">
        <w:t xml:space="preserve">, Facebook, etc. The small marketing budget: </w:t>
      </w:r>
      <w:r w:rsidR="00C84DF4">
        <w:br/>
      </w:r>
      <w:r w:rsidR="00C84DF4">
        <w:sym w:font="Symbol" w:char="F0B7"/>
      </w:r>
      <w:r w:rsidR="00C84DF4">
        <w:t xml:space="preserve"> Internet domain and a newsletter </w:t>
      </w:r>
      <w:r w:rsidR="00C84DF4">
        <w:br/>
      </w:r>
      <w:r w:rsidR="00C84DF4">
        <w:sym w:font="Symbol" w:char="F0B7"/>
      </w:r>
      <w:r w:rsidR="00C84DF4">
        <w:t xml:space="preserve"> A wider geographic reach for press releases and articles </w:t>
      </w:r>
      <w:r w:rsidR="00C84DF4">
        <w:br/>
      </w:r>
      <w:r w:rsidR="00C84DF4">
        <w:sym w:font="Symbol" w:char="F0B7"/>
      </w:r>
      <w:r w:rsidR="00C84DF4">
        <w:t xml:space="preserve"> Conducting a small local seminar </w:t>
      </w:r>
      <w:r w:rsidR="00C84DF4">
        <w:br/>
      </w:r>
      <w:r w:rsidR="00C84DF4">
        <w:sym w:font="Symbol" w:char="F0B7"/>
      </w:r>
      <w:r w:rsidR="00C84DF4">
        <w:t xml:space="preserve"> Walking the floor at one or more trade shows </w:t>
      </w:r>
      <w:r w:rsidR="00C84DF4">
        <w:br/>
      </w:r>
      <w:r w:rsidR="00C84DF4">
        <w:sym w:font="Symbol" w:char="F0B7"/>
      </w:r>
      <w:r w:rsidR="00C84DF4">
        <w:t xml:space="preserve"> Ad swaps with other newsletters</w:t>
      </w:r>
      <w:r w:rsidR="00C84DF4">
        <w:br/>
      </w:r>
      <w:r>
        <w:br/>
      </w:r>
      <w:r w:rsidRPr="00B739B4">
        <w:rPr>
          <w:b/>
          <w:color w:val="C00000"/>
          <w:sz w:val="24"/>
        </w:rPr>
        <w:t>4.</w:t>
      </w:r>
      <w:r>
        <w:t xml:space="preserve"> </w:t>
      </w:r>
      <w:r>
        <w:t xml:space="preserve">What is a marketing budget? Outline key rules for establishing a marketing budget. </w:t>
      </w:r>
      <w:r>
        <w:tab/>
      </w:r>
      <w:r>
        <w:t>8</w:t>
      </w:r>
      <w:r w:rsidR="005411D7" w:rsidRPr="00B739B4">
        <w:rPr>
          <w:rFonts w:ascii="Corbel" w:hAnsi="Corbel"/>
          <w:color w:val="45454C"/>
          <w:sz w:val="23"/>
          <w:szCs w:val="23"/>
          <w:shd w:val="clear" w:color="auto" w:fill="FFFFFF"/>
        </w:rPr>
        <w:br/>
      </w:r>
      <w:r w:rsidR="00C84DF4">
        <w:t xml:space="preserve">A </w:t>
      </w:r>
      <w:r w:rsidR="00C84DF4">
        <w:t xml:space="preserve">marketing </w:t>
      </w:r>
      <w:r w:rsidR="00C84DF4">
        <w:t>budget is a plan</w:t>
      </w:r>
      <w:r w:rsidR="00C84DF4">
        <w:t xml:space="preserve"> of exactly</w:t>
      </w:r>
      <w:r w:rsidR="00C84DF4">
        <w:t xml:space="preserve"> what you plan to spend</w:t>
      </w:r>
      <w:r w:rsidR="00C84DF4">
        <w:t xml:space="preserve"> throughout a year</w:t>
      </w:r>
      <w:r w:rsidR="00C84DF4">
        <w:t>. When you</w:t>
      </w:r>
      <w:r w:rsidR="00C84DF4">
        <w:t xml:space="preserve"> set a budget, </w:t>
      </w:r>
      <w:r w:rsidR="00C84DF4">
        <w:t xml:space="preserve">the </w:t>
      </w:r>
      <w:r w:rsidR="00C84DF4">
        <w:t>marketing department is able</w:t>
      </w:r>
      <w:r w:rsidR="00C84DF4">
        <w:t xml:space="preserve"> to conduct the business they need to within the limits you set. Having a</w:t>
      </w:r>
      <w:bookmarkStart w:id="0" w:name="_GoBack"/>
      <w:bookmarkEnd w:id="0"/>
      <w:r w:rsidR="00C84DF4">
        <w:t xml:space="preserve"> budget dedicated to marketing also means you should be able to track and measure the results </w:t>
      </w:r>
      <w:r w:rsidR="00C84DF4">
        <w:t xml:space="preserve">and return on investment ROI </w:t>
      </w:r>
      <w:r w:rsidR="00C84DF4">
        <w:t>of your marketing efforts more easily.</w:t>
      </w:r>
      <w:r w:rsidRPr="00B739B4">
        <w:rPr>
          <w:b/>
          <w:color w:val="C00000"/>
          <w:sz w:val="24"/>
        </w:rPr>
        <w:br/>
      </w:r>
      <w:r w:rsidRPr="00B739B4">
        <w:rPr>
          <w:b/>
          <w:color w:val="C00000"/>
          <w:sz w:val="24"/>
        </w:rPr>
        <w:br/>
        <w:t xml:space="preserve">Marketing and Sales                </w:t>
      </w:r>
      <w:r w:rsidR="00731B16" w:rsidRPr="00B739B4">
        <w:rPr>
          <w:b/>
          <w:color w:val="C00000"/>
          <w:sz w:val="24"/>
        </w:rPr>
        <w:t>Brentwood Open Learning College</w:t>
      </w:r>
      <w:r w:rsidR="00731B16" w:rsidRPr="00B739B4">
        <w:rPr>
          <w:b/>
          <w:color w:val="C00000"/>
          <w:sz w:val="24"/>
        </w:rPr>
        <w:tab/>
        <w:t xml:space="preserve">Page: </w:t>
      </w:r>
      <w:r w:rsidR="00C84DF4">
        <w:rPr>
          <w:b/>
          <w:color w:val="C00000"/>
        </w:rPr>
        <w:t>3/3</w:t>
      </w:r>
    </w:p>
    <w:sectPr w:rsidR="00CA437F">
      <w:pgSz w:w="11906" w:h="16838"/>
      <w:pgMar w:top="706" w:right="1441"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CF3DDC"/>
    <w:multiLevelType w:val="hybridMultilevel"/>
    <w:tmpl w:val="D2A0BB2C"/>
    <w:lvl w:ilvl="0" w:tplc="1ED65B18">
      <w:start w:val="1"/>
      <w:numFmt w:val="lowerRoman"/>
      <w:lvlText w:val="%1."/>
      <w:lvlJc w:val="left"/>
      <w:pPr>
        <w:ind w:left="1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B0869A">
      <w:start w:val="1"/>
      <w:numFmt w:val="lowerLetter"/>
      <w:lvlText w:val="%2"/>
      <w:lvlJc w:val="left"/>
      <w:pPr>
        <w:ind w:left="1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F425978">
      <w:start w:val="1"/>
      <w:numFmt w:val="lowerRoman"/>
      <w:lvlText w:val="%3"/>
      <w:lvlJc w:val="left"/>
      <w:pPr>
        <w:ind w:left="2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A1639AC">
      <w:start w:val="1"/>
      <w:numFmt w:val="decimal"/>
      <w:lvlText w:val="%4"/>
      <w:lvlJc w:val="left"/>
      <w:pPr>
        <w:ind w:left="3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4BE26E8">
      <w:start w:val="1"/>
      <w:numFmt w:val="lowerLetter"/>
      <w:lvlText w:val="%5"/>
      <w:lvlJc w:val="left"/>
      <w:pPr>
        <w:ind w:left="3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1502E46">
      <w:start w:val="1"/>
      <w:numFmt w:val="lowerRoman"/>
      <w:lvlText w:val="%6"/>
      <w:lvlJc w:val="left"/>
      <w:pPr>
        <w:ind w:left="4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308724">
      <w:start w:val="1"/>
      <w:numFmt w:val="decimal"/>
      <w:lvlText w:val="%7"/>
      <w:lvlJc w:val="left"/>
      <w:pPr>
        <w:ind w:left="5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C0E712">
      <w:start w:val="1"/>
      <w:numFmt w:val="lowerLetter"/>
      <w:lvlText w:val="%8"/>
      <w:lvlJc w:val="left"/>
      <w:pPr>
        <w:ind w:left="5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CF0800C">
      <w:start w:val="1"/>
      <w:numFmt w:val="lowerRoman"/>
      <w:lvlText w:val="%9"/>
      <w:lvlJc w:val="left"/>
      <w:pPr>
        <w:ind w:left="6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B6746EA"/>
    <w:multiLevelType w:val="multilevel"/>
    <w:tmpl w:val="9710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303E57"/>
    <w:multiLevelType w:val="hybridMultilevel"/>
    <w:tmpl w:val="4BFA4AF6"/>
    <w:lvl w:ilvl="0" w:tplc="F2B6C438">
      <w:start w:val="1"/>
      <w:numFmt w:val="decimal"/>
      <w:lvlText w:val="%1."/>
      <w:lvlJc w:val="left"/>
      <w:pPr>
        <w:ind w:left="345" w:hanging="360"/>
      </w:pPr>
      <w:rPr>
        <w:rFonts w:hint="default"/>
        <w:b/>
        <w:color w:val="C00000"/>
        <w:sz w:val="24"/>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37F"/>
    <w:rsid w:val="000F68BD"/>
    <w:rsid w:val="00102017"/>
    <w:rsid w:val="0043404B"/>
    <w:rsid w:val="004C5747"/>
    <w:rsid w:val="005411D7"/>
    <w:rsid w:val="00731B16"/>
    <w:rsid w:val="008B4ACE"/>
    <w:rsid w:val="009261A8"/>
    <w:rsid w:val="00A06BCC"/>
    <w:rsid w:val="00B564C7"/>
    <w:rsid w:val="00B739B4"/>
    <w:rsid w:val="00BF398C"/>
    <w:rsid w:val="00C162A4"/>
    <w:rsid w:val="00C77B60"/>
    <w:rsid w:val="00C84DF4"/>
    <w:rsid w:val="00CA437F"/>
    <w:rsid w:val="00E04D53"/>
    <w:rsid w:val="00EA6BE3"/>
    <w:rsid w:val="00F050CE"/>
    <w:rsid w:val="00F74521"/>
    <w:rsid w:val="00F74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D24C9C12-7B97-4954-A6CB-DBB207B7E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semiHidden/>
    <w:unhideWhenUsed/>
    <w:rsid w:val="009261A8"/>
    <w:rPr>
      <w:color w:val="0000FF"/>
      <w:u w:val="single"/>
    </w:rPr>
  </w:style>
  <w:style w:type="paragraph" w:styleId="NormalWeb">
    <w:name w:val="Normal (Web)"/>
    <w:basedOn w:val="Normal"/>
    <w:uiPriority w:val="99"/>
    <w:semiHidden/>
    <w:unhideWhenUsed/>
    <w:rsid w:val="008B4ACE"/>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rsid w:val="00F74521"/>
    <w:pPr>
      <w:autoSpaceDE w:val="0"/>
      <w:autoSpaceDN w:val="0"/>
      <w:adjustRightInd w:val="0"/>
      <w:spacing w:after="0" w:line="240" w:lineRule="auto"/>
    </w:pPr>
    <w:rPr>
      <w:rFonts w:ascii="Calibri" w:eastAsia="Calibri" w:hAnsi="Calibri" w:cs="Calibri"/>
      <w:color w:val="000000"/>
      <w:sz w:val="24"/>
      <w:szCs w:val="24"/>
      <w:lang w:val="en-US" w:eastAsia="en-US"/>
    </w:rPr>
  </w:style>
  <w:style w:type="table" w:styleId="TableGrid0">
    <w:name w:val="Table Grid"/>
    <w:basedOn w:val="TableNormal"/>
    <w:uiPriority w:val="59"/>
    <w:rsid w:val="00F74521"/>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39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899224">
      <w:bodyDiv w:val="1"/>
      <w:marLeft w:val="0"/>
      <w:marRight w:val="0"/>
      <w:marTop w:val="0"/>
      <w:marBottom w:val="0"/>
      <w:divBdr>
        <w:top w:val="none" w:sz="0" w:space="0" w:color="auto"/>
        <w:left w:val="none" w:sz="0" w:space="0" w:color="auto"/>
        <w:bottom w:val="none" w:sz="0" w:space="0" w:color="auto"/>
        <w:right w:val="none" w:sz="0" w:space="0" w:color="auto"/>
      </w:divBdr>
    </w:div>
    <w:div w:id="18127499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Introduction to Accounting</vt:lpstr>
    </vt:vector>
  </TitlesOfParts>
  <Company>Break Charity</Company>
  <LinksUpToDate>false</LinksUpToDate>
  <CharactersWithSpaces>4602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Accounting</dc:title>
  <dc:subject/>
  <dc:creator>e</dc:creator>
  <cp:keywords/>
  <cp:lastModifiedBy>Tracey Mcmanus</cp:lastModifiedBy>
  <cp:revision>3</cp:revision>
  <dcterms:created xsi:type="dcterms:W3CDTF">2018-08-02T11:39:00Z</dcterms:created>
  <dcterms:modified xsi:type="dcterms:W3CDTF">2018-08-02T11:49:00Z</dcterms:modified>
</cp:coreProperties>
</file>