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431A09"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6F392921" wp14:editId="7EEBD46A">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554A84BD" w14:textId="652572EE" w:rsidR="00607874" w:rsidRDefault="00924488"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3840E969" wp14:editId="1C6EE3CA">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764FE2E"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08781616"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840E969"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" stroked="f">
                <v:textbox>
                  <w:txbxContent>
                    <w:p w14:paraId="4764FE2E"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08781616" w14:textId="77777777" w:rsidR="00405895" w:rsidRDefault="00405895"/>
                  </w:txbxContent>
                </v:textbox>
              </v:shape>
            </w:pict>
          </mc:Fallback>
        </mc:AlternateContent>
      </w:r>
    </w:p>
    <w:p w14:paraId="26D32CB7" w14:textId="77777777" w:rsidR="00607874" w:rsidRDefault="00607874" w:rsidP="00A851DA">
      <w:pPr>
        <w:rPr>
          <w:lang w:val="en-US"/>
        </w:rPr>
      </w:pPr>
    </w:p>
    <w:p w14:paraId="0E672B18" w14:textId="77777777" w:rsidR="00607874" w:rsidRDefault="00607874" w:rsidP="00A851DA">
      <w:pPr>
        <w:rPr>
          <w:lang w:val="en-US"/>
        </w:rPr>
      </w:pPr>
    </w:p>
    <w:p w14:paraId="26ECFD8E"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2"/>
        <w:gridCol w:w="6494"/>
      </w:tblGrid>
      <w:tr w:rsidR="00A851DA" w:rsidRPr="00B0415E" w14:paraId="0ACBA568"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CC7EF26"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4D2E7858" w14:textId="5274CFCD" w:rsidR="00A851DA" w:rsidRPr="00B0415E" w:rsidRDefault="00924488">
            <w:pPr>
              <w:pStyle w:val="Default"/>
              <w:rPr>
                <w:rFonts w:asciiTheme="minorHAnsi" w:hAnsiTheme="minorHAnsi"/>
              </w:rPr>
            </w:pPr>
            <w:r>
              <w:rPr>
                <w:rFonts w:asciiTheme="minorHAnsi" w:hAnsiTheme="minorHAnsi"/>
              </w:rPr>
              <w:t>Louise Nicholson</w:t>
            </w:r>
          </w:p>
        </w:tc>
      </w:tr>
      <w:tr w:rsidR="00A851DA" w:rsidRPr="00B0415E" w14:paraId="527D2660"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1954DAA"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17D14628" w14:textId="6456A575" w:rsidR="00A851DA" w:rsidRPr="00B0415E" w:rsidRDefault="00924488">
            <w:pPr>
              <w:pStyle w:val="Default"/>
              <w:rPr>
                <w:rFonts w:asciiTheme="minorHAnsi" w:hAnsiTheme="minorHAnsi"/>
              </w:rPr>
            </w:pPr>
            <w:r>
              <w:rPr>
                <w:rFonts w:asciiTheme="minorHAnsi" w:hAnsiTheme="minorHAnsi"/>
              </w:rPr>
              <w:t>37563</w:t>
            </w:r>
          </w:p>
        </w:tc>
      </w:tr>
      <w:tr w:rsidR="00A851DA" w:rsidRPr="00B0415E" w14:paraId="459D0CE0"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6361368" w14:textId="77777777" w:rsidR="00A851DA" w:rsidRPr="00924488" w:rsidRDefault="00A851DA">
            <w:pPr>
              <w:rPr>
                <w:rFonts w:cstheme="minorHAnsi"/>
                <w:b/>
                <w:color w:val="002060"/>
              </w:rPr>
            </w:pPr>
            <w:r w:rsidRPr="00924488">
              <w:rPr>
                <w:rFonts w:cstheme="minorHAnsi"/>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0884B8B5" w14:textId="7ACE9FD2" w:rsidR="00924488" w:rsidRPr="00924488" w:rsidRDefault="00924488" w:rsidP="00924488">
            <w:pPr>
              <w:spacing w:line="300" w:lineRule="atLeast"/>
              <w:rPr>
                <w:rFonts w:cstheme="minorHAnsi"/>
              </w:rPr>
            </w:pPr>
            <w:r w:rsidRPr="00924488">
              <w:rPr>
                <w:rFonts w:cstheme="minorHAnsi"/>
              </w:rPr>
              <w:t>Advanced Diploma in Human Resource Management Level 5</w:t>
            </w:r>
          </w:p>
          <w:p w14:paraId="03935128" w14:textId="77777777" w:rsidR="00A851DA" w:rsidRPr="00924488" w:rsidRDefault="00A851DA">
            <w:pPr>
              <w:pStyle w:val="Default"/>
              <w:rPr>
                <w:rFonts w:asciiTheme="minorHAnsi" w:hAnsiTheme="minorHAnsi" w:cstheme="minorHAnsi"/>
                <w:sz w:val="22"/>
                <w:szCs w:val="22"/>
              </w:rPr>
            </w:pPr>
          </w:p>
        </w:tc>
      </w:tr>
      <w:tr w:rsidR="00A851DA" w:rsidRPr="00B0415E" w14:paraId="7AFA9591"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503C0B2"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6C0445E7" w14:textId="1A5B1221" w:rsidR="00A851DA" w:rsidRPr="00B0415E" w:rsidRDefault="00924488">
            <w:r>
              <w:t>1</w:t>
            </w:r>
            <w:r w:rsidR="008518F5">
              <w:t>0</w:t>
            </w:r>
          </w:p>
        </w:tc>
      </w:tr>
    </w:tbl>
    <w:p w14:paraId="7A48D62E" w14:textId="77777777" w:rsidR="00CC2FB3" w:rsidRDefault="00CC2FB3" w:rsidP="00A851DA">
      <w:pPr>
        <w:rPr>
          <w:b/>
          <w:lang w:val="en-US"/>
        </w:rPr>
      </w:pPr>
    </w:p>
    <w:p w14:paraId="574DA250" w14:textId="77777777" w:rsidR="00443E6F" w:rsidRDefault="00527C11" w:rsidP="00A851DA">
      <w:pPr>
        <w:rPr>
          <w:b/>
          <w:sz w:val="28"/>
          <w:lang w:val="en-US"/>
        </w:rPr>
      </w:pPr>
      <w:r w:rsidRPr="00443E6F">
        <w:rPr>
          <w:b/>
          <w:sz w:val="28"/>
          <w:lang w:val="en-US"/>
        </w:rPr>
        <w:t>Marking Criteria:</w:t>
      </w:r>
    </w:p>
    <w:p w14:paraId="5858BDCA"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5F75C958"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07EE748F" w14:textId="77777777" w:rsidTr="00CC2FB3">
        <w:tc>
          <w:tcPr>
            <w:tcW w:w="9242" w:type="dxa"/>
          </w:tcPr>
          <w:p w14:paraId="6D16C20A" w14:textId="29DAB8EF" w:rsidR="00E64F72" w:rsidRPr="00E64F72" w:rsidRDefault="00E64F72" w:rsidP="00E64F72">
            <w:pPr>
              <w:pStyle w:val="ListParagraph"/>
              <w:numPr>
                <w:ilvl w:val="0"/>
                <w:numId w:val="2"/>
              </w:numPr>
              <w:autoSpaceDE w:val="0"/>
              <w:autoSpaceDN w:val="0"/>
              <w:adjustRightInd w:val="0"/>
              <w:rPr>
                <w:rFonts w:cs="Calibri"/>
                <w:b/>
                <w:bCs/>
                <w:sz w:val="24"/>
                <w:szCs w:val="24"/>
              </w:rPr>
            </w:pPr>
            <w:r w:rsidRPr="00E64F72">
              <w:rPr>
                <w:rFonts w:cs="Calibri"/>
                <w:b/>
                <w:bCs/>
                <w:sz w:val="24"/>
                <w:szCs w:val="24"/>
              </w:rPr>
              <w:t xml:space="preserve">Give short answers to the following questions: </w:t>
            </w:r>
          </w:p>
          <w:p w14:paraId="58C21CE1" w14:textId="77777777" w:rsidR="00E64F72" w:rsidRPr="00E64F72" w:rsidRDefault="00E64F72" w:rsidP="00E64F72">
            <w:pPr>
              <w:autoSpaceDE w:val="0"/>
              <w:autoSpaceDN w:val="0"/>
              <w:adjustRightInd w:val="0"/>
              <w:ind w:left="360"/>
              <w:rPr>
                <w:rFonts w:cs="Calibri"/>
                <w:b/>
                <w:bCs/>
                <w:sz w:val="24"/>
                <w:szCs w:val="24"/>
              </w:rPr>
            </w:pPr>
          </w:p>
          <w:p w14:paraId="5AF5FC33" w14:textId="288000A5" w:rsidR="00E64F72" w:rsidRDefault="00A47D1D" w:rsidP="001A443D">
            <w:pPr>
              <w:pStyle w:val="ListParagraph"/>
              <w:numPr>
                <w:ilvl w:val="0"/>
                <w:numId w:val="3"/>
              </w:numPr>
              <w:autoSpaceDE w:val="0"/>
              <w:autoSpaceDN w:val="0"/>
              <w:adjustRightInd w:val="0"/>
              <w:ind w:left="360"/>
              <w:rPr>
                <w:rFonts w:cs="Calibri"/>
                <w:b/>
                <w:bCs/>
                <w:sz w:val="24"/>
                <w:szCs w:val="24"/>
              </w:rPr>
            </w:pPr>
            <w:proofErr w:type="spellStart"/>
            <w:r>
              <w:rPr>
                <w:rFonts w:cs="Calibri"/>
                <w:b/>
                <w:bCs/>
                <w:sz w:val="24"/>
                <w:szCs w:val="24"/>
              </w:rPr>
              <w:t>i</w:t>
            </w:r>
            <w:proofErr w:type="spellEnd"/>
            <w:r>
              <w:rPr>
                <w:rFonts w:cs="Calibri"/>
                <w:b/>
                <w:bCs/>
                <w:sz w:val="24"/>
                <w:szCs w:val="24"/>
              </w:rPr>
              <w:t xml:space="preserve">. </w:t>
            </w:r>
            <w:r w:rsidR="00E64F72" w:rsidRPr="00A47D1D">
              <w:rPr>
                <w:rFonts w:cs="Calibri"/>
                <w:b/>
                <w:bCs/>
                <w:sz w:val="24"/>
                <w:szCs w:val="24"/>
              </w:rPr>
              <w:t>Discuss the causes and effects of grievances.</w:t>
            </w:r>
          </w:p>
          <w:p w14:paraId="51A58911" w14:textId="53D1CB81" w:rsidR="00A47D1D" w:rsidRDefault="00A47D1D" w:rsidP="00A47D1D">
            <w:pPr>
              <w:pStyle w:val="ListParagraph"/>
              <w:autoSpaceDE w:val="0"/>
              <w:autoSpaceDN w:val="0"/>
              <w:adjustRightInd w:val="0"/>
              <w:ind w:left="0"/>
              <w:rPr>
                <w:rFonts w:cs="Calibri"/>
                <w:b/>
                <w:bCs/>
                <w:sz w:val="24"/>
                <w:szCs w:val="24"/>
              </w:rPr>
            </w:pPr>
          </w:p>
          <w:p w14:paraId="72ECD58F" w14:textId="3AB429CE" w:rsidR="00A47D1D" w:rsidRDefault="00A47D1D" w:rsidP="00426778">
            <w:pPr>
              <w:pStyle w:val="ListParagraph"/>
              <w:autoSpaceDE w:val="0"/>
              <w:autoSpaceDN w:val="0"/>
              <w:adjustRightInd w:val="0"/>
              <w:ind w:left="0"/>
              <w:rPr>
                <w:rFonts w:cs="Calibri"/>
                <w:sz w:val="24"/>
                <w:szCs w:val="24"/>
              </w:rPr>
            </w:pPr>
            <w:r>
              <w:rPr>
                <w:rFonts w:cs="Calibri"/>
                <w:sz w:val="24"/>
                <w:szCs w:val="24"/>
              </w:rPr>
              <w:t xml:space="preserve">The causes of grievances can be </w:t>
            </w:r>
            <w:r w:rsidR="00426778">
              <w:rPr>
                <w:rFonts w:cs="Calibri"/>
                <w:sz w:val="24"/>
                <w:szCs w:val="24"/>
              </w:rPr>
              <w:t xml:space="preserve">a </w:t>
            </w:r>
            <w:r>
              <w:rPr>
                <w:rFonts w:cs="Calibri"/>
                <w:sz w:val="24"/>
                <w:szCs w:val="24"/>
              </w:rPr>
              <w:t>variety of things</w:t>
            </w:r>
            <w:r w:rsidR="00426778">
              <w:rPr>
                <w:rFonts w:cs="Calibri"/>
                <w:sz w:val="24"/>
                <w:szCs w:val="24"/>
              </w:rPr>
              <w:t xml:space="preserve"> starting from the workplace environment, wage issues, supervision that is deemed to be biased, </w:t>
            </w:r>
            <w:r w:rsidR="006E34CE">
              <w:rPr>
                <w:rFonts w:cs="Calibri"/>
                <w:sz w:val="24"/>
                <w:szCs w:val="24"/>
              </w:rPr>
              <w:t>favoritism</w:t>
            </w:r>
            <w:r w:rsidR="00426778">
              <w:rPr>
                <w:rFonts w:cs="Calibri"/>
                <w:sz w:val="24"/>
                <w:szCs w:val="24"/>
              </w:rPr>
              <w:t xml:space="preserve"> </w:t>
            </w:r>
            <w:proofErr w:type="spellStart"/>
            <w:r w:rsidR="00426778">
              <w:rPr>
                <w:rFonts w:cs="Calibri"/>
                <w:sz w:val="24"/>
                <w:szCs w:val="24"/>
              </w:rPr>
              <w:t>etc</w:t>
            </w:r>
            <w:proofErr w:type="spellEnd"/>
            <w:r w:rsidR="00426778">
              <w:rPr>
                <w:rFonts w:cs="Calibri"/>
                <w:sz w:val="24"/>
                <w:szCs w:val="24"/>
              </w:rPr>
              <w:t xml:space="preserve">, not being able to connect with your working group and other issues such as safety </w:t>
            </w:r>
            <w:r w:rsidR="006E34CE">
              <w:rPr>
                <w:rFonts w:cs="Calibri"/>
                <w:sz w:val="24"/>
                <w:szCs w:val="24"/>
              </w:rPr>
              <w:t>within</w:t>
            </w:r>
            <w:r w:rsidR="00426778">
              <w:rPr>
                <w:rFonts w:cs="Calibri"/>
                <w:sz w:val="24"/>
                <w:szCs w:val="24"/>
              </w:rPr>
              <w:t xml:space="preserve"> the workplace, rules, fines etc. </w:t>
            </w:r>
          </w:p>
          <w:p w14:paraId="5967D88B" w14:textId="77777777" w:rsidR="00426778" w:rsidRPr="00426778" w:rsidRDefault="00426778" w:rsidP="00426778">
            <w:pPr>
              <w:pStyle w:val="ListParagraph"/>
              <w:autoSpaceDE w:val="0"/>
              <w:autoSpaceDN w:val="0"/>
              <w:adjustRightInd w:val="0"/>
              <w:ind w:left="0"/>
              <w:rPr>
                <w:rFonts w:cs="Calibri"/>
                <w:sz w:val="24"/>
                <w:szCs w:val="24"/>
              </w:rPr>
            </w:pPr>
          </w:p>
          <w:p w14:paraId="44DCC119" w14:textId="73BAFE30" w:rsidR="00E64F72" w:rsidRPr="00E64F72" w:rsidRDefault="00E64F72" w:rsidP="00E64F72">
            <w:pPr>
              <w:pStyle w:val="ListParagraph"/>
              <w:numPr>
                <w:ilvl w:val="0"/>
                <w:numId w:val="3"/>
              </w:numPr>
              <w:autoSpaceDE w:val="0"/>
              <w:autoSpaceDN w:val="0"/>
              <w:adjustRightInd w:val="0"/>
              <w:rPr>
                <w:rFonts w:cs="Calibri"/>
                <w:b/>
                <w:bCs/>
                <w:sz w:val="24"/>
                <w:szCs w:val="24"/>
              </w:rPr>
            </w:pPr>
            <w:r w:rsidRPr="00E64F72">
              <w:rPr>
                <w:rFonts w:cs="Calibri"/>
                <w:b/>
                <w:bCs/>
                <w:sz w:val="24"/>
                <w:szCs w:val="24"/>
              </w:rPr>
              <w:t>Why should organisations have a formal grievance procedure?</w:t>
            </w:r>
          </w:p>
          <w:p w14:paraId="16CD503C" w14:textId="77777777" w:rsidR="00E64F72" w:rsidRPr="00E64F72" w:rsidRDefault="00E64F72" w:rsidP="00E64F72">
            <w:pPr>
              <w:pStyle w:val="ListParagraph"/>
              <w:rPr>
                <w:rFonts w:cs="Calibri"/>
                <w:b/>
                <w:bCs/>
                <w:sz w:val="24"/>
                <w:szCs w:val="24"/>
              </w:rPr>
            </w:pPr>
          </w:p>
          <w:p w14:paraId="60889B4F" w14:textId="20505314" w:rsidR="00E64F72" w:rsidRDefault="00426778" w:rsidP="00E64F72">
            <w:pPr>
              <w:autoSpaceDE w:val="0"/>
              <w:autoSpaceDN w:val="0"/>
              <w:adjustRightInd w:val="0"/>
              <w:rPr>
                <w:rFonts w:cs="Calibri"/>
                <w:sz w:val="24"/>
                <w:szCs w:val="24"/>
              </w:rPr>
            </w:pPr>
            <w:r w:rsidRPr="00426778">
              <w:rPr>
                <w:rFonts w:cs="Calibri"/>
                <w:sz w:val="24"/>
                <w:szCs w:val="24"/>
              </w:rPr>
              <w:t xml:space="preserve">A formal grievance procedure is needed </w:t>
            </w:r>
            <w:r>
              <w:rPr>
                <w:rFonts w:cs="Calibri"/>
                <w:sz w:val="24"/>
                <w:szCs w:val="24"/>
              </w:rPr>
              <w:t xml:space="preserve">so the situation is dealt with quickly and efficiently before more damage is caused and it is dragged out for longer than needed. </w:t>
            </w:r>
            <w:r w:rsidR="006E34CE">
              <w:rPr>
                <w:rFonts w:cs="Calibri"/>
                <w:sz w:val="24"/>
                <w:szCs w:val="24"/>
              </w:rPr>
              <w:t xml:space="preserve">This will ensure the grievance is heard fairly and is provided with an opportunity for a full discussion and response from management. </w:t>
            </w:r>
          </w:p>
          <w:p w14:paraId="3633C29D" w14:textId="77777777" w:rsidR="00426778" w:rsidRPr="00426778" w:rsidRDefault="00426778" w:rsidP="00E64F72">
            <w:pPr>
              <w:autoSpaceDE w:val="0"/>
              <w:autoSpaceDN w:val="0"/>
              <w:adjustRightInd w:val="0"/>
              <w:rPr>
                <w:rFonts w:cs="Calibri"/>
                <w:sz w:val="24"/>
                <w:szCs w:val="24"/>
              </w:rPr>
            </w:pPr>
          </w:p>
          <w:p w14:paraId="082E555E" w14:textId="1492C9D2" w:rsidR="00E64F72" w:rsidRDefault="00E64F72" w:rsidP="00E64F72">
            <w:pPr>
              <w:pStyle w:val="ListParagraph"/>
              <w:numPr>
                <w:ilvl w:val="0"/>
                <w:numId w:val="3"/>
              </w:numPr>
              <w:autoSpaceDE w:val="0"/>
              <w:autoSpaceDN w:val="0"/>
              <w:adjustRightInd w:val="0"/>
              <w:rPr>
                <w:rFonts w:cs="Calibri"/>
                <w:b/>
                <w:bCs/>
                <w:sz w:val="24"/>
                <w:szCs w:val="24"/>
              </w:rPr>
            </w:pPr>
            <w:r w:rsidRPr="00E64F72">
              <w:rPr>
                <w:rFonts w:cs="Calibri"/>
                <w:b/>
                <w:bCs/>
                <w:sz w:val="24"/>
                <w:szCs w:val="24"/>
              </w:rPr>
              <w:t>Explain the meaning and concept of discipline with examples.</w:t>
            </w:r>
          </w:p>
          <w:p w14:paraId="5E5533D6" w14:textId="448FE43B" w:rsidR="00E64F72" w:rsidRDefault="00E64F72" w:rsidP="00E64F72">
            <w:pPr>
              <w:autoSpaceDE w:val="0"/>
              <w:autoSpaceDN w:val="0"/>
              <w:adjustRightInd w:val="0"/>
              <w:rPr>
                <w:rFonts w:cs="Calibri"/>
                <w:b/>
                <w:bCs/>
                <w:sz w:val="24"/>
                <w:szCs w:val="24"/>
              </w:rPr>
            </w:pPr>
          </w:p>
          <w:p w14:paraId="5F338D97" w14:textId="4B65EE4C" w:rsidR="006E34CE" w:rsidRPr="006E34CE" w:rsidRDefault="006E34CE" w:rsidP="00E64F72">
            <w:pPr>
              <w:autoSpaceDE w:val="0"/>
              <w:autoSpaceDN w:val="0"/>
              <w:adjustRightInd w:val="0"/>
              <w:rPr>
                <w:rFonts w:cs="Calibri"/>
                <w:sz w:val="24"/>
                <w:szCs w:val="24"/>
              </w:rPr>
            </w:pPr>
            <w:r w:rsidRPr="006E34CE">
              <w:rPr>
                <w:rFonts w:cs="Calibri"/>
                <w:sz w:val="24"/>
                <w:szCs w:val="24"/>
              </w:rPr>
              <w:t xml:space="preserve">Discipline is now associate with punishments and penalties and usually works in three parts. 1, whatever rules are in place, if broken, can lead to disciplinary action. 2, the procedures regarding disciplinary’s and guidance on how they are best preformed and 3, if any issues arise about operating the procedure and then putting it into practice. </w:t>
            </w:r>
          </w:p>
          <w:p w14:paraId="71F5C2F7" w14:textId="305EB25F" w:rsidR="00E64F72" w:rsidRDefault="00E64F72" w:rsidP="00E64F72">
            <w:pPr>
              <w:autoSpaceDE w:val="0"/>
              <w:autoSpaceDN w:val="0"/>
              <w:adjustRightInd w:val="0"/>
              <w:rPr>
                <w:rFonts w:cs="Calibri"/>
                <w:b/>
                <w:bCs/>
                <w:sz w:val="24"/>
                <w:szCs w:val="24"/>
              </w:rPr>
            </w:pPr>
          </w:p>
          <w:p w14:paraId="3BEDA6CD" w14:textId="2724DA78" w:rsidR="00B75BF0" w:rsidRDefault="00B75BF0" w:rsidP="00E64F72">
            <w:pPr>
              <w:autoSpaceDE w:val="0"/>
              <w:autoSpaceDN w:val="0"/>
              <w:adjustRightInd w:val="0"/>
              <w:rPr>
                <w:rFonts w:cs="Calibri"/>
                <w:b/>
                <w:bCs/>
                <w:sz w:val="24"/>
                <w:szCs w:val="24"/>
              </w:rPr>
            </w:pPr>
          </w:p>
          <w:p w14:paraId="4BDDF8D2" w14:textId="1D9F7838" w:rsidR="00B75BF0" w:rsidRDefault="00B75BF0" w:rsidP="00E64F72">
            <w:pPr>
              <w:autoSpaceDE w:val="0"/>
              <w:autoSpaceDN w:val="0"/>
              <w:adjustRightInd w:val="0"/>
              <w:rPr>
                <w:rFonts w:cs="Calibri"/>
                <w:b/>
                <w:bCs/>
                <w:sz w:val="24"/>
                <w:szCs w:val="24"/>
              </w:rPr>
            </w:pPr>
          </w:p>
          <w:p w14:paraId="09D3AD5A" w14:textId="18AE013B" w:rsidR="00B75BF0" w:rsidRDefault="00B75BF0" w:rsidP="00E64F72">
            <w:pPr>
              <w:autoSpaceDE w:val="0"/>
              <w:autoSpaceDN w:val="0"/>
              <w:adjustRightInd w:val="0"/>
              <w:rPr>
                <w:rFonts w:cs="Calibri"/>
                <w:b/>
                <w:bCs/>
                <w:sz w:val="24"/>
                <w:szCs w:val="24"/>
              </w:rPr>
            </w:pPr>
          </w:p>
          <w:p w14:paraId="6671FC5D" w14:textId="77777777" w:rsidR="00B75BF0" w:rsidRPr="00E64F72" w:rsidRDefault="00B75BF0" w:rsidP="00E64F72">
            <w:pPr>
              <w:autoSpaceDE w:val="0"/>
              <w:autoSpaceDN w:val="0"/>
              <w:adjustRightInd w:val="0"/>
              <w:rPr>
                <w:rFonts w:cs="Calibri"/>
                <w:b/>
                <w:bCs/>
                <w:sz w:val="24"/>
                <w:szCs w:val="24"/>
              </w:rPr>
            </w:pPr>
          </w:p>
          <w:p w14:paraId="71055700" w14:textId="3DEB6403" w:rsidR="00E64F72" w:rsidRDefault="00E64F72" w:rsidP="00E64F72">
            <w:pPr>
              <w:pStyle w:val="ListParagraph"/>
              <w:numPr>
                <w:ilvl w:val="0"/>
                <w:numId w:val="3"/>
              </w:numPr>
              <w:autoSpaceDE w:val="0"/>
              <w:autoSpaceDN w:val="0"/>
              <w:adjustRightInd w:val="0"/>
              <w:rPr>
                <w:rFonts w:cs="Calibri"/>
                <w:b/>
                <w:bCs/>
                <w:sz w:val="24"/>
                <w:szCs w:val="24"/>
              </w:rPr>
            </w:pPr>
            <w:r w:rsidRPr="00E64F72">
              <w:rPr>
                <w:rFonts w:cs="Calibri"/>
                <w:b/>
                <w:bCs/>
                <w:sz w:val="24"/>
                <w:szCs w:val="24"/>
              </w:rPr>
              <w:t>Describe briefly the stages of disciplinary action procedure.</w:t>
            </w:r>
          </w:p>
          <w:p w14:paraId="0A6893F8" w14:textId="77777777" w:rsidR="00B75BF0" w:rsidRPr="00B75BF0" w:rsidRDefault="00B75BF0" w:rsidP="00B75BF0">
            <w:pPr>
              <w:autoSpaceDE w:val="0"/>
              <w:autoSpaceDN w:val="0"/>
              <w:adjustRightInd w:val="0"/>
              <w:rPr>
                <w:rFonts w:cs="Calibri"/>
                <w:b/>
                <w:bCs/>
                <w:sz w:val="24"/>
                <w:szCs w:val="24"/>
              </w:rPr>
            </w:pPr>
          </w:p>
          <w:p w14:paraId="2710D710" w14:textId="0E77A61C" w:rsidR="00E64F72" w:rsidRPr="00B75BF0" w:rsidRDefault="00B75BF0" w:rsidP="00E64F72">
            <w:pPr>
              <w:pStyle w:val="ListParagraph"/>
              <w:rPr>
                <w:rFonts w:cs="Calibri"/>
                <w:sz w:val="24"/>
                <w:szCs w:val="24"/>
              </w:rPr>
            </w:pPr>
            <w:r w:rsidRPr="00B75BF0">
              <w:rPr>
                <w:rFonts w:cs="Calibri"/>
                <w:sz w:val="24"/>
                <w:szCs w:val="24"/>
              </w:rPr>
              <w:t xml:space="preserve">There are usually thee stages to disciplinary action, the first being investigation into the situation. From there, this is where all parties </w:t>
            </w:r>
            <w:r w:rsidR="0095757E" w:rsidRPr="00B75BF0">
              <w:rPr>
                <w:rFonts w:cs="Calibri"/>
                <w:sz w:val="24"/>
                <w:szCs w:val="24"/>
              </w:rPr>
              <w:t>can</w:t>
            </w:r>
            <w:r w:rsidRPr="00B75BF0">
              <w:rPr>
                <w:rFonts w:cs="Calibri"/>
                <w:sz w:val="24"/>
                <w:szCs w:val="24"/>
              </w:rPr>
              <w:t xml:space="preserve"> provide their information and explanation to the situation.</w:t>
            </w:r>
            <w:r>
              <w:rPr>
                <w:rFonts w:cs="Calibri"/>
                <w:sz w:val="24"/>
                <w:szCs w:val="24"/>
              </w:rPr>
              <w:t xml:space="preserve"> The procedural steps are </w:t>
            </w:r>
            <w:r w:rsidR="0095757E">
              <w:rPr>
                <w:rFonts w:cs="Calibri"/>
                <w:sz w:val="24"/>
                <w:szCs w:val="24"/>
              </w:rPr>
              <w:t>important</w:t>
            </w:r>
            <w:r>
              <w:rPr>
                <w:rFonts w:cs="Calibri"/>
                <w:sz w:val="24"/>
                <w:szCs w:val="24"/>
              </w:rPr>
              <w:t xml:space="preserve"> in this, as it also helps to determine how far the disciplinary action will go i.e. if higher management are needed to </w:t>
            </w:r>
            <w:r w:rsidR="0095757E">
              <w:rPr>
                <w:rFonts w:cs="Calibri"/>
                <w:sz w:val="24"/>
                <w:szCs w:val="24"/>
              </w:rPr>
              <w:t>w</w:t>
            </w:r>
            <w:r>
              <w:rPr>
                <w:rFonts w:cs="Calibri"/>
                <w:sz w:val="24"/>
                <w:szCs w:val="24"/>
              </w:rPr>
              <w:t xml:space="preserve">itness/intervene etc. The outcome will then be decided, whether it be a formal warning, written warning or dismissal. </w:t>
            </w:r>
            <w:r w:rsidRPr="00B75BF0">
              <w:rPr>
                <w:rFonts w:cs="Calibri"/>
                <w:sz w:val="24"/>
                <w:szCs w:val="24"/>
              </w:rPr>
              <w:t xml:space="preserve"> </w:t>
            </w:r>
          </w:p>
          <w:p w14:paraId="75051AFE" w14:textId="77777777" w:rsidR="00E64F72" w:rsidRPr="00E64F72" w:rsidRDefault="00E64F72" w:rsidP="00E64F72">
            <w:pPr>
              <w:autoSpaceDE w:val="0"/>
              <w:autoSpaceDN w:val="0"/>
              <w:adjustRightInd w:val="0"/>
              <w:rPr>
                <w:rFonts w:cs="Calibri"/>
                <w:b/>
                <w:bCs/>
                <w:sz w:val="24"/>
                <w:szCs w:val="24"/>
              </w:rPr>
            </w:pPr>
          </w:p>
          <w:p w14:paraId="40482A69" w14:textId="77777777" w:rsidR="00E64F72" w:rsidRPr="00E64F72" w:rsidRDefault="00E64F72" w:rsidP="00E64F72">
            <w:pPr>
              <w:autoSpaceDE w:val="0"/>
              <w:autoSpaceDN w:val="0"/>
              <w:adjustRightInd w:val="0"/>
              <w:rPr>
                <w:rFonts w:ascii="Calibri" w:hAnsi="Calibri" w:cs="Calibri"/>
                <w:b/>
                <w:bCs/>
                <w:sz w:val="24"/>
                <w:szCs w:val="24"/>
              </w:rPr>
            </w:pPr>
          </w:p>
          <w:p w14:paraId="74E786BE" w14:textId="5FA11498" w:rsidR="00E64F72" w:rsidRDefault="00E64F72" w:rsidP="00E64F72">
            <w:pPr>
              <w:pStyle w:val="ListParagraph"/>
              <w:numPr>
                <w:ilvl w:val="0"/>
                <w:numId w:val="2"/>
              </w:numPr>
              <w:autoSpaceDE w:val="0"/>
              <w:autoSpaceDN w:val="0"/>
              <w:adjustRightInd w:val="0"/>
              <w:rPr>
                <w:rFonts w:cs="Calibri"/>
                <w:b/>
                <w:bCs/>
                <w:sz w:val="24"/>
                <w:szCs w:val="24"/>
              </w:rPr>
            </w:pPr>
            <w:r w:rsidRPr="00E64F72">
              <w:rPr>
                <w:rFonts w:cs="Calibri"/>
                <w:b/>
                <w:bCs/>
                <w:sz w:val="24"/>
                <w:szCs w:val="24"/>
              </w:rPr>
              <w:t>Briefly outline the features of a grievance procedure and the steps involved in it.</w:t>
            </w:r>
          </w:p>
          <w:p w14:paraId="419FE3B6" w14:textId="4BE213EE" w:rsidR="0095757E" w:rsidRDefault="0095757E" w:rsidP="0095757E">
            <w:pPr>
              <w:autoSpaceDE w:val="0"/>
              <w:autoSpaceDN w:val="0"/>
              <w:adjustRightInd w:val="0"/>
              <w:rPr>
                <w:rFonts w:cs="Calibri"/>
                <w:b/>
                <w:bCs/>
                <w:sz w:val="24"/>
                <w:szCs w:val="24"/>
              </w:rPr>
            </w:pPr>
          </w:p>
          <w:p w14:paraId="3B237019" w14:textId="33388B80" w:rsidR="0095757E" w:rsidRPr="009D3209" w:rsidRDefault="0095757E" w:rsidP="0095757E">
            <w:pPr>
              <w:autoSpaceDE w:val="0"/>
              <w:autoSpaceDN w:val="0"/>
              <w:adjustRightInd w:val="0"/>
              <w:rPr>
                <w:rFonts w:cs="Calibri"/>
                <w:sz w:val="24"/>
                <w:szCs w:val="24"/>
              </w:rPr>
            </w:pPr>
            <w:r w:rsidRPr="009D3209">
              <w:rPr>
                <w:rFonts w:cs="Calibri"/>
                <w:sz w:val="24"/>
                <w:szCs w:val="24"/>
              </w:rPr>
              <w:t>The main features of a grievance procedure are as below:</w:t>
            </w:r>
          </w:p>
          <w:p w14:paraId="1B4C73C9" w14:textId="5F02A808" w:rsidR="0095757E" w:rsidRDefault="0095757E" w:rsidP="0095757E">
            <w:pPr>
              <w:autoSpaceDE w:val="0"/>
              <w:autoSpaceDN w:val="0"/>
              <w:adjustRightInd w:val="0"/>
              <w:rPr>
                <w:rFonts w:cs="Calibri"/>
                <w:b/>
                <w:bCs/>
                <w:sz w:val="24"/>
                <w:szCs w:val="24"/>
              </w:rPr>
            </w:pPr>
          </w:p>
          <w:p w14:paraId="03F515B9" w14:textId="03050661" w:rsidR="0095757E" w:rsidRPr="009D3209" w:rsidRDefault="0095757E" w:rsidP="0095757E">
            <w:pPr>
              <w:pStyle w:val="ListParagraph"/>
              <w:numPr>
                <w:ilvl w:val="0"/>
                <w:numId w:val="4"/>
              </w:numPr>
              <w:autoSpaceDE w:val="0"/>
              <w:autoSpaceDN w:val="0"/>
              <w:adjustRightInd w:val="0"/>
              <w:rPr>
                <w:rFonts w:cs="Calibri"/>
                <w:sz w:val="24"/>
                <w:szCs w:val="24"/>
              </w:rPr>
            </w:pPr>
            <w:r w:rsidRPr="009D3209">
              <w:rPr>
                <w:rFonts w:cs="Calibri"/>
                <w:sz w:val="24"/>
                <w:szCs w:val="24"/>
              </w:rPr>
              <w:t>Fairness: this is necessary. This ensures that the procedure remains viable</w:t>
            </w:r>
            <w:r w:rsidR="009D3209" w:rsidRPr="009D3209">
              <w:rPr>
                <w:rFonts w:cs="Calibri"/>
                <w:sz w:val="24"/>
                <w:szCs w:val="24"/>
              </w:rPr>
              <w:t xml:space="preserve">. It is key that the procedure is dealt with even handedly as it will make sure that fairness within it is supported. </w:t>
            </w:r>
          </w:p>
          <w:p w14:paraId="6AE76926" w14:textId="5FEAE1CE" w:rsidR="009D3209" w:rsidRPr="009D3209" w:rsidRDefault="009D3209" w:rsidP="0095757E">
            <w:pPr>
              <w:pStyle w:val="ListParagraph"/>
              <w:numPr>
                <w:ilvl w:val="0"/>
                <w:numId w:val="4"/>
              </w:numPr>
              <w:autoSpaceDE w:val="0"/>
              <w:autoSpaceDN w:val="0"/>
              <w:adjustRightInd w:val="0"/>
              <w:rPr>
                <w:rFonts w:cs="Calibri"/>
                <w:sz w:val="24"/>
                <w:szCs w:val="24"/>
              </w:rPr>
            </w:pPr>
            <w:r w:rsidRPr="009D3209">
              <w:rPr>
                <w:rFonts w:cs="Calibri"/>
                <w:sz w:val="24"/>
                <w:szCs w:val="24"/>
              </w:rPr>
              <w:t>Representation: This feature is good for employees or individual who are not confident or experience in talking to their management team. Union officials or a felling team leader can help in this situation</w:t>
            </w:r>
            <w:r>
              <w:rPr>
                <w:rFonts w:cs="Calibri"/>
                <w:sz w:val="24"/>
                <w:szCs w:val="24"/>
              </w:rPr>
              <w:t xml:space="preserve"> </w:t>
            </w:r>
            <w:r w:rsidRPr="009D3209">
              <w:rPr>
                <w:rFonts w:cs="Calibri"/>
                <w:sz w:val="24"/>
                <w:szCs w:val="24"/>
              </w:rPr>
              <w:t xml:space="preserve">and have an advantage as they have usually dealt with situations </w:t>
            </w:r>
            <w:proofErr w:type="gramStart"/>
            <w:r w:rsidRPr="009D3209">
              <w:rPr>
                <w:rFonts w:cs="Calibri"/>
                <w:sz w:val="24"/>
                <w:szCs w:val="24"/>
              </w:rPr>
              <w:t>similar to</w:t>
            </w:r>
            <w:proofErr w:type="gramEnd"/>
            <w:r w:rsidRPr="009D3209">
              <w:rPr>
                <w:rFonts w:cs="Calibri"/>
                <w:sz w:val="24"/>
                <w:szCs w:val="24"/>
              </w:rPr>
              <w:t xml:space="preserve"> these already. </w:t>
            </w:r>
          </w:p>
          <w:p w14:paraId="6E35C01B" w14:textId="6CCA6AAD" w:rsidR="009D3209" w:rsidRDefault="009D3209" w:rsidP="0095757E">
            <w:pPr>
              <w:pStyle w:val="ListParagraph"/>
              <w:numPr>
                <w:ilvl w:val="0"/>
                <w:numId w:val="4"/>
              </w:numPr>
              <w:autoSpaceDE w:val="0"/>
              <w:autoSpaceDN w:val="0"/>
              <w:adjustRightInd w:val="0"/>
              <w:rPr>
                <w:rFonts w:cs="Calibri"/>
                <w:sz w:val="24"/>
                <w:szCs w:val="24"/>
              </w:rPr>
            </w:pPr>
            <w:r w:rsidRPr="009D3209">
              <w:rPr>
                <w:rFonts w:cs="Calibri"/>
                <w:sz w:val="24"/>
                <w:szCs w:val="24"/>
              </w:rPr>
              <w:t xml:space="preserve">Procedural steps: Preliminary, when the grievance is logged with the immediate supervisor of the employee who is complaining. Hearing, when it will be then passed to a more senior manager who will be able to see things from the bigger perspective. Hearings are usually the end of the line part of the procedure as it can be resolved here. If an appeal is needed, it is then passed onto a more senior manager and will usually be a modified decision from the hearing phase. </w:t>
            </w:r>
          </w:p>
          <w:p w14:paraId="2C6B531A" w14:textId="4F3D5226" w:rsidR="009D3209" w:rsidRPr="009D3209" w:rsidRDefault="009D3209" w:rsidP="0095757E">
            <w:pPr>
              <w:pStyle w:val="ListParagraph"/>
              <w:numPr>
                <w:ilvl w:val="0"/>
                <w:numId w:val="4"/>
              </w:numPr>
              <w:autoSpaceDE w:val="0"/>
              <w:autoSpaceDN w:val="0"/>
              <w:adjustRightInd w:val="0"/>
              <w:rPr>
                <w:rFonts w:cs="Calibri"/>
                <w:sz w:val="24"/>
                <w:szCs w:val="24"/>
              </w:rPr>
            </w:pPr>
            <w:r>
              <w:rPr>
                <w:rFonts w:cs="Calibri"/>
                <w:sz w:val="24"/>
                <w:szCs w:val="24"/>
              </w:rPr>
              <w:t xml:space="preserve">Promptness: this is crutial when avoiding bitterness and frustration which comes with delays. If time limits are put in place and prompt responses are given, this avoids the bitterness from a lack of communication etc. </w:t>
            </w:r>
          </w:p>
          <w:p w14:paraId="1DA0B4A5" w14:textId="77777777" w:rsidR="00E64F72" w:rsidRPr="00E64F72" w:rsidRDefault="00E64F72" w:rsidP="00E64F72">
            <w:pPr>
              <w:autoSpaceDE w:val="0"/>
              <w:autoSpaceDN w:val="0"/>
              <w:adjustRightInd w:val="0"/>
              <w:rPr>
                <w:rFonts w:cs="Calibri"/>
                <w:b/>
                <w:bCs/>
                <w:sz w:val="24"/>
                <w:szCs w:val="24"/>
              </w:rPr>
            </w:pPr>
          </w:p>
          <w:p w14:paraId="271127F4" w14:textId="77777777" w:rsidR="00E64F72" w:rsidRPr="00E64F72" w:rsidRDefault="00E64F72" w:rsidP="00E64F72">
            <w:pPr>
              <w:autoSpaceDE w:val="0"/>
              <w:autoSpaceDN w:val="0"/>
              <w:adjustRightInd w:val="0"/>
              <w:rPr>
                <w:rFonts w:ascii="Calibri" w:hAnsi="Calibri" w:cs="Calibri"/>
                <w:b/>
                <w:bCs/>
                <w:sz w:val="24"/>
                <w:szCs w:val="24"/>
              </w:rPr>
            </w:pPr>
          </w:p>
          <w:p w14:paraId="71292F04" w14:textId="42FC02D0" w:rsidR="00E64F72" w:rsidRDefault="00E64F72" w:rsidP="00E64F72">
            <w:pPr>
              <w:autoSpaceDE w:val="0"/>
              <w:autoSpaceDN w:val="0"/>
              <w:adjustRightInd w:val="0"/>
              <w:rPr>
                <w:rFonts w:ascii="Calibri" w:hAnsi="Calibri" w:cs="Calibri"/>
                <w:b/>
                <w:bCs/>
                <w:sz w:val="24"/>
                <w:szCs w:val="24"/>
              </w:rPr>
            </w:pPr>
            <w:r w:rsidRPr="00E64F72">
              <w:rPr>
                <w:rFonts w:ascii="Calibri,Bold" w:hAnsi="Calibri,Bold" w:cs="Calibri,Bold"/>
                <w:b/>
                <w:bCs/>
                <w:sz w:val="28"/>
                <w:szCs w:val="28"/>
              </w:rPr>
              <w:t xml:space="preserve">Activity </w:t>
            </w:r>
          </w:p>
          <w:p w14:paraId="48444023" w14:textId="77777777" w:rsidR="00E64F72" w:rsidRPr="00E64F72" w:rsidRDefault="00E64F72" w:rsidP="00E64F72">
            <w:pPr>
              <w:autoSpaceDE w:val="0"/>
              <w:autoSpaceDN w:val="0"/>
              <w:adjustRightInd w:val="0"/>
              <w:rPr>
                <w:rFonts w:ascii="Calibri" w:hAnsi="Calibri" w:cs="Calibri"/>
                <w:b/>
                <w:bCs/>
                <w:sz w:val="24"/>
                <w:szCs w:val="24"/>
              </w:rPr>
            </w:pPr>
          </w:p>
          <w:p w14:paraId="33C80AFD" w14:textId="5F3235D6" w:rsidR="00CC2FB3" w:rsidRPr="00E64F72" w:rsidRDefault="00E64F72" w:rsidP="00E64F72">
            <w:pPr>
              <w:autoSpaceDE w:val="0"/>
              <w:autoSpaceDN w:val="0"/>
              <w:adjustRightInd w:val="0"/>
              <w:rPr>
                <w:rFonts w:ascii="Calibri" w:hAnsi="Calibri" w:cs="Calibri"/>
                <w:b/>
                <w:bCs/>
                <w:sz w:val="24"/>
                <w:szCs w:val="24"/>
              </w:rPr>
            </w:pPr>
            <w:r w:rsidRPr="00E64F72">
              <w:rPr>
                <w:rFonts w:ascii="Calibri" w:hAnsi="Calibri" w:cs="Calibri"/>
                <w:b/>
                <w:bCs/>
                <w:sz w:val="24"/>
                <w:szCs w:val="24"/>
              </w:rPr>
              <w:t xml:space="preserve">Study the grievance procedures and practices in an </w:t>
            </w:r>
            <w:r w:rsidR="001A52BA" w:rsidRPr="00E64F72">
              <w:rPr>
                <w:rFonts w:ascii="Calibri" w:hAnsi="Calibri" w:cs="Calibri"/>
                <w:b/>
                <w:bCs/>
                <w:sz w:val="24"/>
                <w:szCs w:val="24"/>
              </w:rPr>
              <w:t>organization</w:t>
            </w:r>
            <w:r w:rsidRPr="00E64F72">
              <w:rPr>
                <w:rFonts w:ascii="Calibri" w:hAnsi="Calibri" w:cs="Calibri"/>
                <w:b/>
                <w:bCs/>
                <w:sz w:val="24"/>
                <w:szCs w:val="24"/>
              </w:rPr>
              <w:t xml:space="preserve"> to which you have access and</w:t>
            </w:r>
            <w:r>
              <w:rPr>
                <w:rFonts w:ascii="Calibri" w:hAnsi="Calibri" w:cs="Calibri"/>
                <w:b/>
                <w:bCs/>
                <w:sz w:val="24"/>
                <w:szCs w:val="24"/>
              </w:rPr>
              <w:t xml:space="preserve"> </w:t>
            </w:r>
            <w:r w:rsidRPr="00E64F72">
              <w:rPr>
                <w:rFonts w:ascii="Calibri" w:hAnsi="Calibri" w:cs="Calibri"/>
                <w:b/>
                <w:bCs/>
                <w:sz w:val="24"/>
                <w:szCs w:val="24"/>
              </w:rPr>
              <w:t>produce a brief report.</w:t>
            </w:r>
          </w:p>
          <w:p w14:paraId="1C5A5FC2" w14:textId="77777777" w:rsidR="00CC2FB3" w:rsidRDefault="00CC2FB3" w:rsidP="00A851DA">
            <w:pPr>
              <w:rPr>
                <w:b/>
              </w:rPr>
            </w:pPr>
            <w:bookmarkStart w:id="0" w:name="_GoBack"/>
            <w:bookmarkEnd w:id="0"/>
          </w:p>
          <w:p w14:paraId="521852C4" w14:textId="4943AB23" w:rsidR="00CC2FB3" w:rsidRPr="001A52BA" w:rsidRDefault="00F34533" w:rsidP="00A851DA">
            <w:pPr>
              <w:rPr>
                <w:bCs/>
              </w:rPr>
            </w:pPr>
            <w:proofErr w:type="gramStart"/>
            <w:r w:rsidRPr="001A52BA">
              <w:rPr>
                <w:bCs/>
              </w:rPr>
              <w:t>First</w:t>
            </w:r>
            <w:proofErr w:type="gramEnd"/>
            <w:r w:rsidRPr="001A52BA">
              <w:rPr>
                <w:bCs/>
              </w:rPr>
              <w:t xml:space="preserve"> I would start with an introduction on the matter at hand, what the issue is, who it involves </w:t>
            </w:r>
            <w:proofErr w:type="spellStart"/>
            <w:r w:rsidRPr="001A52BA">
              <w:rPr>
                <w:bCs/>
              </w:rPr>
              <w:t>etc</w:t>
            </w:r>
            <w:proofErr w:type="spellEnd"/>
            <w:r w:rsidRPr="001A52BA">
              <w:rPr>
                <w:bCs/>
              </w:rPr>
              <w:t xml:space="preserve"> and write a paragraph or so detailing the above. It was also include key details such as the date(s) of the occurrence, the date in which our investigations began, as well as the background of the investigation, i.ie if anything has been done, any steps put in place to help the situation etc. </w:t>
            </w:r>
          </w:p>
          <w:p w14:paraId="6E2980EB" w14:textId="77777777" w:rsidR="00F34533" w:rsidRPr="001A52BA" w:rsidRDefault="00F34533" w:rsidP="00A851DA">
            <w:pPr>
              <w:rPr>
                <w:bCs/>
              </w:rPr>
            </w:pPr>
          </w:p>
          <w:p w14:paraId="344B03AE" w14:textId="4374EEB4" w:rsidR="00F34533" w:rsidRPr="001A52BA" w:rsidRDefault="00F34533" w:rsidP="00A851DA">
            <w:pPr>
              <w:rPr>
                <w:bCs/>
              </w:rPr>
            </w:pPr>
            <w:r w:rsidRPr="001A52BA">
              <w:rPr>
                <w:bCs/>
              </w:rPr>
              <w:t xml:space="preserve">I would then move onto the investigation itself, what was found, if there as any evidence </w:t>
            </w:r>
            <w:proofErr w:type="gramStart"/>
            <w:r w:rsidRPr="001A52BA">
              <w:rPr>
                <w:bCs/>
              </w:rPr>
              <w:t>collected together</w:t>
            </w:r>
            <w:proofErr w:type="gramEnd"/>
            <w:r w:rsidRPr="001A52BA">
              <w:rPr>
                <w:bCs/>
              </w:rPr>
              <w:t xml:space="preserve"> to help any party involved. This will also include evidence not collected and why. </w:t>
            </w:r>
          </w:p>
          <w:p w14:paraId="77F65045" w14:textId="3F7261F3" w:rsidR="00F34533" w:rsidRPr="001A52BA" w:rsidRDefault="00F34533" w:rsidP="00A851DA">
            <w:pPr>
              <w:rPr>
                <w:bCs/>
              </w:rPr>
            </w:pPr>
          </w:p>
          <w:p w14:paraId="22247CEC" w14:textId="449C104E" w:rsidR="00F34533" w:rsidRPr="001A52BA" w:rsidRDefault="00F34533" w:rsidP="00A851DA">
            <w:pPr>
              <w:rPr>
                <w:bCs/>
              </w:rPr>
            </w:pPr>
            <w:r w:rsidRPr="001A52BA">
              <w:rPr>
                <w:bCs/>
              </w:rPr>
              <w:lastRenderedPageBreak/>
              <w:t xml:space="preserve">Witness evidence would then be collected, if there is no hard evidence i.e. email trails </w:t>
            </w:r>
            <w:proofErr w:type="spellStart"/>
            <w:r w:rsidRPr="001A52BA">
              <w:rPr>
                <w:bCs/>
              </w:rPr>
              <w:t>etc</w:t>
            </w:r>
            <w:proofErr w:type="spellEnd"/>
            <w:r w:rsidRPr="001A52BA">
              <w:rPr>
                <w:bCs/>
              </w:rPr>
              <w:t xml:space="preserve"> witness evidence is very important in this report. I would collect as much evidence as I could from the witness if full confidentiality. </w:t>
            </w:r>
          </w:p>
          <w:p w14:paraId="0A2C1960" w14:textId="6110C88D" w:rsidR="00CC2FB3" w:rsidRPr="001A52BA" w:rsidRDefault="00CC2FB3" w:rsidP="00A851DA">
            <w:pPr>
              <w:rPr>
                <w:bCs/>
              </w:rPr>
            </w:pPr>
          </w:p>
          <w:p w14:paraId="5BEAA9F4" w14:textId="1BD022F2" w:rsidR="001A52BA" w:rsidRPr="001A52BA" w:rsidRDefault="001A52BA" w:rsidP="00A851DA">
            <w:pPr>
              <w:rPr>
                <w:bCs/>
              </w:rPr>
            </w:pPr>
            <w:r w:rsidRPr="001A52BA">
              <w:rPr>
                <w:bCs/>
              </w:rPr>
              <w:t xml:space="preserve">This would then help us to move onto the facts which have been established &amp; other relevant information on the topic at hand. </w:t>
            </w:r>
          </w:p>
          <w:p w14:paraId="1AD958E0" w14:textId="1F335218" w:rsidR="001A52BA" w:rsidRPr="001A52BA" w:rsidRDefault="001A52BA" w:rsidP="00A851DA">
            <w:pPr>
              <w:rPr>
                <w:bCs/>
              </w:rPr>
            </w:pPr>
          </w:p>
          <w:p w14:paraId="0EE13435" w14:textId="7FBEEAEC" w:rsidR="001A52BA" w:rsidRPr="001A52BA" w:rsidRDefault="001A52BA" w:rsidP="00A851DA">
            <w:pPr>
              <w:rPr>
                <w:bCs/>
              </w:rPr>
            </w:pPr>
            <w:r w:rsidRPr="001A52BA">
              <w:rPr>
                <w:bCs/>
              </w:rPr>
              <w:t xml:space="preserve">The conclusion would then be made, what type of action would be appropriate given </w:t>
            </w:r>
            <w:proofErr w:type="gramStart"/>
            <w:r w:rsidRPr="001A52BA">
              <w:rPr>
                <w:bCs/>
              </w:rPr>
              <w:t>all of</w:t>
            </w:r>
            <w:proofErr w:type="gramEnd"/>
            <w:r w:rsidRPr="001A52BA">
              <w:rPr>
                <w:bCs/>
              </w:rPr>
              <w:t xml:space="preserve"> the evidence found, witness statements given etc. Formal action/informal action or no action is a good example of this. </w:t>
            </w:r>
          </w:p>
          <w:p w14:paraId="5A47640E" w14:textId="7FD664E5" w:rsidR="001A52BA" w:rsidRPr="001A52BA" w:rsidRDefault="001A52BA" w:rsidP="00A851DA">
            <w:pPr>
              <w:rPr>
                <w:bCs/>
              </w:rPr>
            </w:pPr>
          </w:p>
          <w:p w14:paraId="5EE9900A" w14:textId="01177A00" w:rsidR="001A52BA" w:rsidRPr="001A52BA" w:rsidRDefault="001A52BA" w:rsidP="00A851DA">
            <w:pPr>
              <w:rPr>
                <w:bCs/>
              </w:rPr>
            </w:pPr>
            <w:r w:rsidRPr="001A52BA">
              <w:rPr>
                <w:bCs/>
              </w:rPr>
              <w:t xml:space="preserve">This will then be signed and date by the investigator (HR) and all other relevant documents given to file along with this report. </w:t>
            </w:r>
          </w:p>
          <w:p w14:paraId="58D62821" w14:textId="77777777" w:rsidR="00CC2FB3" w:rsidRDefault="00CC2FB3" w:rsidP="00A851DA">
            <w:pPr>
              <w:rPr>
                <w:b/>
              </w:rPr>
            </w:pPr>
          </w:p>
          <w:p w14:paraId="2ACE52EE" w14:textId="77777777" w:rsidR="00CC2FB3" w:rsidRDefault="00CC2FB3" w:rsidP="00A851DA">
            <w:pPr>
              <w:rPr>
                <w:b/>
              </w:rPr>
            </w:pPr>
          </w:p>
          <w:p w14:paraId="48503F3D" w14:textId="77777777" w:rsidR="00CC2FB3" w:rsidRDefault="00CC2FB3" w:rsidP="00A851DA">
            <w:pPr>
              <w:rPr>
                <w:b/>
              </w:rPr>
            </w:pPr>
          </w:p>
          <w:p w14:paraId="4996EBA4" w14:textId="77777777" w:rsidR="00CC2FB3" w:rsidRDefault="00CC2FB3" w:rsidP="00A851DA">
            <w:pPr>
              <w:rPr>
                <w:b/>
              </w:rPr>
            </w:pPr>
          </w:p>
          <w:p w14:paraId="3DDABC4F" w14:textId="77777777" w:rsidR="00CC2FB3" w:rsidRDefault="00CC2FB3" w:rsidP="00A851DA">
            <w:pPr>
              <w:rPr>
                <w:b/>
              </w:rPr>
            </w:pPr>
          </w:p>
          <w:p w14:paraId="0B76F25A" w14:textId="77777777" w:rsidR="00CC2FB3" w:rsidRDefault="00CC2FB3" w:rsidP="00A851DA">
            <w:pPr>
              <w:rPr>
                <w:b/>
              </w:rPr>
            </w:pPr>
          </w:p>
          <w:p w14:paraId="6D3C1D64" w14:textId="77777777" w:rsidR="00CC2FB3" w:rsidRDefault="00CC2FB3" w:rsidP="00A851DA">
            <w:pPr>
              <w:rPr>
                <w:b/>
              </w:rPr>
            </w:pPr>
          </w:p>
          <w:p w14:paraId="36407619" w14:textId="77777777" w:rsidR="00CC2FB3" w:rsidRDefault="00CC2FB3" w:rsidP="00A851DA">
            <w:pPr>
              <w:rPr>
                <w:b/>
              </w:rPr>
            </w:pPr>
          </w:p>
          <w:p w14:paraId="61FF5ECB" w14:textId="77777777" w:rsidR="00CC2FB3" w:rsidRDefault="00CC2FB3" w:rsidP="00A851DA">
            <w:pPr>
              <w:rPr>
                <w:b/>
              </w:rPr>
            </w:pPr>
          </w:p>
          <w:p w14:paraId="1CE4770D" w14:textId="77777777" w:rsidR="00CC2FB3" w:rsidRDefault="00CC2FB3" w:rsidP="00A851DA">
            <w:pPr>
              <w:rPr>
                <w:b/>
              </w:rPr>
            </w:pPr>
          </w:p>
          <w:p w14:paraId="03B7F762" w14:textId="77777777" w:rsidR="00CC2FB3" w:rsidRDefault="00CC2FB3" w:rsidP="00A851DA">
            <w:pPr>
              <w:rPr>
                <w:b/>
              </w:rPr>
            </w:pPr>
          </w:p>
          <w:p w14:paraId="439A0CEB" w14:textId="77777777" w:rsidR="00CC2FB3" w:rsidRDefault="00CC2FB3" w:rsidP="00A851DA">
            <w:pPr>
              <w:rPr>
                <w:b/>
              </w:rPr>
            </w:pPr>
          </w:p>
        </w:tc>
      </w:tr>
    </w:tbl>
    <w:p w14:paraId="61FA359D"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56E7B38E"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11E04187"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633EA3F2"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752454D3"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0DD721A9"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1132FF61"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71"/>
        <w:gridCol w:w="3913"/>
        <w:gridCol w:w="1256"/>
        <w:gridCol w:w="1576"/>
      </w:tblGrid>
      <w:tr w:rsidR="00405895" w:rsidRPr="00B0415E" w14:paraId="774F09F4" w14:textId="77777777" w:rsidTr="00405895">
        <w:tc>
          <w:tcPr>
            <w:tcW w:w="2310" w:type="dxa"/>
            <w:shd w:val="clear" w:color="auto" w:fill="D9D9D9" w:themeFill="background1" w:themeFillShade="D9"/>
          </w:tcPr>
          <w:p w14:paraId="6C7BDB71"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669E6886" w14:textId="77777777" w:rsidR="00405895" w:rsidRPr="00B0415E" w:rsidRDefault="00405895" w:rsidP="00A851DA">
            <w:pPr>
              <w:rPr>
                <w:rFonts w:cs="Bliss-Regular"/>
                <w:color w:val="000000"/>
              </w:rPr>
            </w:pPr>
          </w:p>
        </w:tc>
        <w:tc>
          <w:tcPr>
            <w:tcW w:w="1276" w:type="dxa"/>
            <w:shd w:val="clear" w:color="auto" w:fill="D9D9D9" w:themeFill="background1" w:themeFillShade="D9"/>
          </w:tcPr>
          <w:p w14:paraId="661CBADD"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7739967C" w14:textId="77777777" w:rsidR="00405895" w:rsidRPr="00B0415E" w:rsidRDefault="00405895" w:rsidP="00A851DA">
            <w:pPr>
              <w:rPr>
                <w:rFonts w:cs="Bliss-Regular"/>
                <w:color w:val="000000"/>
              </w:rPr>
            </w:pPr>
          </w:p>
        </w:tc>
      </w:tr>
    </w:tbl>
    <w:p w14:paraId="2E3DE009" w14:textId="77777777" w:rsidR="00A851DA" w:rsidRPr="00B0415E" w:rsidRDefault="00A851DA" w:rsidP="00A851DA">
      <w:pPr>
        <w:rPr>
          <w:rFonts w:cs="Bliss-Regular"/>
          <w:color w:val="000000"/>
          <w:lang w:val="en-US"/>
        </w:rPr>
      </w:pPr>
    </w:p>
    <w:p w14:paraId="16C87FA1" w14:textId="77777777" w:rsidR="00A851DA" w:rsidRPr="00B0415E" w:rsidRDefault="00A851DA" w:rsidP="00A851DA">
      <w:pPr>
        <w:rPr>
          <w:rFonts w:cs="Bliss-Regular"/>
          <w:color w:val="000000"/>
          <w:lang w:val="en-US"/>
        </w:rPr>
      </w:pPr>
    </w:p>
    <w:p w14:paraId="24D50C78"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4369F09E" w14:textId="77777777" w:rsidTr="00B0415E">
        <w:trPr>
          <w:trHeight w:val="249"/>
        </w:trPr>
        <w:tc>
          <w:tcPr>
            <w:tcW w:w="4621" w:type="dxa"/>
            <w:shd w:val="clear" w:color="auto" w:fill="D9D9D9" w:themeFill="background1" w:themeFillShade="D9"/>
          </w:tcPr>
          <w:p w14:paraId="1C4C2E4A" w14:textId="77777777" w:rsidR="00503D7E" w:rsidRPr="00B0415E" w:rsidRDefault="00503D7E" w:rsidP="00503D7E">
            <w:pPr>
              <w:rPr>
                <w:b/>
                <w:color w:val="002060"/>
              </w:rPr>
            </w:pPr>
            <w:r w:rsidRPr="00B0415E">
              <w:rPr>
                <w:b/>
                <w:color w:val="002060"/>
              </w:rPr>
              <w:t>Total Marks</w:t>
            </w:r>
          </w:p>
        </w:tc>
        <w:tc>
          <w:tcPr>
            <w:tcW w:w="4621" w:type="dxa"/>
          </w:tcPr>
          <w:p w14:paraId="3198866E" w14:textId="77777777" w:rsidR="00503D7E" w:rsidRPr="00B0415E" w:rsidRDefault="00503D7E" w:rsidP="00503D7E">
            <w:pPr>
              <w:rPr>
                <w:rFonts w:cs="Times New Roman"/>
                <w:szCs w:val="32"/>
              </w:rPr>
            </w:pPr>
          </w:p>
        </w:tc>
      </w:tr>
      <w:tr w:rsidR="00503D7E" w:rsidRPr="00B0415E" w14:paraId="6BDE42B2" w14:textId="77777777" w:rsidTr="00B0415E">
        <w:tc>
          <w:tcPr>
            <w:tcW w:w="4621" w:type="dxa"/>
            <w:shd w:val="clear" w:color="auto" w:fill="D9D9D9" w:themeFill="background1" w:themeFillShade="D9"/>
          </w:tcPr>
          <w:p w14:paraId="5240C240" w14:textId="77777777" w:rsidR="00503D7E" w:rsidRPr="00B0415E" w:rsidRDefault="00503D7E" w:rsidP="00503D7E">
            <w:pPr>
              <w:rPr>
                <w:b/>
                <w:color w:val="002060"/>
              </w:rPr>
            </w:pPr>
            <w:r w:rsidRPr="00B0415E">
              <w:rPr>
                <w:b/>
                <w:color w:val="002060"/>
              </w:rPr>
              <w:t>Marks Obtained</w:t>
            </w:r>
          </w:p>
        </w:tc>
        <w:tc>
          <w:tcPr>
            <w:tcW w:w="4621" w:type="dxa"/>
          </w:tcPr>
          <w:p w14:paraId="1968FDD3" w14:textId="77777777" w:rsidR="00503D7E" w:rsidRPr="00B0415E" w:rsidRDefault="00503D7E" w:rsidP="00503D7E">
            <w:pPr>
              <w:rPr>
                <w:rFonts w:cs="Times New Roman"/>
                <w:szCs w:val="32"/>
              </w:rPr>
            </w:pPr>
          </w:p>
        </w:tc>
      </w:tr>
      <w:tr w:rsidR="00503D7E" w:rsidRPr="00B0415E" w14:paraId="2507AF99" w14:textId="77777777" w:rsidTr="00B0415E">
        <w:tc>
          <w:tcPr>
            <w:tcW w:w="4621" w:type="dxa"/>
            <w:shd w:val="clear" w:color="auto" w:fill="D9D9D9" w:themeFill="background1" w:themeFillShade="D9"/>
          </w:tcPr>
          <w:p w14:paraId="48B18599" w14:textId="77777777" w:rsidR="00503D7E" w:rsidRPr="00B0415E" w:rsidRDefault="00B0415E" w:rsidP="00503D7E">
            <w:pPr>
              <w:rPr>
                <w:b/>
                <w:color w:val="002060"/>
              </w:rPr>
            </w:pPr>
            <w:r w:rsidRPr="00B0415E">
              <w:rPr>
                <w:b/>
                <w:color w:val="002060"/>
              </w:rPr>
              <w:t>Percentage / Grade</w:t>
            </w:r>
          </w:p>
        </w:tc>
        <w:tc>
          <w:tcPr>
            <w:tcW w:w="4621" w:type="dxa"/>
          </w:tcPr>
          <w:p w14:paraId="5D5F1DD0" w14:textId="77777777" w:rsidR="00503D7E" w:rsidRPr="00B0415E" w:rsidRDefault="00503D7E" w:rsidP="00503D7E">
            <w:pPr>
              <w:rPr>
                <w:rFonts w:cs="Times New Roman"/>
                <w:szCs w:val="32"/>
              </w:rPr>
            </w:pPr>
          </w:p>
        </w:tc>
      </w:tr>
    </w:tbl>
    <w:p w14:paraId="32E83DCD" w14:textId="77777777" w:rsidR="00A851DA" w:rsidRDefault="00A851DA" w:rsidP="00503D7E">
      <w:pPr>
        <w:rPr>
          <w:rFonts w:cs="Times New Roman"/>
          <w:sz w:val="24"/>
          <w:szCs w:val="32"/>
        </w:rPr>
      </w:pPr>
    </w:p>
    <w:p w14:paraId="1297A450" w14:textId="77777777" w:rsidR="00607874" w:rsidRDefault="00607874" w:rsidP="00503D7E">
      <w:pPr>
        <w:rPr>
          <w:rFonts w:cs="Times New Roman"/>
          <w:sz w:val="24"/>
          <w:szCs w:val="32"/>
        </w:rPr>
      </w:pPr>
    </w:p>
    <w:p w14:paraId="5E874570" w14:textId="77777777" w:rsidR="00607874" w:rsidRDefault="00607874" w:rsidP="00503D7E">
      <w:pPr>
        <w:rPr>
          <w:rFonts w:cs="Times New Roman"/>
          <w:sz w:val="24"/>
          <w:szCs w:val="32"/>
        </w:rPr>
      </w:pPr>
    </w:p>
    <w:p w14:paraId="067FB242" w14:textId="77777777" w:rsidR="00607874" w:rsidRDefault="00607874" w:rsidP="00503D7E">
      <w:pPr>
        <w:rPr>
          <w:rFonts w:cs="Times New Roman"/>
          <w:sz w:val="24"/>
          <w:szCs w:val="32"/>
        </w:rPr>
      </w:pPr>
    </w:p>
    <w:p w14:paraId="6BE635E9" w14:textId="77777777" w:rsidR="00607874" w:rsidRDefault="00607874" w:rsidP="00503D7E">
      <w:pPr>
        <w:rPr>
          <w:rFonts w:cs="Times New Roman"/>
          <w:sz w:val="24"/>
          <w:szCs w:val="32"/>
        </w:rPr>
      </w:pPr>
    </w:p>
    <w:p w14:paraId="79AF24BA" w14:textId="77777777" w:rsidR="00607874" w:rsidRDefault="00607874" w:rsidP="00503D7E">
      <w:pPr>
        <w:rPr>
          <w:rFonts w:cs="Times New Roman"/>
          <w:sz w:val="24"/>
          <w:szCs w:val="32"/>
        </w:rPr>
      </w:pPr>
    </w:p>
    <w:p w14:paraId="4F20E1CA" w14:textId="77777777" w:rsidR="00607874" w:rsidRDefault="00607874" w:rsidP="00503D7E">
      <w:pPr>
        <w:rPr>
          <w:rFonts w:cs="Times New Roman"/>
          <w:sz w:val="24"/>
          <w:szCs w:val="32"/>
        </w:rPr>
      </w:pPr>
    </w:p>
    <w:p w14:paraId="3B82E3B7" w14:textId="77777777" w:rsidR="00607874" w:rsidRDefault="00607874" w:rsidP="00503D7E">
      <w:pPr>
        <w:rPr>
          <w:rFonts w:cs="Times New Roman"/>
          <w:sz w:val="24"/>
          <w:szCs w:val="32"/>
        </w:rPr>
      </w:pPr>
    </w:p>
    <w:p w14:paraId="2766BB73" w14:textId="77777777" w:rsidR="00EA30AB" w:rsidRDefault="00EA30AB" w:rsidP="00503D7E">
      <w:pPr>
        <w:rPr>
          <w:rFonts w:cs="Times New Roman"/>
          <w:sz w:val="24"/>
          <w:szCs w:val="32"/>
        </w:rPr>
      </w:pPr>
    </w:p>
    <w:p w14:paraId="2B31E7B2" w14:textId="77777777" w:rsidR="00EA30AB" w:rsidRDefault="00EA30AB" w:rsidP="00503D7E">
      <w:pPr>
        <w:rPr>
          <w:rFonts w:cs="Times New Roman"/>
          <w:sz w:val="24"/>
          <w:szCs w:val="32"/>
        </w:rPr>
      </w:pPr>
    </w:p>
    <w:p w14:paraId="349264FE"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9021095" w14:textId="77777777" w:rsidR="00D6270F" w:rsidRDefault="00D6270F" w:rsidP="00CB4D0A">
      <w:pPr>
        <w:spacing w:after="0" w:line="240" w:lineRule="auto"/>
      </w:pPr>
      <w:r>
        <w:separator/>
      </w:r>
    </w:p>
  </w:endnote>
  <w:endnote w:type="continuationSeparator" w:id="0">
    <w:p w14:paraId="196075E5" w14:textId="77777777" w:rsidR="00D6270F" w:rsidRDefault="00D6270F"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Bold">
    <w:altName w:val="Calibri"/>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1D88FD5" w14:textId="77777777" w:rsidR="00D6270F" w:rsidRDefault="00D6270F" w:rsidP="00CB4D0A">
      <w:pPr>
        <w:spacing w:after="0" w:line="240" w:lineRule="auto"/>
      </w:pPr>
      <w:r>
        <w:separator/>
      </w:r>
    </w:p>
  </w:footnote>
  <w:footnote w:type="continuationSeparator" w:id="0">
    <w:p w14:paraId="524F4F40" w14:textId="77777777" w:rsidR="00D6270F" w:rsidRDefault="00D6270F"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9A7996"/>
    <w:multiLevelType w:val="hybridMultilevel"/>
    <w:tmpl w:val="6B9A811A"/>
    <w:lvl w:ilvl="0" w:tplc="52ECAD5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1FF5998"/>
    <w:multiLevelType w:val="hybridMultilevel"/>
    <w:tmpl w:val="C67063B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6F450E7"/>
    <w:multiLevelType w:val="hybridMultilevel"/>
    <w:tmpl w:val="0FB883A2"/>
    <w:lvl w:ilvl="0" w:tplc="4BD2362E">
      <w:start w:val="1"/>
      <w:numFmt w:val="decimal"/>
      <w:lvlText w:val="%1."/>
      <w:lvlJc w:val="left"/>
      <w:pPr>
        <w:ind w:left="720" w:hanging="360"/>
      </w:pPr>
      <w:rPr>
        <w:rFonts w:ascii="Calibri,Bold" w:hAnsi="Calibri,Bold" w:cs="Calibri,Bold"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056D"/>
    <w:rsid w:val="00055992"/>
    <w:rsid w:val="000820E8"/>
    <w:rsid w:val="00111AFC"/>
    <w:rsid w:val="001175EE"/>
    <w:rsid w:val="00157CF6"/>
    <w:rsid w:val="00182416"/>
    <w:rsid w:val="00187EB4"/>
    <w:rsid w:val="001A52BA"/>
    <w:rsid w:val="001F0481"/>
    <w:rsid w:val="00200C92"/>
    <w:rsid w:val="0020451E"/>
    <w:rsid w:val="00206B9D"/>
    <w:rsid w:val="0023259C"/>
    <w:rsid w:val="00273888"/>
    <w:rsid w:val="002B0BD7"/>
    <w:rsid w:val="002B573D"/>
    <w:rsid w:val="002C5CB2"/>
    <w:rsid w:val="002F779F"/>
    <w:rsid w:val="00371885"/>
    <w:rsid w:val="003E2B87"/>
    <w:rsid w:val="00402786"/>
    <w:rsid w:val="00405895"/>
    <w:rsid w:val="004058DF"/>
    <w:rsid w:val="00426778"/>
    <w:rsid w:val="00443E6F"/>
    <w:rsid w:val="00486F1A"/>
    <w:rsid w:val="00490CB9"/>
    <w:rsid w:val="004A2CE2"/>
    <w:rsid w:val="004B3307"/>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6E34CE"/>
    <w:rsid w:val="0070347F"/>
    <w:rsid w:val="0070678E"/>
    <w:rsid w:val="00831C11"/>
    <w:rsid w:val="008518F5"/>
    <w:rsid w:val="008A60B4"/>
    <w:rsid w:val="008B3C31"/>
    <w:rsid w:val="008B64FE"/>
    <w:rsid w:val="00924488"/>
    <w:rsid w:val="00935BF7"/>
    <w:rsid w:val="0095442C"/>
    <w:rsid w:val="0095757E"/>
    <w:rsid w:val="00983942"/>
    <w:rsid w:val="009C37E0"/>
    <w:rsid w:val="009C7578"/>
    <w:rsid w:val="009D3209"/>
    <w:rsid w:val="009E41F4"/>
    <w:rsid w:val="00A14B66"/>
    <w:rsid w:val="00A47D1D"/>
    <w:rsid w:val="00A65CF7"/>
    <w:rsid w:val="00A81AB4"/>
    <w:rsid w:val="00A851DA"/>
    <w:rsid w:val="00AC7D5B"/>
    <w:rsid w:val="00AE1481"/>
    <w:rsid w:val="00B0415E"/>
    <w:rsid w:val="00B04678"/>
    <w:rsid w:val="00B75BF0"/>
    <w:rsid w:val="00BC46DF"/>
    <w:rsid w:val="00C03577"/>
    <w:rsid w:val="00C06F6D"/>
    <w:rsid w:val="00C53029"/>
    <w:rsid w:val="00C65FEA"/>
    <w:rsid w:val="00CA0AC2"/>
    <w:rsid w:val="00CB4D0A"/>
    <w:rsid w:val="00CC2FB3"/>
    <w:rsid w:val="00CC575A"/>
    <w:rsid w:val="00CF123B"/>
    <w:rsid w:val="00D039AC"/>
    <w:rsid w:val="00D427DE"/>
    <w:rsid w:val="00D5587D"/>
    <w:rsid w:val="00D6270F"/>
    <w:rsid w:val="00D707CC"/>
    <w:rsid w:val="00D821FE"/>
    <w:rsid w:val="00DB0793"/>
    <w:rsid w:val="00E00821"/>
    <w:rsid w:val="00E04DB4"/>
    <w:rsid w:val="00E30679"/>
    <w:rsid w:val="00E4597D"/>
    <w:rsid w:val="00E54832"/>
    <w:rsid w:val="00E56A90"/>
    <w:rsid w:val="00E641CC"/>
    <w:rsid w:val="00E64F72"/>
    <w:rsid w:val="00EA30AB"/>
    <w:rsid w:val="00EB3925"/>
    <w:rsid w:val="00F34533"/>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349B426"/>
  <w15:docId w15:val="{4D75F038-4E1A-42C7-8449-130C871569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34182803">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1E3B3A-238C-4F95-BE9A-A3488CC094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TotalTime>
  <Pages>4</Pages>
  <Words>777</Words>
  <Characters>4435</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Ecoheat Solutions Ltd</cp:lastModifiedBy>
  <cp:revision>9</cp:revision>
  <dcterms:created xsi:type="dcterms:W3CDTF">2019-11-26T13:28:00Z</dcterms:created>
  <dcterms:modified xsi:type="dcterms:W3CDTF">2019-12-11T07:43:00Z</dcterms:modified>
</cp:coreProperties>
</file>