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rPr>
          <w:rFonts w:ascii="Calibri" w:cs="Calibri" w:hAnsi="Calibri" w:eastAsia="Calibri"/>
        </w:rPr>
      </w:pPr>
      <w:r>
        <w:rPr>
          <w:rFonts w:ascii="Calibri" w:cs="Calibri" w:hAnsi="Calibri" w:eastAsia="Calibri"/>
        </w:rPr>
        <w:drawing>
          <wp:anchor distT="0" distB="0" distL="0" distR="0" simplePos="0" relativeHeight="251659264" behindDoc="0" locked="0" layoutInCell="1" allowOverlap="1">
            <wp:simplePos x="0" y="0"/>
            <wp:positionH relativeFrom="column">
              <wp:posOffset>-342899</wp:posOffset>
            </wp:positionH>
            <wp:positionV relativeFrom="line">
              <wp:posOffset>-295273</wp:posOffset>
            </wp:positionV>
            <wp:extent cx="2809880"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8" b="32000"/>
                    <a:stretch>
                      <a:fillRect/>
                    </a:stretch>
                  </pic:blipFill>
                  <pic:spPr>
                    <a:xfrm>
                      <a:off x="0" y="0"/>
                      <a:ext cx="2809880" cy="1419226"/>
                    </a:xfrm>
                    <a:prstGeom prst="rect">
                      <a:avLst/>
                    </a:prstGeom>
                    <a:ln w="12700" cap="flat">
                      <a:noFill/>
                      <a:miter lim="400000"/>
                    </a:ln>
                    <a:effectLst/>
                  </pic:spPr>
                </pic:pic>
              </a:graphicData>
            </a:graphic>
          </wp:anchor>
        </w:drawing>
      </w:r>
      <w:r>
        <w:rPr>
          <w:rFonts w:ascii="Calibri" w:cs="Calibri" w:hAnsi="Calibri" w:eastAsia="Calibri"/>
          <w:rtl w:val="0"/>
          <w:lang w:val="en-US"/>
        </w:rPr>
        <w:t xml:space="preserve">                                                                  </w:t>
      </w:r>
    </w:p>
    <w:p>
      <w:pPr>
        <w:pStyle w:val="Body A"/>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99693</wp:posOffset>
                </wp:positionV>
                <wp:extent cx="3114040" cy="466725"/>
                <wp:effectExtent l="0" t="0" r="0" b="0"/>
                <wp:wrapNone/>
                <wp:docPr id="1073741826" name="officeArt object" descr="officeArt object"/>
                <wp:cNvGraphicFramePr/>
                <a:graphic xmlns:a="http://schemas.openxmlformats.org/drawingml/2006/main">
                  <a:graphicData uri="http://schemas.microsoft.com/office/word/2010/wordprocessingShape">
                    <wps:wsp>
                      <wps:cNvSpPr/>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a:graphicData>
                </a:graphic>
              </wp:anchor>
            </w:drawing>
          </mc:Choice>
          <mc:Fallback>
            <w:pict>
              <v:rect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rect>
            </w:pict>
          </mc:Fallback>
        </mc:AlternateContent>
      </w:r>
    </w:p>
    <w:p>
      <w:pPr>
        <w:pStyle w:val="Body A"/>
        <w:rPr>
          <w:lang w:val="en-US"/>
        </w:rPr>
      </w:pPr>
    </w:p>
    <w:p>
      <w:pPr>
        <w:pStyle w:val="Body A"/>
        <w:rPr>
          <w:lang w:val="en-US"/>
        </w:rPr>
      </w:pPr>
    </w:p>
    <w:p>
      <w:pPr>
        <w:pStyle w:val="Body A"/>
        <w:rPr>
          <w:lang w:val="en-US"/>
        </w:rPr>
      </w:pPr>
    </w:p>
    <w:tbl>
      <w:tblPr>
        <w:tblW w:w="9010"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9"/>
      </w:tblGrid>
      <w:tr>
        <w:tblPrEx>
          <w:shd w:val="clear" w:color="auto" w:fill="ced7e7"/>
        </w:tblPrEx>
        <w:trPr>
          <w:trHeight w:val="33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Nikola Radovanovic</w:t>
            </w:r>
          </w:p>
        </w:tc>
      </w:tr>
      <w:tr>
        <w:tblPrEx>
          <w:shd w:val="clear" w:color="auto" w:fill="ced7e7"/>
        </w:tblPrEx>
        <w:trPr>
          <w:trHeight w:val="33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caps w:val="0"/>
                <w:smallCaps w:val="0"/>
                <w:strike w:val="0"/>
                <w:dstrike w:val="0"/>
                <w:outline w:val="0"/>
                <w:color w:val="666666"/>
                <w:spacing w:val="0"/>
                <w:kern w:val="0"/>
                <w:position w:val="0"/>
                <w:sz w:val="24"/>
                <w:szCs w:val="24"/>
                <w:u w:val="none" w:color="000000"/>
                <w:shd w:val="clear" w:color="auto" w:fill="ffffff"/>
                <w:vertAlign w:val="baseline"/>
                <w:rtl w:val="0"/>
                <w:lang w:val="en-US"/>
              </w:rPr>
              <w:t>7609</w:t>
            </w:r>
          </w:p>
        </w:tc>
      </w:tr>
      <w:tr>
        <w:tblPrEx>
          <w:shd w:val="clear" w:color="auto" w:fill="ced7e7"/>
        </w:tblPrEx>
        <w:trPr>
          <w:trHeight w:val="33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Helvetica" w:hAnsi="Helvetica"/>
                <w:caps w:val="0"/>
                <w:smallCaps w:val="0"/>
                <w:strike w:val="0"/>
                <w:dstrike w:val="0"/>
                <w:outline w:val="0"/>
                <w:color w:val="666666"/>
                <w:spacing w:val="0"/>
                <w:kern w:val="0"/>
                <w:position w:val="0"/>
                <w:sz w:val="24"/>
                <w:szCs w:val="24"/>
                <w:u w:val="none" w:color="666666"/>
                <w:shd w:val="clear" w:color="auto" w:fill="ffffff"/>
                <w:vertAlign w:val="baseline"/>
                <w:rtl w:val="0"/>
                <w:lang w:val="en-US"/>
              </w:rPr>
              <w:t>Business Administration</w:t>
            </w:r>
          </w:p>
        </w:tc>
      </w:tr>
      <w:tr>
        <w:tblPrEx>
          <w:shd w:val="clear" w:color="auto" w:fill="ced7e7"/>
        </w:tblPrEx>
        <w:trPr>
          <w:trHeight w:val="33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C"/>
            </w:pPr>
            <w:r>
              <w:rPr>
                <w:caps w:val="0"/>
                <w:smallCaps w:val="0"/>
                <w:strike w:val="0"/>
                <w:dstrike w:val="0"/>
                <w:outline w:val="0"/>
                <w:color w:val="000000"/>
                <w:spacing w:val="0"/>
                <w:kern w:val="0"/>
                <w:position w:val="0"/>
                <w:sz w:val="24"/>
                <w:szCs w:val="24"/>
                <w:u w:val="none" w:color="000000"/>
                <w:vertAlign w:val="baseline"/>
                <w:rtl w:val="0"/>
                <w:lang w:val="en-US"/>
              </w:rPr>
              <w:t>#</w:t>
            </w:r>
            <w:r>
              <w:rPr>
                <w:caps w:val="0"/>
                <w:smallCaps w:val="0"/>
                <w:strike w:val="0"/>
                <w:dstrike w:val="0"/>
                <w:outline w:val="0"/>
                <w:color w:val="000000"/>
                <w:spacing w:val="0"/>
                <w:kern w:val="0"/>
                <w:position w:val="0"/>
                <w:sz w:val="24"/>
                <w:szCs w:val="24"/>
                <w:u w:val="none" w:color="000000"/>
                <w:vertAlign w:val="baseline"/>
                <w:rtl w:val="0"/>
                <w:lang w:val="en-US"/>
              </w:rPr>
              <w:t>5</w:t>
            </w:r>
          </w:p>
        </w:tc>
      </w:tr>
    </w:tbl>
    <w:p>
      <w:pPr>
        <w:pStyle w:val="Body A"/>
        <w:widowControl w:val="0"/>
        <w:spacing w:line="240" w:lineRule="auto"/>
        <w:ind w:left="432" w:hanging="432"/>
        <w:rPr>
          <w:lang w:val="en-US"/>
        </w:rPr>
      </w:pPr>
    </w:p>
    <w:p>
      <w:pPr>
        <w:pStyle w:val="Body A"/>
        <w:widowControl w:val="0"/>
        <w:spacing w:line="240" w:lineRule="auto"/>
        <w:ind w:left="324" w:hanging="324"/>
        <w:rPr>
          <w:lang w:val="en-US"/>
        </w:rPr>
      </w:pPr>
    </w:p>
    <w:p>
      <w:pPr>
        <w:pStyle w:val="Body A"/>
        <w:widowControl w:val="0"/>
        <w:spacing w:line="240" w:lineRule="auto"/>
        <w:ind w:left="216" w:hanging="216"/>
        <w:rPr>
          <w:lang w:val="en-US"/>
        </w:rPr>
      </w:pPr>
    </w:p>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rFonts w:ascii="Calibri" w:cs="Calibri" w:hAnsi="Calibri" w:eastAsia="Calibri"/>
          <w:b w:val="1"/>
          <w:bCs w:val="1"/>
          <w:lang w:val="en-US"/>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lang w:val="en-US"/>
        </w:rPr>
        <w:t xml:space="preserve">For high grades use examples and illustrations where appropriate. </w:t>
      </w:r>
    </w:p>
    <w:p>
      <w:pPr>
        <w:pStyle w:val="Body A"/>
        <w:widowControl w:val="0"/>
        <w:spacing w:line="240" w:lineRule="auto"/>
      </w:pPr>
    </w:p>
    <w:tbl>
      <w:tblPr>
        <w:tblW w:w="9242"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tl w:val="0"/>
                <w:lang w:val="en-US"/>
              </w:rPr>
              <w:t>Q1.</w:t>
            </w:r>
          </w:p>
          <w:p>
            <w:pPr>
              <w:pStyle w:val="Body A"/>
              <w:numPr>
                <w:ilvl w:val="0"/>
                <w:numId w:val="1"/>
              </w:numPr>
            </w:pPr>
            <w:r>
              <w:rPr>
                <w:rtl w:val="0"/>
                <w:lang w:val="en-US"/>
              </w:rPr>
              <w:t>Financial management is branch which is dealing with finances of the company. Their primary goal is acquiring the funds/capital of the company but also they are in charge of minimizing money loss, long-meddium-short planning. They always have a goal, and thats to invest money in a good way so they would earn even more after the project if finished. Non of the companies would be able to function without the financial management because this branch is dealing with a money of the company, no money, means no company, for a example, company without the money can not pay workers, shareholders, work, materials/suppliers, so financial management is there to regulate everything in regard to money.</w:t>
            </w:r>
          </w:p>
          <w:p>
            <w:pPr>
              <w:pStyle w:val="Body A"/>
              <w:numPr>
                <w:ilvl w:val="0"/>
                <w:numId w:val="1"/>
              </w:numPr>
            </w:pPr>
            <w:r>
              <w:rPr>
                <w:rtl w:val="0"/>
                <w:lang w:val="en-US"/>
              </w:rPr>
              <w:t>Personal and business investments are two completely different things, from the way money is invested, decision making, return in earnings. Personal investments are completely dependent of one persons interest, is it just a short or maybe long term investment, depending of their will. When it comes to personal investment, decision is made by one person where in business investments you have full board of managers who evaluate the possibility and probability of investment, for example; is it a good investment in money return, is it worth of investing money, how secure is the return after investing the money, how long does it take for a money to return, while in personal investment this things are not important since they can wait even for a long time for a return in money because they don</w:t>
            </w:r>
            <w:r>
              <w:rPr>
                <w:rtl w:val="0"/>
                <w:lang w:val="en-US"/>
              </w:rPr>
              <w:t>’</w:t>
            </w:r>
            <w:r>
              <w:rPr>
                <w:rtl w:val="0"/>
                <w:lang w:val="en-US"/>
              </w:rPr>
              <w:t>t, as business do, have expenses over paying workers, materials, work done, enough money to survive until the return comes back, enough to pay the shareholders, suppliers and still to pay the salaries to other partners.</w:t>
            </w:r>
          </w:p>
          <w:p>
            <w:pPr>
              <w:pStyle w:val="Body A"/>
              <w:numPr>
                <w:ilvl w:val="0"/>
                <w:numId w:val="1"/>
              </w:numPr>
            </w:pPr>
            <w:r>
              <w:rPr>
                <w:rtl w:val="0"/>
                <w:lang w:val="en-US"/>
              </w:rPr>
              <w:t>The main objective is to manage the money, which means, gather, manage the money and invest in projects which will bring more money to the company. They need to evaluate the risk of investments, pay the suppliers, pay debt towards the bank-loan, suppliers-material, workers-salary, increase the value of the company so the shareholders can invest more and get bigger return, maximize the profits and minimize the loss, basically everything which will make one company flourish and have more money in the bank for future business investments.</w:t>
            </w:r>
          </w:p>
          <w:p>
            <w:pPr>
              <w:pStyle w:val="Body A"/>
              <w:numPr>
                <w:ilvl w:val="0"/>
                <w:numId w:val="1"/>
              </w:numPr>
            </w:pPr>
            <w:r>
              <w:rPr>
                <w:rtl w:val="0"/>
                <w:lang w:val="en-US"/>
              </w:rPr>
              <w:t>So financial management has a task to plan investments, control and invest in best possible way so the company itself can be credible. For example Manchester United has a budget of 10 million$ and they want to buy a new player which costs 11 million$, now financial management is evaluating the situation. How good is the player, will he bring more sponsors to the club and recover quickly that extra 1 million, is he that good player to be worth that money, or, its better to buy 2 new young players and shape them the way they want, and make them even more popular than the expensive one and cash in on their popularity which might last longer than the expensive player. Basically in this example you can see how many variables there is before the investment is made, many decisions, calculation of the risk and long term planing.</w:t>
            </w:r>
          </w:p>
          <w:p>
            <w:pPr>
              <w:pStyle w:val="Body A"/>
              <w:numPr>
                <w:ilvl w:val="0"/>
                <w:numId w:val="1"/>
              </w:numPr>
            </w:pPr>
            <w:r>
              <w:rPr>
                <w:rtl w:val="0"/>
                <w:lang w:val="en-US"/>
              </w:rPr>
              <w:t>Manchester United will be used as an example: internal income would be money coming from the inside of the sales; sales of Manchester United jersey, day or seasonal passes or sale of the player. External; foreign investors and shareholders, tv rights, sponsorships of sport companies (Nike, Adidas) commercials on jerseys (AON) car deals (Ford).</w:t>
            </w:r>
          </w:p>
        </w:tc>
      </w:tr>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numPr>
                <w:ilvl w:val="0"/>
                <w:numId w:val="3"/>
              </w:numPr>
            </w:pPr>
            <w:r>
              <w:rPr>
                <w:rtl w:val="0"/>
                <w:lang w:val="en-US"/>
              </w:rPr>
              <w:t>Importance of the financial management is that they control the money which comes in and comes out of the company. Which means that they have to plan, organize and support their decisions before they submit them or continue with investment. If the investment plan doesn't suit the companies procedures and views, doesn't bring fast money growth then they are the one to pull the break and secure the credibility of the company.</w:t>
            </w:r>
          </w:p>
          <w:p>
            <w:pPr>
              <w:pStyle w:val="Body A"/>
            </w:pPr>
            <w:r>
              <w:rPr>
                <w:rtl w:val="0"/>
                <w:lang w:val="en-US"/>
              </w:rPr>
              <w:t>Q2</w:t>
            </w:r>
          </w:p>
          <w:p>
            <w:pPr>
              <w:pStyle w:val="Body A"/>
            </w:pPr>
          </w:p>
          <w:p>
            <w:pPr>
              <w:pStyle w:val="Body A"/>
            </w:pPr>
            <w:r>
              <w:rPr>
                <w:rtl w:val="0"/>
                <w:lang w:val="en-US"/>
              </w:rPr>
              <w:t>That mens that the planing is crucial, for a example. Company has 5 millions to invest in the new project which will bring them additional 5millions on top of the invested money but only in 3 months, and thats the money which is also used to pay workers, suppliers, materials and work. So that means that company would need to be on 0 budget for the next 3 months. Now the planing is crucial here because they can evaluate is this a good decision for the company because they would need to borrow the money from bank plus pay the return rate on the borrowed amount or even prolong the payments towards their work force and rest of the partners which might result in the law suit or breaking the partnership. So if they plan correctly they can increase the money in the bank drastically, otherwise, it might damage the company and they might never recover from this hit, planing is the key.</w:t>
            </w:r>
          </w:p>
          <w:p>
            <w:pPr>
              <w:pStyle w:val="Body A"/>
            </w:pPr>
            <w:r>
              <w:rPr>
                <w:rtl w:val="0"/>
                <w:lang w:val="en-US"/>
              </w:rPr>
              <w:t>Case study.</w:t>
            </w:r>
          </w:p>
          <w:p>
            <w:pPr>
              <w:pStyle w:val="Body A"/>
              <w:numPr>
                <w:ilvl w:val="0"/>
                <w:numId w:val="4"/>
              </w:numPr>
            </w:pPr>
            <w:r>
              <w:rPr>
                <w:rtl w:val="0"/>
                <w:lang w:val="en-US"/>
              </w:rPr>
              <w:t>Cost of making sandwich is 1</w:t>
            </w:r>
            <w:r>
              <w:rPr>
                <w:rtl w:val="0"/>
                <w:lang w:val="en-US"/>
              </w:rPr>
              <w:t xml:space="preserve">£ </w:t>
            </w:r>
            <w:r>
              <w:rPr>
                <w:rtl w:val="0"/>
                <w:lang w:val="en-US"/>
              </w:rPr>
              <w:t>and sale price is 2</w:t>
            </w:r>
            <w:r>
              <w:rPr>
                <w:rtl w:val="0"/>
              </w:rPr>
              <w:t xml:space="preserve">£ </w:t>
            </w:r>
            <w:r>
              <w:rPr>
                <w:rtl w:val="0"/>
                <w:lang w:val="en-US"/>
              </w:rPr>
              <w:t>which means that they need to sell 1000 before they breakeven, and if they work for a example from 5am to 7pm which is 14 hours a day and they are closed at weekends, so they work 23 days a month, that means they need to sell at least 38,9 sandwiches per day which is a great responsibility taking in the concern that many customer eat sandwiches in the morning and evening ,which makes a big gap in between this timings. If the position is good and they are situated close to the office space of the few companies they should manage to break even. Also they need to take in account that there might be another sandwich maker around the corner which can also stand on their way to success so the variety of sandwiches needs to be present.</w:t>
            </w:r>
          </w:p>
          <w:p>
            <w:pPr>
              <w:pStyle w:val="Body A"/>
              <w:numPr>
                <w:ilvl w:val="0"/>
                <w:numId w:val="4"/>
              </w:numPr>
            </w:pPr>
            <w:r>
              <w:rPr>
                <w:rtl w:val="0"/>
                <w:lang w:val="en-US"/>
              </w:rPr>
              <w:t xml:space="preserve"> </w:t>
            </w:r>
          </w:p>
          <w:p>
            <w:pPr>
              <w:pStyle w:val="Body A"/>
              <w:numPr>
                <w:ilvl w:val="0"/>
                <w:numId w:val="5"/>
              </w:numPr>
            </w:pPr>
            <w:r>
              <w:rPr>
                <w:rtl w:val="0"/>
                <w:lang w:val="en-US"/>
              </w:rPr>
              <w:t>Reducing the price to 1,5</w:t>
            </w:r>
            <w:r>
              <w:rPr>
                <w:rtl w:val="0"/>
              </w:rPr>
              <w:t>£</w:t>
            </w:r>
            <w:r>
              <w:rPr>
                <w:rtl w:val="0"/>
                <w:lang w:val="en-US"/>
              </w:rPr>
              <w:t xml:space="preserve"> means that they might increase the number of customers but they are also putting themselves in greater risk, also this strategy may be planed to perfection but it is also a carrier of a great risk. Buy reducing the price they are increasing a must sale point from 38.9 sandwiches per day to  to 51 sandwich per day. Great vision but at what risk? Is it worth to pout the company in risk, no.</w:t>
            </w:r>
          </w:p>
          <w:p>
            <w:pPr>
              <w:pStyle w:val="Body A"/>
              <w:numPr>
                <w:ilvl w:val="0"/>
                <w:numId w:val="5"/>
              </w:numPr>
            </w:pPr>
            <w:r>
              <w:rPr>
                <w:rtl w:val="0"/>
                <w:lang w:val="en-US"/>
              </w:rPr>
              <w:t xml:space="preserve">If they are using a cheaper bread maker t make sandwiches it might be a great decision but the question is made, </w:t>
            </w:r>
            <w:r>
              <w:rPr>
                <w:rtl w:val="0"/>
                <w:lang w:val="en-US"/>
              </w:rPr>
              <w:t>“</w:t>
            </w:r>
            <w:r>
              <w:rPr>
                <w:rtl w:val="0"/>
                <w:lang w:val="en-US"/>
              </w:rPr>
              <w:t>will customers feel the difference in bread, will the customers enjoy the new bread, will the regular customers notice the difference</w:t>
            </w:r>
            <w:r>
              <w:rPr>
                <w:rtl w:val="0"/>
                <w:lang w:val="en-US"/>
              </w:rPr>
              <w:t>”</w:t>
            </w:r>
            <w:r>
              <w:rPr>
                <w:rtl w:val="0"/>
                <w:lang w:val="en-US"/>
              </w:rPr>
              <w:t xml:space="preserve">. It is a whole segment of research that needs to be done before the new bread has been </w:t>
            </w:r>
            <w:r>
              <w:rPr>
                <w:rtl w:val="0"/>
                <w:lang w:val="en-US"/>
              </w:rPr>
              <w:t>“</w:t>
            </w:r>
            <w:r>
              <w:rPr>
                <w:rtl w:val="0"/>
                <w:lang w:val="en-US"/>
              </w:rPr>
              <w:t>lunched</w:t>
            </w:r>
            <w:r>
              <w:rPr>
                <w:rtl w:val="0"/>
                <w:lang w:val="en-US"/>
              </w:rPr>
              <w:t xml:space="preserve">” </w:t>
            </w:r>
            <w:r>
              <w:rPr>
                <w:rtl w:val="0"/>
                <w:lang w:val="en-US"/>
              </w:rPr>
              <w:t>into the sale, if they did they job correctly they are going to do a great.</w:t>
            </w:r>
          </w:p>
        </w:tc>
      </w:tr>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numPr>
                <w:ilvl w:val="0"/>
                <w:numId w:val="7"/>
              </w:numPr>
            </w:pPr>
            <w:r>
              <w:rPr>
                <w:rtl w:val="0"/>
                <w:lang w:val="en-US"/>
              </w:rPr>
              <w:t>If the fixed cost increases to 1100</w:t>
            </w:r>
            <w:r>
              <w:rPr>
                <w:rtl w:val="0"/>
              </w:rPr>
              <w:t>£</w:t>
            </w:r>
            <w:r>
              <w:rPr>
                <w:rtl w:val="0"/>
                <w:lang w:val="en-US"/>
              </w:rPr>
              <w:t xml:space="preserve"> that put extra pressure to sandwich shop since they need to increase the sale of sandwich per day, which might lead to money loss if they do not make a good plan. They need to try to make a marketing strategy and plan it well to keep the money flow and don't go into the minus with money in the bank, no money no company, which means potential loans, selling the shop to someone, possible mergers or partners which means that first plan is being removed form the plan itself. I would make a marketing deal for each day, like, buy one get second 50%, happy hour-buy one get a fries free, party box-buy party box get bottle of soft drink free</w:t>
            </w:r>
            <w:r>
              <w:rPr>
                <w:rtl w:val="0"/>
                <w:lang w:val="en-US"/>
              </w:rPr>
              <w:t>…</w:t>
            </w:r>
            <w:r>
              <w:rPr>
                <w:rtl w:val="0"/>
                <w:lang w:val="en-US"/>
              </w:rPr>
              <w:t>its means investing money in consulting services and getting the benefit of it on a daly basis, and from word to word of the customers they would sell more and more which would lead to extra sale and generating greater income.</w:t>
            </w:r>
          </w:p>
        </w:tc>
      </w:tr>
    </w:tbl>
    <w:p>
      <w:pPr>
        <w:pStyle w:val="Body A"/>
        <w:widowControl w:val="0"/>
        <w:spacing w:line="240" w:lineRule="auto"/>
        <w:ind w:left="432" w:hanging="432"/>
      </w:pPr>
    </w:p>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spacing w:after="0" w:line="240" w:lineRule="auto"/>
        <w:rPr>
          <w:rFonts w:ascii="Calibri" w:cs="Calibri" w:hAnsi="Calibri" w:eastAsia="Calibri"/>
          <w:b w:val="1"/>
          <w:bCs w:val="1"/>
          <w:color w:val="002060"/>
          <w:sz w:val="28"/>
          <w:szCs w:val="28"/>
          <w:u w:color="002060"/>
          <w:lang w:val="en-US"/>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rFonts w:ascii="Calibri" w:cs="Calibri" w:hAnsi="Calibri" w:eastAsia="Calibri"/>
          <w:b w:val="1"/>
          <w:bCs w:val="1"/>
          <w:color w:val="001ae6"/>
          <w:u w:color="001ae6"/>
          <w:lang w:val="en-US"/>
        </w:rPr>
      </w:pPr>
    </w:p>
    <w:p>
      <w:pPr>
        <w:pStyle w:val="Body A"/>
        <w:spacing w:after="0" w:line="240" w:lineRule="auto"/>
        <w:rPr>
          <w:color w:val="000000"/>
          <w:u w:color="000000"/>
        </w:rPr>
      </w:pPr>
      <w:r>
        <w:rPr>
          <w:color w:val="000000"/>
          <w:u w:color="000000"/>
          <w:rtl w:val="0"/>
          <w:lang w:val="en-US"/>
        </w:rPr>
        <w:t>By submitting this assignment, I confirm that this is my own work.</w:t>
      </w:r>
    </w:p>
    <w:p>
      <w:pPr>
        <w:pStyle w:val="Body A"/>
        <w:spacing w:after="0" w:line="240" w:lineRule="auto"/>
        <w:rPr>
          <w:color w:val="000000"/>
          <w:u w:color="000000"/>
          <w:lang w:val="en-US"/>
        </w:rPr>
      </w:pPr>
    </w:p>
    <w:p>
      <w:pPr>
        <w:pStyle w:val="Body A"/>
        <w:spacing w:after="0" w:line="240" w:lineRule="auto"/>
        <w:rPr>
          <w:color w:val="000000"/>
          <w:u w:color="000000"/>
          <w:lang w:val="en-US"/>
        </w:rPr>
      </w:pPr>
    </w:p>
    <w:p>
      <w:pPr>
        <w:pStyle w:val="Body A"/>
        <w:spacing w:after="0" w:line="240" w:lineRule="auto"/>
        <w:rPr>
          <w:color w:val="000000"/>
          <w:u w:color="000000"/>
          <w:lang w:val="en-US"/>
        </w:rPr>
      </w:pPr>
    </w:p>
    <w:tbl>
      <w:tblPr>
        <w:tblW w:w="9242"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1436"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80" w:lineRule="atLeast"/>
            </w:pPr>
            <w:r>
              <w:rPr>
                <w:rFonts w:ascii="Times" w:cs="Times" w:hAnsi="Times" w:eastAsia="Times"/>
                <w:caps w:val="0"/>
                <w:smallCaps w:val="0"/>
                <w:strike w:val="0"/>
                <w:dstrike w:val="0"/>
                <w:outline w:val="0"/>
                <w:color w:val="000000"/>
                <w:spacing w:val="0"/>
                <w:kern w:val="0"/>
                <w:position w:val="0"/>
                <w:sz w:val="24"/>
                <w:szCs w:val="24"/>
                <w:u w:val="none" w:color="000000"/>
                <w:shd w:val="clear" w:color="auto" w:fill="ffffff"/>
                <w:vertAlign w:val="baseline"/>
                <w:rtl w:val="0"/>
                <w:lang w:val="en-US"/>
              </w:rPr>
              <w:drawing>
                <wp:inline distT="0" distB="0" distL="0" distR="0">
                  <wp:extent cx="2562225" cy="711731"/>
                  <wp:effectExtent l="0" t="0" r="0" b="0"/>
                  <wp:docPr id="1073741827" name="officeArt object" descr="page1image11880.png"/>
                  <wp:cNvGraphicFramePr/>
                  <a:graphic xmlns:a="http://schemas.openxmlformats.org/drawingml/2006/main">
                    <a:graphicData uri="http://schemas.openxmlformats.org/drawingml/2006/picture">
                      <pic:pic xmlns:pic="http://schemas.openxmlformats.org/drawingml/2006/picture">
                        <pic:nvPicPr>
                          <pic:cNvPr id="1073741827" name="page1image11880.png" descr="page1image11880.png"/>
                          <pic:cNvPicPr>
                            <a:picLocks noChangeAspect="1"/>
                          </pic:cNvPicPr>
                        </pic:nvPicPr>
                        <pic:blipFill>
                          <a:blip r:embed="rId5">
                            <a:extLst/>
                          </a:blip>
                          <a:stretch>
                            <a:fillRect/>
                          </a:stretch>
                        </pic:blipFill>
                        <pic:spPr>
                          <a:xfrm>
                            <a:off x="0" y="0"/>
                            <a:ext cx="2562225" cy="711731"/>
                          </a:xfrm>
                          <a:prstGeom prst="rect">
                            <a:avLst/>
                          </a:prstGeom>
                          <a:ln w="12700" cap="flat">
                            <a:noFill/>
                            <a:miter lim="400000"/>
                          </a:ln>
                          <a:effectLst/>
                        </pic:spPr>
                      </pic:pic>
                    </a:graphicData>
                  </a:graphic>
                </wp:inline>
              </w:drawing>
            </w:r>
            <w:r>
              <w:rPr>
                <w:rFonts w:ascii="Times" w:hAnsi="Times"/>
                <w:caps w:val="0"/>
                <w:smallCaps w:val="0"/>
                <w:strike w:val="0"/>
                <w:dstrike w:val="0"/>
                <w:outline w:val="0"/>
                <w:color w:val="000000"/>
                <w:spacing w:val="0"/>
                <w:kern w:val="0"/>
                <w:position w:val="0"/>
                <w:sz w:val="24"/>
                <w:szCs w:val="24"/>
                <w:u w:val="none" w:color="000000"/>
                <w:shd w:val="clear" w:color="auto" w:fill="ffffff"/>
                <w:vertAlign w:val="baseline"/>
                <w:rtl w:val="0"/>
                <w:lang w:val="en-US"/>
              </w:rPr>
              <w:t xml:space="preserve"> </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C"/>
            </w:pPr>
            <w:r>
              <w:rPr>
                <w:caps w:val="0"/>
                <w:smallCaps w:val="0"/>
                <w:strike w:val="0"/>
                <w:dstrike w:val="0"/>
                <w:outline w:val="0"/>
                <w:color w:val="000000"/>
                <w:spacing w:val="0"/>
                <w:kern w:val="0"/>
                <w:position w:val="0"/>
                <w:sz w:val="24"/>
                <w:szCs w:val="24"/>
                <w:u w:val="none" w:color="000000"/>
                <w:vertAlign w:val="baseline"/>
                <w:rtl w:val="0"/>
                <w:lang w:val="en-US"/>
              </w:rPr>
              <w:t>28.04.2017</w:t>
            </w:r>
          </w:p>
        </w:tc>
      </w:tr>
    </w:tbl>
    <w:p>
      <w:pPr>
        <w:pStyle w:val="Body A"/>
        <w:widowControl w:val="0"/>
        <w:spacing w:after="0" w:line="240" w:lineRule="auto"/>
        <w:ind w:left="432" w:hanging="432"/>
        <w:rPr>
          <w:color w:val="000000"/>
          <w:u w:color="000000"/>
          <w:lang w:val="en-US"/>
        </w:rPr>
      </w:pPr>
    </w:p>
    <w:p>
      <w:pPr>
        <w:pStyle w:val="Body A"/>
        <w:widowControl w:val="0"/>
        <w:spacing w:after="0" w:line="240" w:lineRule="auto"/>
        <w:ind w:left="324" w:hanging="324"/>
        <w:rPr>
          <w:color w:val="000000"/>
          <w:u w:color="000000"/>
          <w:lang w:val="en-US"/>
        </w:rPr>
      </w:pPr>
    </w:p>
    <w:p>
      <w:pPr>
        <w:pStyle w:val="Body A"/>
        <w:widowControl w:val="0"/>
        <w:spacing w:after="0" w:line="240" w:lineRule="auto"/>
        <w:ind w:left="216" w:hanging="216"/>
        <w:rPr>
          <w:color w:val="000000"/>
          <w:u w:color="000000"/>
          <w:lang w:val="en-US"/>
        </w:rPr>
      </w:pPr>
    </w:p>
    <w:p>
      <w:pPr>
        <w:pStyle w:val="Body A"/>
        <w:widowControl w:val="0"/>
        <w:spacing w:after="0" w:line="240" w:lineRule="auto"/>
        <w:ind w:left="108" w:hanging="108"/>
        <w:rPr>
          <w:color w:val="000000"/>
          <w:u w:color="000000"/>
          <w:lang w:val="en-US"/>
        </w:rPr>
      </w:pPr>
    </w:p>
    <w:p>
      <w:pPr>
        <w:pStyle w:val="Body A"/>
        <w:widowControl w:val="0"/>
        <w:spacing w:after="0" w:line="240" w:lineRule="auto"/>
        <w:rPr>
          <w:color w:val="000000"/>
          <w:u w:color="000000"/>
          <w:lang w:val="en-US"/>
        </w:rPr>
      </w:pPr>
    </w:p>
    <w:p>
      <w:pPr>
        <w:pStyle w:val="Body A"/>
        <w:rPr>
          <w:color w:val="000000"/>
          <w:u w:color="000000"/>
          <w:lang w:val="en-US"/>
        </w:rPr>
      </w:pPr>
    </w:p>
    <w:p>
      <w:pPr>
        <w:pStyle w:val="Body A"/>
        <w:rPr>
          <w:color w:val="000000"/>
          <w:u w:color="000000"/>
          <w:lang w:val="en-US"/>
        </w:rPr>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3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432" w:hanging="432"/>
        <w:rPr>
          <w:rFonts w:ascii="Calibri" w:cs="Calibri" w:hAnsi="Calibri" w:eastAsia="Calibri"/>
          <w:b w:val="1"/>
          <w:bCs w:val="1"/>
          <w:sz w:val="32"/>
          <w:szCs w:val="32"/>
        </w:rPr>
      </w:pPr>
    </w:p>
    <w:p>
      <w:pPr>
        <w:pStyle w:val="Body A"/>
        <w:widowControl w:val="0"/>
        <w:shd w:val="clear" w:color="auto" w:fill="d9d9d9"/>
        <w:spacing w:line="240" w:lineRule="auto"/>
        <w:ind w:left="324" w:hanging="324"/>
        <w:rPr>
          <w:rFonts w:ascii="Calibri" w:cs="Calibri" w:hAnsi="Calibri" w:eastAsia="Calibri"/>
          <w:b w:val="1"/>
          <w:bCs w:val="1"/>
          <w:sz w:val="32"/>
          <w:szCs w:val="32"/>
        </w:rPr>
      </w:pPr>
    </w:p>
    <w:p>
      <w:pPr>
        <w:pStyle w:val="Body A"/>
        <w:widowControl w:val="0"/>
        <w:shd w:val="clear" w:color="auto" w:fill="d9d9d9"/>
        <w:spacing w:line="240" w:lineRule="auto"/>
        <w:ind w:left="216" w:hanging="216"/>
        <w:rPr>
          <w:rFonts w:ascii="Calibri" w:cs="Calibri" w:hAnsi="Calibri" w:eastAsia="Calibri"/>
          <w:b w:val="1"/>
          <w:bCs w:val="1"/>
          <w:sz w:val="32"/>
          <w:szCs w:val="32"/>
        </w:rPr>
      </w:pPr>
    </w:p>
    <w:p>
      <w:pPr>
        <w:pStyle w:val="Body A"/>
        <w:widowControl w:val="0"/>
        <w:shd w:val="clear" w:color="auto" w:fill="d9d9d9"/>
        <w:spacing w:line="240" w:lineRule="auto"/>
        <w:ind w:left="108" w:hanging="108"/>
      </w:pPr>
      <w:r>
        <w:rPr>
          <w:rFonts w:ascii="Calibri" w:cs="Calibri" w:hAnsi="Calibri" w:eastAsia="Calibri"/>
          <w:b w:val="1"/>
          <w:bCs w:val="1"/>
          <w:sz w:val="32"/>
          <w:szCs w:val="32"/>
        </w:rPr>
      </w: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278" w:hanging="27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upperRoman"/>
      <w:suff w:val="nothing"/>
      <w:lvlText w:val="%1.%2."/>
      <w:lvlJc w:val="left"/>
      <w:pPr>
        <w:ind w:left="82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upperRoman"/>
      <w:suff w:val="nothing"/>
      <w:lvlText w:val="%1.%2.%3."/>
      <w:lvlJc w:val="left"/>
      <w:pPr>
        <w:ind w:left="154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upperRoman"/>
      <w:suff w:val="nothing"/>
      <w:lvlText w:val="%1.%2.%3.%4."/>
      <w:lvlJc w:val="left"/>
      <w:pPr>
        <w:ind w:left="226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upperRoman"/>
      <w:suff w:val="nothing"/>
      <w:lvlText w:val="%1.%2.%3.%4.%5."/>
      <w:lvlJc w:val="left"/>
      <w:pPr>
        <w:ind w:left="298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upperRoman"/>
      <w:suff w:val="nothing"/>
      <w:lvlText w:val="%1.%2.%3.%4.%5.%6."/>
      <w:lvlJc w:val="left"/>
      <w:pPr>
        <w:ind w:left="370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upperRoman"/>
      <w:suff w:val="nothing"/>
      <w:lvlText w:val="%1.%2.%3.%4.%5.%6.%7."/>
      <w:lvlJc w:val="left"/>
      <w:pPr>
        <w:ind w:left="442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upperRoman"/>
      <w:suff w:val="nothing"/>
      <w:lvlText w:val="%1.%2.%3.%4.%5.%6.%7.%8."/>
      <w:lvlJc w:val="left"/>
      <w:pPr>
        <w:ind w:left="514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upperRoman"/>
      <w:suff w:val="nothing"/>
      <w:lvlText w:val="%1.%2.%3.%4.%5.%6.%7.%8.%9."/>
      <w:lvlJc w:val="left"/>
      <w:pPr>
        <w:ind w:left="586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
    <w:multiLevelType w:val="hybridMultilevel"/>
    <w:lvl w:ilvl="0">
      <w:start w:val="1"/>
      <w:numFmt w:val="lowerRoman"/>
      <w:suff w:val="tab"/>
      <w:lvlText w:val="%1."/>
      <w:lvlJc w:val="left"/>
      <w:pPr>
        <w:ind w:left="278" w:hanging="27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upperRoman"/>
      <w:suff w:val="nothing"/>
      <w:lvlText w:val="%1.%2."/>
      <w:lvlJc w:val="left"/>
      <w:pPr>
        <w:ind w:left="82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upperRoman"/>
      <w:suff w:val="nothing"/>
      <w:lvlText w:val="%1.%2.%3."/>
      <w:lvlJc w:val="left"/>
      <w:pPr>
        <w:ind w:left="154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upperRoman"/>
      <w:suff w:val="nothing"/>
      <w:lvlText w:val="%1.%2.%3.%4."/>
      <w:lvlJc w:val="left"/>
      <w:pPr>
        <w:ind w:left="226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upperRoman"/>
      <w:suff w:val="nothing"/>
      <w:lvlText w:val="%1.%2.%3.%4.%5."/>
      <w:lvlJc w:val="left"/>
      <w:pPr>
        <w:ind w:left="298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upperRoman"/>
      <w:suff w:val="nothing"/>
      <w:lvlText w:val="%1.%2.%3.%4.%5.%6."/>
      <w:lvlJc w:val="left"/>
      <w:pPr>
        <w:ind w:left="370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upperRoman"/>
      <w:suff w:val="nothing"/>
      <w:lvlText w:val="%1.%2.%3.%4.%5.%6.%7."/>
      <w:lvlJc w:val="left"/>
      <w:pPr>
        <w:ind w:left="442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upperRoman"/>
      <w:suff w:val="nothing"/>
      <w:lvlText w:val="%1.%2.%3.%4.%5.%6.%7.%8."/>
      <w:lvlJc w:val="left"/>
      <w:pPr>
        <w:ind w:left="514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upperRoman"/>
      <w:suff w:val="nothing"/>
      <w:lvlText w:val="%1.%2.%3.%4.%5.%6.%7.%8.%9."/>
      <w:lvlJc w:val="left"/>
      <w:pPr>
        <w:ind w:left="586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lowerLetter"/>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lowerLetter"/>
      <w:suff w:val="tab"/>
      <w:lvlText w:val="%1)"/>
      <w:lvlJc w:val="left"/>
      <w:pPr>
        <w:ind w:left="278" w:hanging="27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upperRoman"/>
      <w:suff w:val="nothing"/>
      <w:lvlText w:val="%1)%2."/>
      <w:lvlJc w:val="left"/>
      <w:pPr>
        <w:ind w:left="82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upperRoman"/>
      <w:suff w:val="nothing"/>
      <w:lvlText w:val="%1)%2.%3."/>
      <w:lvlJc w:val="left"/>
      <w:pPr>
        <w:ind w:left="154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upperRoman"/>
      <w:suff w:val="nothing"/>
      <w:lvlText w:val="%1)%2.%3.%4."/>
      <w:lvlJc w:val="left"/>
      <w:pPr>
        <w:ind w:left="226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upperRoman"/>
      <w:suff w:val="nothing"/>
      <w:lvlText w:val="%1)%2.%3.%4.%5."/>
      <w:lvlJc w:val="left"/>
      <w:pPr>
        <w:ind w:left="298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upperRoman"/>
      <w:suff w:val="nothing"/>
      <w:lvlText w:val="%1)%2.%3.%4.%5.%6."/>
      <w:lvlJc w:val="left"/>
      <w:pPr>
        <w:ind w:left="370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upperRoman"/>
      <w:suff w:val="nothing"/>
      <w:lvlText w:val="%1)%2.%3.%4.%5.%6.%7."/>
      <w:lvlJc w:val="left"/>
      <w:pPr>
        <w:ind w:left="442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upperRoman"/>
      <w:suff w:val="nothing"/>
      <w:lvlText w:val="%1)%2.%3.%4.%5.%6.%7.%8."/>
      <w:lvlJc w:val="left"/>
      <w:pPr>
        <w:ind w:left="514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upperRoman"/>
      <w:suff w:val="nothing"/>
      <w:lvlText w:val="%1)%2.%3.%4.%5.%6.%7.%8.%9."/>
      <w:lvlJc w:val="left"/>
      <w:pPr>
        <w:ind w:left="586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0"/>
  </w:num>
  <w:num w:numId="2">
    <w:abstractNumId w:val="1"/>
  </w:num>
  <w:num w:numId="3">
    <w:abstractNumId w:val="1"/>
    <w:lvlOverride w:ilvl="0">
      <w:startOverride w:val="6"/>
    </w:lvlOverride>
  </w:num>
  <w:num w:numId="4">
    <w:abstractNumId w:val="2"/>
  </w:num>
  <w:num w:numId="5">
    <w:abstractNumId w:val="3"/>
  </w:num>
  <w:num w:numId="6">
    <w:abstractNumId w:val="4"/>
  </w:num>
  <w:num w:numId="7">
    <w:abstractNumId w:val="4"/>
    <w:lvlOverride w:ilvl="0">
      <w:startOverride w:val="3"/>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C">
    <w:name w:val="Body C"/>
    <w:next w:val="Body C"/>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