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6AD9" w:rsidRDefault="00B95F54">
      <w:pPr>
        <w:tabs>
          <w:tab w:val="center" w:pos="2162"/>
          <w:tab w:val="center" w:pos="5836"/>
        </w:tabs>
        <w:spacing w:after="158" w:line="259" w:lineRule="auto"/>
        <w:ind w:left="0" w:firstLine="0"/>
      </w:pPr>
      <w:r>
        <w:rPr>
          <w:sz w:val="22"/>
        </w:rPr>
        <w:tab/>
      </w:r>
      <w:r>
        <w:rPr>
          <w:noProof/>
        </w:rPr>
        <w:drawing>
          <wp:inline distT="0" distB="0" distL="0" distR="0">
            <wp:extent cx="1248156" cy="681228"/>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5"/>
                    <a:stretch>
                      <a:fillRect/>
                    </a:stretch>
                  </pic:blipFill>
                  <pic:spPr>
                    <a:xfrm>
                      <a:off x="0" y="0"/>
                      <a:ext cx="1248156" cy="681228"/>
                    </a:xfrm>
                    <a:prstGeom prst="rect">
                      <a:avLst/>
                    </a:prstGeom>
                  </pic:spPr>
                </pic:pic>
              </a:graphicData>
            </a:graphic>
          </wp:inline>
        </w:drawing>
      </w:r>
      <w:r>
        <w:rPr>
          <w:b/>
          <w:color w:val="C00000"/>
          <w:sz w:val="28"/>
          <w:u w:val="single" w:color="C00000"/>
        </w:rPr>
        <w:tab/>
        <w:t>Manicure and Pedicure</w:t>
      </w:r>
    </w:p>
    <w:tbl>
      <w:tblPr>
        <w:tblStyle w:val="TableGrid"/>
        <w:tblW w:w="9955" w:type="dxa"/>
        <w:tblInd w:w="1315" w:type="dxa"/>
        <w:tblCellMar>
          <w:top w:w="65" w:type="dxa"/>
          <w:left w:w="106" w:type="dxa"/>
          <w:bottom w:w="0" w:type="dxa"/>
          <w:right w:w="74" w:type="dxa"/>
        </w:tblCellMar>
        <w:tblLook w:val="04A0" w:firstRow="1" w:lastRow="0" w:firstColumn="1" w:lastColumn="0" w:noHBand="0" w:noVBand="1"/>
      </w:tblPr>
      <w:tblGrid>
        <w:gridCol w:w="7967"/>
        <w:gridCol w:w="1988"/>
      </w:tblGrid>
      <w:tr w:rsidR="00936AD9">
        <w:trPr>
          <w:trHeight w:val="368"/>
        </w:trPr>
        <w:tc>
          <w:tcPr>
            <w:tcW w:w="7967" w:type="dxa"/>
            <w:tcBorders>
              <w:top w:val="nil"/>
              <w:left w:val="single" w:sz="44" w:space="0" w:color="C00000"/>
              <w:bottom w:val="nil"/>
              <w:right w:val="double" w:sz="43" w:space="0" w:color="C00000"/>
            </w:tcBorders>
            <w:shd w:val="clear" w:color="auto" w:fill="C00000"/>
          </w:tcPr>
          <w:p w:rsidR="00936AD9" w:rsidRDefault="00936AD9">
            <w:pPr>
              <w:spacing w:after="160" w:line="259" w:lineRule="auto"/>
              <w:ind w:left="0" w:firstLine="0"/>
            </w:pPr>
          </w:p>
        </w:tc>
        <w:tc>
          <w:tcPr>
            <w:tcW w:w="1988" w:type="dxa"/>
            <w:tcBorders>
              <w:top w:val="nil"/>
              <w:left w:val="double" w:sz="43" w:space="0" w:color="C00000"/>
              <w:bottom w:val="single" w:sz="28" w:space="0" w:color="C00000"/>
              <w:right w:val="single" w:sz="42" w:space="0" w:color="C00000"/>
            </w:tcBorders>
            <w:shd w:val="clear" w:color="auto" w:fill="C00000"/>
          </w:tcPr>
          <w:p w:rsidR="00936AD9" w:rsidRDefault="00B95F54">
            <w:pPr>
              <w:spacing w:line="259" w:lineRule="auto"/>
              <w:ind w:left="0" w:firstLine="0"/>
              <w:jc w:val="both"/>
            </w:pPr>
            <w:r>
              <w:rPr>
                <w:b/>
                <w:color w:val="FFFFFF"/>
                <w:sz w:val="28"/>
              </w:rPr>
              <w:t>Total Marks: 30</w:t>
            </w:r>
          </w:p>
        </w:tc>
      </w:tr>
    </w:tbl>
    <w:p w:rsidR="00936AD9" w:rsidRDefault="00B95F54">
      <w:pPr>
        <w:tabs>
          <w:tab w:val="center" w:pos="1533"/>
          <w:tab w:val="center" w:pos="3509"/>
          <w:tab w:val="right" w:pos="11312"/>
        </w:tabs>
        <w:spacing w:after="285" w:line="259" w:lineRule="auto"/>
        <w:ind w:left="0" w:firstLine="0"/>
      </w:pPr>
      <w:r>
        <w:rPr>
          <w:sz w:val="22"/>
        </w:rPr>
        <w:tab/>
      </w:r>
      <w:r>
        <w:rPr>
          <w:b/>
          <w:color w:val="BF0000"/>
        </w:rPr>
        <w:t>1.</w:t>
      </w:r>
      <w:r>
        <w:rPr>
          <w:b/>
          <w:color w:val="BF0000"/>
        </w:rPr>
        <w:tab/>
      </w:r>
      <w:r>
        <w:rPr>
          <w:b/>
        </w:rPr>
        <w:t>Multiple Choice Questions:</w:t>
      </w:r>
      <w:r>
        <w:rPr>
          <w:b/>
        </w:rPr>
        <w:tab/>
      </w:r>
      <w:r>
        <w:t>(05)</w:t>
      </w:r>
    </w:p>
    <w:p w:rsidR="00936AD9" w:rsidRDefault="00B95F54">
      <w:pPr>
        <w:numPr>
          <w:ilvl w:val="0"/>
          <w:numId w:val="1"/>
        </w:numPr>
        <w:ind w:left="2667" w:hanging="641"/>
      </w:pPr>
      <w:r>
        <w:t xml:space="preserve">A manicure is a treatment carried out to improve the condition of which of the </w:t>
      </w:r>
      <w:r w:rsidR="006D77C5">
        <w:t>f</w:t>
      </w:r>
      <w:r>
        <w:t xml:space="preserve">ollowing: </w:t>
      </w:r>
      <w:r w:rsidR="006D77C5">
        <w:t xml:space="preserve">                                                                                                                                                  </w:t>
      </w:r>
      <w:r>
        <w:t>a.</w:t>
      </w:r>
      <w:r>
        <w:tab/>
        <w:t>feet</w:t>
      </w:r>
    </w:p>
    <w:p w:rsidR="00936AD9" w:rsidRPr="006D77C5" w:rsidRDefault="00B95F54">
      <w:pPr>
        <w:numPr>
          <w:ilvl w:val="1"/>
          <w:numId w:val="2"/>
        </w:numPr>
        <w:ind w:hanging="360"/>
        <w:rPr>
          <w:highlight w:val="yellow"/>
        </w:rPr>
      </w:pPr>
      <w:r w:rsidRPr="006D77C5">
        <w:rPr>
          <w:highlight w:val="yellow"/>
        </w:rPr>
        <w:t>arms</w:t>
      </w:r>
    </w:p>
    <w:p w:rsidR="00936AD9" w:rsidRPr="006D77C5" w:rsidRDefault="00B95F54">
      <w:pPr>
        <w:numPr>
          <w:ilvl w:val="1"/>
          <w:numId w:val="2"/>
        </w:numPr>
        <w:spacing w:after="282"/>
        <w:ind w:hanging="360"/>
        <w:rPr>
          <w:highlight w:val="yellow"/>
        </w:rPr>
      </w:pPr>
      <w:r w:rsidRPr="006D77C5">
        <w:rPr>
          <w:highlight w:val="yellow"/>
        </w:rPr>
        <w:t>hands</w:t>
      </w:r>
    </w:p>
    <w:p w:rsidR="00936AD9" w:rsidRDefault="00B95F54">
      <w:pPr>
        <w:numPr>
          <w:ilvl w:val="0"/>
          <w:numId w:val="1"/>
        </w:numPr>
        <w:ind w:left="2667" w:hanging="641"/>
      </w:pPr>
      <w:r>
        <w:t>Before carrying out the manicure treatment, a co</w:t>
      </w:r>
      <w:r>
        <w:t>nsultation is required to assess the condition of the client’s skin, nails, and cuticles so that which of the following occurs?</w:t>
      </w:r>
    </w:p>
    <w:p w:rsidR="00936AD9" w:rsidRDefault="00B95F54">
      <w:pPr>
        <w:numPr>
          <w:ilvl w:val="1"/>
          <w:numId w:val="1"/>
        </w:numPr>
        <w:spacing w:line="259" w:lineRule="auto"/>
        <w:ind w:hanging="360"/>
      </w:pPr>
      <w:r w:rsidRPr="006D77C5">
        <w:rPr>
          <w:highlight w:val="yellow"/>
        </w:rPr>
        <w:t>appropriate equipment and products can be chosen</w:t>
      </w:r>
    </w:p>
    <w:p w:rsidR="00936AD9" w:rsidRDefault="00B95F54">
      <w:pPr>
        <w:numPr>
          <w:ilvl w:val="1"/>
          <w:numId w:val="1"/>
        </w:numPr>
        <w:ind w:hanging="360"/>
      </w:pPr>
      <w:r>
        <w:t>to see the colour of the skin</w:t>
      </w:r>
    </w:p>
    <w:p w:rsidR="00936AD9" w:rsidRPr="006D77C5" w:rsidRDefault="00B95F54">
      <w:pPr>
        <w:numPr>
          <w:ilvl w:val="1"/>
          <w:numId w:val="1"/>
        </w:numPr>
        <w:spacing w:after="296" w:line="259" w:lineRule="auto"/>
        <w:ind w:hanging="360"/>
        <w:rPr>
          <w:highlight w:val="yellow"/>
        </w:rPr>
      </w:pPr>
      <w:r w:rsidRPr="006D77C5">
        <w:rPr>
          <w:highlight w:val="yellow"/>
        </w:rPr>
        <w:t>to check if the appropriate products are availabl</w:t>
      </w:r>
      <w:r w:rsidRPr="006D77C5">
        <w:rPr>
          <w:highlight w:val="yellow"/>
        </w:rPr>
        <w:t>e</w:t>
      </w:r>
    </w:p>
    <w:p w:rsidR="00936AD9" w:rsidRDefault="00B95F54">
      <w:pPr>
        <w:numPr>
          <w:ilvl w:val="0"/>
          <w:numId w:val="1"/>
        </w:numPr>
        <w:ind w:left="2667" w:hanging="641"/>
      </w:pPr>
      <w:r>
        <w:t>If the client does not want nail polish what else can be done to her nails?</w:t>
      </w:r>
    </w:p>
    <w:p w:rsidR="00936AD9" w:rsidRDefault="00B95F54">
      <w:pPr>
        <w:numPr>
          <w:ilvl w:val="1"/>
          <w:numId w:val="1"/>
        </w:numPr>
        <w:ind w:hanging="360"/>
      </w:pPr>
      <w:r>
        <w:t>apply glittery nail polish</w:t>
      </w:r>
    </w:p>
    <w:p w:rsidR="00936AD9" w:rsidRDefault="00B95F54">
      <w:pPr>
        <w:numPr>
          <w:ilvl w:val="1"/>
          <w:numId w:val="1"/>
        </w:numPr>
        <w:ind w:hanging="360"/>
      </w:pPr>
      <w:r>
        <w:t>do not apply nail polish</w:t>
      </w:r>
    </w:p>
    <w:p w:rsidR="00936AD9" w:rsidRPr="006D77C5" w:rsidRDefault="00B95F54">
      <w:pPr>
        <w:numPr>
          <w:ilvl w:val="1"/>
          <w:numId w:val="1"/>
        </w:numPr>
        <w:spacing w:after="282"/>
        <w:ind w:hanging="360"/>
        <w:rPr>
          <w:highlight w:val="yellow"/>
        </w:rPr>
      </w:pPr>
      <w:r w:rsidRPr="006D77C5">
        <w:rPr>
          <w:highlight w:val="yellow"/>
        </w:rPr>
        <w:t>buff to shine with a paste</w:t>
      </w:r>
    </w:p>
    <w:p w:rsidR="00936AD9" w:rsidRDefault="00B95F54">
      <w:pPr>
        <w:numPr>
          <w:ilvl w:val="0"/>
          <w:numId w:val="1"/>
        </w:numPr>
        <w:ind w:left="2667" w:hanging="641"/>
      </w:pPr>
      <w:r>
        <w:t>The buffing paste is spread using finger tips in:</w:t>
      </w:r>
    </w:p>
    <w:p w:rsidR="00936AD9" w:rsidRDefault="00B95F54">
      <w:pPr>
        <w:numPr>
          <w:ilvl w:val="1"/>
          <w:numId w:val="1"/>
        </w:numPr>
        <w:ind w:hanging="360"/>
      </w:pPr>
      <w:r>
        <w:t>upward strokes</w:t>
      </w:r>
    </w:p>
    <w:p w:rsidR="00936AD9" w:rsidRPr="006D77C5" w:rsidRDefault="00B95F54">
      <w:pPr>
        <w:numPr>
          <w:ilvl w:val="1"/>
          <w:numId w:val="1"/>
        </w:numPr>
        <w:ind w:hanging="360"/>
        <w:rPr>
          <w:highlight w:val="yellow"/>
        </w:rPr>
      </w:pPr>
      <w:r w:rsidRPr="006D77C5">
        <w:rPr>
          <w:highlight w:val="yellow"/>
        </w:rPr>
        <w:t>downward strokes</w:t>
      </w:r>
    </w:p>
    <w:p w:rsidR="00936AD9" w:rsidRDefault="00B95F54">
      <w:pPr>
        <w:numPr>
          <w:ilvl w:val="1"/>
          <w:numId w:val="1"/>
        </w:numPr>
        <w:spacing w:after="282"/>
        <w:ind w:hanging="360"/>
      </w:pPr>
      <w:r>
        <w:t>outward strokes</w:t>
      </w:r>
    </w:p>
    <w:p w:rsidR="00936AD9" w:rsidRDefault="00B95F54">
      <w:pPr>
        <w:numPr>
          <w:ilvl w:val="0"/>
          <w:numId w:val="1"/>
        </w:numPr>
        <w:ind w:left="2667" w:hanging="641"/>
      </w:pPr>
      <w:r>
        <w:t>W</w:t>
      </w:r>
      <w:r>
        <w:t>hile applying buffing paste to the nails, how many strokes per nail should be enough? a.</w:t>
      </w:r>
      <w:r>
        <w:tab/>
        <w:t>two strokes per nail</w:t>
      </w:r>
    </w:p>
    <w:p w:rsidR="00936AD9" w:rsidRDefault="00B95F54">
      <w:pPr>
        <w:numPr>
          <w:ilvl w:val="1"/>
          <w:numId w:val="3"/>
        </w:numPr>
        <w:ind w:hanging="360"/>
      </w:pPr>
      <w:r w:rsidRPr="006D77C5">
        <w:rPr>
          <w:highlight w:val="yellow"/>
        </w:rPr>
        <w:t>six strokes per nail</w:t>
      </w:r>
    </w:p>
    <w:p w:rsidR="00936AD9" w:rsidRDefault="00B95F54">
      <w:pPr>
        <w:numPr>
          <w:ilvl w:val="1"/>
          <w:numId w:val="3"/>
        </w:numPr>
        <w:spacing w:after="282"/>
        <w:ind w:hanging="360"/>
      </w:pPr>
      <w:r>
        <w:t>twelve strokes per nail</w:t>
      </w:r>
    </w:p>
    <w:p w:rsidR="00936AD9" w:rsidRDefault="00B95F54">
      <w:pPr>
        <w:numPr>
          <w:ilvl w:val="0"/>
          <w:numId w:val="1"/>
        </w:numPr>
        <w:ind w:left="2667" w:hanging="641"/>
      </w:pPr>
      <w:r>
        <w:t>Hand massage is carried out:</w:t>
      </w:r>
    </w:p>
    <w:p w:rsidR="00936AD9" w:rsidRDefault="00B95F54">
      <w:pPr>
        <w:numPr>
          <w:ilvl w:val="1"/>
          <w:numId w:val="1"/>
        </w:numPr>
        <w:ind w:hanging="360"/>
      </w:pPr>
      <w:r>
        <w:t>at the start of manicure</w:t>
      </w:r>
    </w:p>
    <w:p w:rsidR="00936AD9" w:rsidRPr="006D77C5" w:rsidRDefault="00B95F54">
      <w:pPr>
        <w:numPr>
          <w:ilvl w:val="1"/>
          <w:numId w:val="1"/>
        </w:numPr>
        <w:ind w:hanging="360"/>
        <w:rPr>
          <w:highlight w:val="yellow"/>
        </w:rPr>
      </w:pPr>
      <w:r w:rsidRPr="006D77C5">
        <w:rPr>
          <w:highlight w:val="yellow"/>
        </w:rPr>
        <w:t>after soaking fingers in soapy water</w:t>
      </w:r>
    </w:p>
    <w:p w:rsidR="00936AD9" w:rsidRDefault="00B95F54">
      <w:pPr>
        <w:numPr>
          <w:ilvl w:val="1"/>
          <w:numId w:val="1"/>
        </w:numPr>
        <w:spacing w:after="282"/>
        <w:ind w:hanging="360"/>
      </w:pPr>
      <w:r>
        <w:t>just before applying the nail polish</w:t>
      </w:r>
    </w:p>
    <w:p w:rsidR="00936AD9" w:rsidRDefault="00B95F54">
      <w:pPr>
        <w:numPr>
          <w:ilvl w:val="0"/>
          <w:numId w:val="1"/>
        </w:numPr>
        <w:ind w:left="2667" w:hanging="641"/>
      </w:pPr>
      <w:r>
        <w:t>Specialised nail treatment includes which of the following:</w:t>
      </w:r>
    </w:p>
    <w:p w:rsidR="00936AD9" w:rsidRDefault="00B95F54">
      <w:pPr>
        <w:numPr>
          <w:ilvl w:val="1"/>
          <w:numId w:val="1"/>
        </w:numPr>
        <w:ind w:hanging="360"/>
      </w:pPr>
      <w:r>
        <w:t>two coats of nail polish b</w:t>
      </w:r>
    </w:p>
    <w:p w:rsidR="00936AD9" w:rsidRDefault="00B95F54">
      <w:pPr>
        <w:numPr>
          <w:ilvl w:val="1"/>
          <w:numId w:val="1"/>
        </w:numPr>
        <w:ind w:hanging="360"/>
      </w:pPr>
      <w:r>
        <w:t>two base coats</w:t>
      </w:r>
    </w:p>
    <w:p w:rsidR="00936AD9" w:rsidRPr="006D77C5" w:rsidRDefault="00B95F54">
      <w:pPr>
        <w:numPr>
          <w:ilvl w:val="1"/>
          <w:numId w:val="1"/>
        </w:numPr>
        <w:spacing w:after="622"/>
        <w:ind w:hanging="360"/>
        <w:rPr>
          <w:highlight w:val="yellow"/>
        </w:rPr>
      </w:pPr>
      <w:r w:rsidRPr="006D77C5">
        <w:rPr>
          <w:highlight w:val="yellow"/>
        </w:rPr>
        <w:t>a base coat of nail strengthener</w:t>
      </w:r>
    </w:p>
    <w:p w:rsidR="00936AD9" w:rsidRDefault="00B95F54">
      <w:pPr>
        <w:spacing w:after="53" w:line="259" w:lineRule="auto"/>
        <w:ind w:left="1440" w:firstLine="0"/>
      </w:pPr>
      <w:r>
        <w:rPr>
          <w:noProof/>
          <w:sz w:val="22"/>
        </w:rPr>
        <w:lastRenderedPageBreak/>
        <mc:AlternateContent>
          <mc:Choice Requires="wpg">
            <w:drawing>
              <wp:inline distT="0" distB="0" distL="0" distR="0">
                <wp:extent cx="5942079" cy="54864"/>
                <wp:effectExtent l="0" t="0" r="0" b="0"/>
                <wp:docPr id="6800" name="Group 6800"/>
                <wp:cNvGraphicFramePr/>
                <a:graphic xmlns:a="http://schemas.openxmlformats.org/drawingml/2006/main">
                  <a:graphicData uri="http://schemas.microsoft.com/office/word/2010/wordprocessingGroup">
                    <wpg:wgp>
                      <wpg:cNvGrpSpPr/>
                      <wpg:grpSpPr>
                        <a:xfrm>
                          <a:off x="0" y="0"/>
                          <a:ext cx="5942079" cy="54864"/>
                          <a:chOff x="0" y="0"/>
                          <a:chExt cx="5942079" cy="54864"/>
                        </a:xfrm>
                      </wpg:grpSpPr>
                      <wps:wsp>
                        <wps:cNvPr id="7650" name="Shape 7650"/>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51" name="Shape 7651"/>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52" name="Shape 7652"/>
                        <wps:cNvSpPr/>
                        <wps:spPr>
                          <a:xfrm>
                            <a:off x="2286003"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53" name="Shape 7653"/>
                        <wps:cNvSpPr/>
                        <wps:spPr>
                          <a:xfrm>
                            <a:off x="2286003"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54" name="Shape 7654"/>
                        <wps:cNvSpPr/>
                        <wps:spPr>
                          <a:xfrm>
                            <a:off x="2342390"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55" name="Shape 7655"/>
                        <wps:cNvSpPr/>
                        <wps:spPr>
                          <a:xfrm>
                            <a:off x="2342390"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56" name="Shape 7656"/>
                        <wps:cNvSpPr/>
                        <wps:spPr>
                          <a:xfrm>
                            <a:off x="4629915"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57" name="Shape 7657"/>
                        <wps:cNvSpPr/>
                        <wps:spPr>
                          <a:xfrm>
                            <a:off x="4629915"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58" name="Shape 7658"/>
                        <wps:cNvSpPr/>
                        <wps:spPr>
                          <a:xfrm>
                            <a:off x="4686303"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59" name="Shape 7659"/>
                        <wps:cNvSpPr/>
                        <wps:spPr>
                          <a:xfrm>
                            <a:off x="4686303"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inline>
            </w:drawing>
          </mc:Choice>
          <mc:Fallback xmlns:a="http://schemas.openxmlformats.org/drawingml/2006/main">
            <w:pict>
              <v:group id="Group 6800" style="width:467.88pt;height:4.32001pt;mso-position-horizontal-relative:char;mso-position-vertical-relative:line" coordsize="59420,548">
                <v:shape id="Shape 7660" style="position:absolute;width:22844;height:365;left:0;top:0;" coordsize="2284476,36576" path="m0,0l2284476,0l2284476,36576l0,36576l0,0">
                  <v:stroke weight="0pt" endcap="flat" joinstyle="miter" miterlimit="10" on="false" color="#000000" opacity="0"/>
                  <v:fill on="true" color="#c00000"/>
                </v:shape>
                <v:shape id="Shape 7661" style="position:absolute;width:22844;height:91;left:0;top:472;" coordsize="2284476,9144" path="m0,0l2284476,0l2284476,9144l0,9144l0,0">
                  <v:stroke weight="0pt" endcap="flat" joinstyle="miter" miterlimit="10" on="false" color="#000000" opacity="0"/>
                  <v:fill on="true" color="#c00000"/>
                </v:shape>
                <v:shape id="Shape 7662" style="position:absolute;width:548;height:365;left:22860;top:0;" coordsize="54864,36576" path="m0,0l54864,0l54864,36576l0,36576l0,0">
                  <v:stroke weight="0pt" endcap="flat" joinstyle="miter" miterlimit="10" on="false" color="#000000" opacity="0"/>
                  <v:fill on="true" color="#c00000"/>
                </v:shape>
                <v:shape id="Shape 7663" style="position:absolute;width:548;height:91;left:22860;top:472;" coordsize="54864,9144" path="m0,0l54864,0l54864,9144l0,9144l0,0">
                  <v:stroke weight="0pt" endcap="flat" joinstyle="miter" miterlimit="10" on="false" color="#000000" opacity="0"/>
                  <v:fill on="true" color="#c00000"/>
                </v:shape>
                <v:shape id="Shape 7664" style="position:absolute;width:22860;height:365;left:23423;top:0;" coordsize="2286000,36576" path="m0,0l2286000,0l2286000,36576l0,36576l0,0">
                  <v:stroke weight="0pt" endcap="flat" joinstyle="miter" miterlimit="10" on="false" color="#000000" opacity="0"/>
                  <v:fill on="true" color="#c00000"/>
                </v:shape>
                <v:shape id="Shape 7665" style="position:absolute;width:22860;height:91;left:23423;top:472;" coordsize="2286000,9144" path="m0,0l2286000,0l2286000,9144l0,9144l0,0">
                  <v:stroke weight="0pt" endcap="flat" joinstyle="miter" miterlimit="10" on="false" color="#000000" opacity="0"/>
                  <v:fill on="true" color="#c00000"/>
                </v:shape>
                <v:shape id="Shape 7666" style="position:absolute;width:548;height:365;left:46299;top:0;" coordsize="54864,36576" path="m0,0l54864,0l54864,36576l0,36576l0,0">
                  <v:stroke weight="0pt" endcap="flat" joinstyle="miter" miterlimit="10" on="false" color="#000000" opacity="0"/>
                  <v:fill on="true" color="#c00000"/>
                </v:shape>
                <v:shape id="Shape 7667" style="position:absolute;width:548;height:91;left:46299;top:472;" coordsize="54864,9144" path="m0,0l54864,0l54864,9144l0,9144l0,0">
                  <v:stroke weight="0pt" endcap="flat" joinstyle="miter" miterlimit="10" on="false" color="#000000" opacity="0"/>
                  <v:fill on="true" color="#c00000"/>
                </v:shape>
                <v:shape id="Shape 7668" style="position:absolute;width:12557;height:365;left:46863;top:0;" coordsize="1255776,36576" path="m0,0l1255776,0l1255776,36576l0,36576l0,0">
                  <v:stroke weight="0pt" endcap="flat" joinstyle="miter" miterlimit="10" on="false" color="#000000" opacity="0"/>
                  <v:fill on="true" color="#c00000"/>
                </v:shape>
                <v:shape id="Shape 7669" style="position:absolute;width:12557;height:91;left:46863;top:472;" coordsize="1255776,9144" path="m0,0l1255776,0l1255776,9144l0,9144l0,0">
                  <v:stroke weight="0pt" endcap="flat" joinstyle="miter" miterlimit="10" on="false" color="#000000" opacity="0"/>
                  <v:fill on="true" color="#c00000"/>
                </v:shape>
              </v:group>
            </w:pict>
          </mc:Fallback>
        </mc:AlternateContent>
      </w:r>
    </w:p>
    <w:p w:rsidR="00936AD9" w:rsidRDefault="00B95F54">
      <w:pPr>
        <w:tabs>
          <w:tab w:val="center" w:pos="6881"/>
          <w:tab w:val="center" w:pos="10328"/>
        </w:tabs>
        <w:spacing w:after="312" w:line="259" w:lineRule="auto"/>
        <w:ind w:left="0" w:firstLine="0"/>
      </w:pPr>
      <w:r>
        <w:rPr>
          <w:sz w:val="22"/>
        </w:rPr>
        <w:tab/>
      </w:r>
      <w:r>
        <w:rPr>
          <w:b/>
          <w:color w:val="C00000"/>
        </w:rPr>
        <w:t>Brentwood Open Learning College</w:t>
      </w:r>
      <w:r>
        <w:rPr>
          <w:b/>
          <w:color w:val="C00000"/>
        </w:rPr>
        <w:tab/>
        <w:t>Page: 1</w:t>
      </w:r>
    </w:p>
    <w:p w:rsidR="00936AD9" w:rsidRDefault="00B95F54">
      <w:pPr>
        <w:pStyle w:val="Heading1"/>
        <w:tabs>
          <w:tab w:val="center" w:pos="2163"/>
          <w:tab w:val="center" w:pos="5836"/>
        </w:tabs>
        <w:ind w:right="0"/>
      </w:pPr>
      <w:r>
        <w:rPr>
          <w:b w:val="0"/>
          <w:color w:val="000000"/>
          <w:sz w:val="22"/>
          <w:u w:val="none" w:color="000000"/>
        </w:rPr>
        <w:tab/>
      </w:r>
      <w:r>
        <w:rPr>
          <w:noProof/>
        </w:rPr>
        <w:drawing>
          <wp:inline distT="0" distB="0" distL="0" distR="0">
            <wp:extent cx="1248156" cy="681228"/>
            <wp:effectExtent l="0" t="0" r="0" b="0"/>
            <wp:docPr id="1340" name="Picture 1340"/>
            <wp:cNvGraphicFramePr/>
            <a:graphic xmlns:a="http://schemas.openxmlformats.org/drawingml/2006/main">
              <a:graphicData uri="http://schemas.openxmlformats.org/drawingml/2006/picture">
                <pic:pic xmlns:pic="http://schemas.openxmlformats.org/drawingml/2006/picture">
                  <pic:nvPicPr>
                    <pic:cNvPr id="1340" name="Picture 1340"/>
                    <pic:cNvPicPr/>
                  </pic:nvPicPr>
                  <pic:blipFill>
                    <a:blip r:embed="rId5"/>
                    <a:stretch>
                      <a:fillRect/>
                    </a:stretch>
                  </pic:blipFill>
                  <pic:spPr>
                    <a:xfrm>
                      <a:off x="0" y="0"/>
                      <a:ext cx="1248156" cy="681228"/>
                    </a:xfrm>
                    <a:prstGeom prst="rect">
                      <a:avLst/>
                    </a:prstGeom>
                  </pic:spPr>
                </pic:pic>
              </a:graphicData>
            </a:graphic>
          </wp:inline>
        </w:drawing>
      </w:r>
      <w:r>
        <w:tab/>
        <w:t>Manicure and Pedicure</w:t>
      </w:r>
    </w:p>
    <w:tbl>
      <w:tblPr>
        <w:tblStyle w:val="TableGrid"/>
        <w:tblW w:w="9955" w:type="dxa"/>
        <w:tblInd w:w="1315" w:type="dxa"/>
        <w:tblCellMar>
          <w:top w:w="56" w:type="dxa"/>
          <w:left w:w="116" w:type="dxa"/>
          <w:bottom w:w="0" w:type="dxa"/>
          <w:right w:w="64" w:type="dxa"/>
        </w:tblCellMar>
        <w:tblLook w:val="04A0" w:firstRow="1" w:lastRow="0" w:firstColumn="1" w:lastColumn="0" w:noHBand="0" w:noVBand="1"/>
      </w:tblPr>
      <w:tblGrid>
        <w:gridCol w:w="7967"/>
        <w:gridCol w:w="1988"/>
      </w:tblGrid>
      <w:tr w:rsidR="00936AD9">
        <w:trPr>
          <w:trHeight w:val="368"/>
        </w:trPr>
        <w:tc>
          <w:tcPr>
            <w:tcW w:w="7967" w:type="dxa"/>
            <w:tcBorders>
              <w:top w:val="nil"/>
              <w:left w:val="single" w:sz="44" w:space="0" w:color="C00000"/>
              <w:bottom w:val="nil"/>
              <w:right w:val="double" w:sz="43" w:space="0" w:color="C00000"/>
            </w:tcBorders>
            <w:shd w:val="clear" w:color="auto" w:fill="C00000"/>
          </w:tcPr>
          <w:p w:rsidR="00936AD9" w:rsidRDefault="00936AD9">
            <w:pPr>
              <w:spacing w:after="160" w:line="259" w:lineRule="auto"/>
              <w:ind w:left="0" w:firstLine="0"/>
            </w:pPr>
          </w:p>
        </w:tc>
        <w:tc>
          <w:tcPr>
            <w:tcW w:w="1988" w:type="dxa"/>
            <w:tcBorders>
              <w:top w:val="nil"/>
              <w:left w:val="double" w:sz="43" w:space="0" w:color="C00000"/>
              <w:bottom w:val="single" w:sz="28" w:space="0" w:color="C00000"/>
              <w:right w:val="single" w:sz="42" w:space="0" w:color="C00000"/>
            </w:tcBorders>
            <w:shd w:val="clear" w:color="auto" w:fill="C00000"/>
          </w:tcPr>
          <w:p w:rsidR="00936AD9" w:rsidRDefault="00B95F54">
            <w:pPr>
              <w:spacing w:line="259" w:lineRule="auto"/>
              <w:ind w:left="0" w:firstLine="0"/>
              <w:jc w:val="both"/>
            </w:pPr>
            <w:r>
              <w:rPr>
                <w:b/>
                <w:color w:val="FFFFFF"/>
                <w:sz w:val="28"/>
              </w:rPr>
              <w:t>Total Marks: 30</w:t>
            </w:r>
          </w:p>
        </w:tc>
      </w:tr>
    </w:tbl>
    <w:p w:rsidR="00936AD9" w:rsidRDefault="00B95F54">
      <w:pPr>
        <w:numPr>
          <w:ilvl w:val="0"/>
          <w:numId w:val="4"/>
        </w:numPr>
        <w:ind w:hanging="696"/>
      </w:pPr>
      <w:r>
        <w:t>The nail polish application is started from:</w:t>
      </w:r>
    </w:p>
    <w:p w:rsidR="00936AD9" w:rsidRDefault="00B95F54">
      <w:pPr>
        <w:numPr>
          <w:ilvl w:val="1"/>
          <w:numId w:val="4"/>
        </w:numPr>
        <w:ind w:hanging="360"/>
      </w:pPr>
      <w:r>
        <w:t>index finger</w:t>
      </w:r>
    </w:p>
    <w:p w:rsidR="00936AD9" w:rsidRDefault="00B95F54">
      <w:pPr>
        <w:numPr>
          <w:ilvl w:val="1"/>
          <w:numId w:val="4"/>
        </w:numPr>
        <w:ind w:hanging="360"/>
      </w:pPr>
      <w:r>
        <w:t>small finger</w:t>
      </w:r>
    </w:p>
    <w:p w:rsidR="00936AD9" w:rsidRPr="006D77C5" w:rsidRDefault="00B95F54">
      <w:pPr>
        <w:numPr>
          <w:ilvl w:val="1"/>
          <w:numId w:val="4"/>
        </w:numPr>
        <w:spacing w:after="112"/>
        <w:ind w:hanging="360"/>
        <w:rPr>
          <w:highlight w:val="yellow"/>
        </w:rPr>
      </w:pPr>
      <w:r w:rsidRPr="006D77C5">
        <w:rPr>
          <w:highlight w:val="yellow"/>
        </w:rPr>
        <w:t>thumb</w:t>
      </w:r>
    </w:p>
    <w:p w:rsidR="00936AD9" w:rsidRDefault="00B95F54">
      <w:pPr>
        <w:numPr>
          <w:ilvl w:val="0"/>
          <w:numId w:val="4"/>
        </w:numPr>
        <w:spacing w:line="259" w:lineRule="auto"/>
        <w:ind w:hanging="696"/>
      </w:pPr>
      <w:r>
        <w:t>In pedicure treatment, abrasive massage cream is applied in circular movements which;</w:t>
      </w:r>
    </w:p>
    <w:p w:rsidR="00936AD9" w:rsidRPr="006D77C5" w:rsidRDefault="00B95F54">
      <w:pPr>
        <w:numPr>
          <w:ilvl w:val="1"/>
          <w:numId w:val="4"/>
        </w:numPr>
        <w:ind w:hanging="360"/>
        <w:rPr>
          <w:highlight w:val="yellow"/>
        </w:rPr>
      </w:pPr>
      <w:r w:rsidRPr="006D77C5">
        <w:rPr>
          <w:highlight w:val="yellow"/>
        </w:rPr>
        <w:t>removes the dead skin</w:t>
      </w:r>
    </w:p>
    <w:p w:rsidR="00936AD9" w:rsidRDefault="00B95F54">
      <w:pPr>
        <w:numPr>
          <w:ilvl w:val="1"/>
          <w:numId w:val="4"/>
        </w:numPr>
        <w:ind w:hanging="360"/>
      </w:pPr>
      <w:r>
        <w:t>improves the colour of the skin</w:t>
      </w:r>
    </w:p>
    <w:p w:rsidR="00936AD9" w:rsidRDefault="00B95F54">
      <w:pPr>
        <w:numPr>
          <w:ilvl w:val="1"/>
          <w:numId w:val="4"/>
        </w:numPr>
        <w:spacing w:after="282"/>
        <w:ind w:hanging="360"/>
      </w:pPr>
      <w:r>
        <w:t>adds shine to the skin</w:t>
      </w:r>
    </w:p>
    <w:p w:rsidR="00936AD9" w:rsidRDefault="00B95F54">
      <w:pPr>
        <w:numPr>
          <w:ilvl w:val="0"/>
          <w:numId w:val="4"/>
        </w:numPr>
        <w:ind w:hanging="696"/>
      </w:pPr>
      <w:r>
        <w:t>Paraffin wax when applied to the feet is left to dry for;</w:t>
      </w:r>
    </w:p>
    <w:p w:rsidR="00936AD9" w:rsidRPr="006D77C5" w:rsidRDefault="00B95F54">
      <w:pPr>
        <w:numPr>
          <w:ilvl w:val="1"/>
          <w:numId w:val="4"/>
        </w:numPr>
        <w:ind w:hanging="360"/>
        <w:rPr>
          <w:highlight w:val="yellow"/>
        </w:rPr>
      </w:pPr>
      <w:r w:rsidRPr="006D77C5">
        <w:rPr>
          <w:highlight w:val="yellow"/>
        </w:rPr>
        <w:t>10-15 minutes</w:t>
      </w:r>
    </w:p>
    <w:p w:rsidR="00936AD9" w:rsidRDefault="00B95F54">
      <w:pPr>
        <w:numPr>
          <w:ilvl w:val="1"/>
          <w:numId w:val="4"/>
        </w:numPr>
        <w:ind w:hanging="360"/>
      </w:pPr>
      <w:r>
        <w:t>20-30 minutes</w:t>
      </w:r>
    </w:p>
    <w:p w:rsidR="00936AD9" w:rsidRDefault="00B95F54">
      <w:pPr>
        <w:numPr>
          <w:ilvl w:val="1"/>
          <w:numId w:val="4"/>
        </w:numPr>
        <w:spacing w:after="575"/>
        <w:ind w:hanging="360"/>
      </w:pPr>
      <w:r>
        <w:t>25- 45 minutes</w:t>
      </w:r>
    </w:p>
    <w:p w:rsidR="00936AD9" w:rsidRDefault="00B95F54">
      <w:pPr>
        <w:numPr>
          <w:ilvl w:val="0"/>
          <w:numId w:val="5"/>
        </w:numPr>
        <w:spacing w:line="259" w:lineRule="auto"/>
        <w:ind w:hanging="720"/>
      </w:pPr>
      <w:r>
        <w:rPr>
          <w:b/>
        </w:rPr>
        <w:t>Short Questions:</w:t>
      </w:r>
      <w:r>
        <w:rPr>
          <w:b/>
        </w:rPr>
        <w:tab/>
      </w:r>
      <w:r>
        <w:t>(21)</w:t>
      </w:r>
    </w:p>
    <w:p w:rsidR="00936AD9" w:rsidRDefault="00B95F54">
      <w:pPr>
        <w:spacing w:after="280"/>
        <w:ind w:left="2170"/>
      </w:pPr>
      <w:r>
        <w:t>All Questions carry equal marks.</w:t>
      </w:r>
    </w:p>
    <w:p w:rsidR="00936AD9" w:rsidRDefault="00B95F54">
      <w:pPr>
        <w:numPr>
          <w:ilvl w:val="1"/>
          <w:numId w:val="5"/>
        </w:numPr>
        <w:ind w:hanging="696"/>
      </w:pPr>
      <w:r>
        <w:t>Describe the manicure procedure.</w:t>
      </w:r>
    </w:p>
    <w:p w:rsidR="007130AB" w:rsidRPr="001B3C49" w:rsidRDefault="007130AB" w:rsidP="007130AB">
      <w:pPr>
        <w:rPr>
          <w:b/>
        </w:rPr>
      </w:pPr>
      <w:r w:rsidRPr="001B3C49">
        <w:rPr>
          <w:b/>
        </w:rPr>
        <w:t xml:space="preserve">A manicure treatment is carried out for improving the condition of the nails and hands. The treatment for manicure includes cleaning up the nails, shaping them, cuticle work, massaging the hands, </w:t>
      </w:r>
      <w:r w:rsidR="001B3C49" w:rsidRPr="001B3C49">
        <w:rPr>
          <w:b/>
        </w:rPr>
        <w:t>and</w:t>
      </w:r>
      <w:r w:rsidRPr="001B3C49">
        <w:rPr>
          <w:b/>
        </w:rPr>
        <w:t xml:space="preserve"> applying polish if the client would like to. To make your hands and nails beautiful and soft, a manicure takes approximately 45 minutes.</w:t>
      </w:r>
    </w:p>
    <w:p w:rsidR="007130AB" w:rsidRDefault="007130AB" w:rsidP="007130AB"/>
    <w:p w:rsidR="00936AD9" w:rsidRDefault="00B95F54">
      <w:pPr>
        <w:numPr>
          <w:ilvl w:val="1"/>
          <w:numId w:val="5"/>
        </w:numPr>
        <w:ind w:hanging="696"/>
      </w:pPr>
      <w:r>
        <w:t>Why is it important to assess the condition of the client’s hands a</w:t>
      </w:r>
      <w:r>
        <w:t>nd nails before</w:t>
      </w:r>
    </w:p>
    <w:p w:rsidR="00936AD9" w:rsidRDefault="00B95F54" w:rsidP="00010177">
      <w:pPr>
        <w:ind w:left="2206" w:firstLine="0"/>
      </w:pPr>
      <w:r>
        <w:t>the manicure treatment commences?</w:t>
      </w:r>
    </w:p>
    <w:p w:rsidR="007130AB" w:rsidRDefault="007130AB" w:rsidP="00010177">
      <w:pPr>
        <w:ind w:left="1464" w:firstLine="0"/>
      </w:pPr>
    </w:p>
    <w:p w:rsidR="007130AB" w:rsidRPr="001B3C49" w:rsidRDefault="00010177" w:rsidP="007130AB">
      <w:pPr>
        <w:rPr>
          <w:b/>
        </w:rPr>
      </w:pPr>
      <w:r w:rsidRPr="001B3C49">
        <w:rPr>
          <w:b/>
        </w:rPr>
        <w:t>It is important to assess every client</w:t>
      </w:r>
      <w:r w:rsidR="001B3C49" w:rsidRPr="001B3C49">
        <w:rPr>
          <w:b/>
        </w:rPr>
        <w:t>’</w:t>
      </w:r>
      <w:r w:rsidRPr="001B3C49">
        <w:rPr>
          <w:b/>
        </w:rPr>
        <w:t xml:space="preserve">s nails before carrying out a manicure to identify any problem areas. That’s why you would carry out a consultation on every client before </w:t>
      </w:r>
      <w:r w:rsidR="001B3C49" w:rsidRPr="001B3C49">
        <w:rPr>
          <w:b/>
        </w:rPr>
        <w:t>proceeding</w:t>
      </w:r>
      <w:r w:rsidRPr="001B3C49">
        <w:rPr>
          <w:b/>
        </w:rPr>
        <w:t xml:space="preserve"> with any </w:t>
      </w:r>
      <w:r w:rsidR="001B3C49" w:rsidRPr="001B3C49">
        <w:rPr>
          <w:b/>
        </w:rPr>
        <w:t>treatments</w:t>
      </w:r>
      <w:r w:rsidRPr="001B3C49">
        <w:rPr>
          <w:b/>
        </w:rPr>
        <w:t xml:space="preserve">. </w:t>
      </w:r>
      <w:r w:rsidR="001B3C49" w:rsidRPr="001B3C49">
        <w:rPr>
          <w:b/>
        </w:rPr>
        <w:t>It’s</w:t>
      </w:r>
      <w:r w:rsidRPr="001B3C49">
        <w:rPr>
          <w:b/>
        </w:rPr>
        <w:t xml:space="preserve"> to </w:t>
      </w:r>
      <w:r w:rsidR="001B3C49" w:rsidRPr="001B3C49">
        <w:rPr>
          <w:b/>
        </w:rPr>
        <w:t>evaluate</w:t>
      </w:r>
      <w:r w:rsidRPr="001B3C49">
        <w:rPr>
          <w:b/>
        </w:rPr>
        <w:t xml:space="preserve"> the condition of the hands, nails, cuticles and skin so that the most suitable products and equipment can be selected for the treatment.</w:t>
      </w:r>
    </w:p>
    <w:p w:rsidR="007130AB" w:rsidRPr="001B3C49" w:rsidRDefault="007130AB" w:rsidP="007130AB">
      <w:pPr>
        <w:rPr>
          <w:b/>
        </w:rPr>
      </w:pPr>
    </w:p>
    <w:p w:rsidR="007130AB" w:rsidRDefault="007130AB" w:rsidP="007130AB"/>
    <w:p w:rsidR="00010177" w:rsidRDefault="00010177" w:rsidP="007130AB"/>
    <w:p w:rsidR="00010177" w:rsidRDefault="00010177" w:rsidP="007130AB"/>
    <w:p w:rsidR="00936AD9" w:rsidRDefault="00B95F54">
      <w:pPr>
        <w:numPr>
          <w:ilvl w:val="1"/>
          <w:numId w:val="5"/>
        </w:numPr>
        <w:ind w:hanging="696"/>
      </w:pPr>
      <w:r>
        <w:t>Why is it important to assess the condition of the client’s foot and nail before the</w:t>
      </w:r>
    </w:p>
    <w:p w:rsidR="00936AD9" w:rsidRDefault="00B95F54" w:rsidP="00010177">
      <w:pPr>
        <w:ind w:left="2206" w:firstLine="0"/>
      </w:pPr>
      <w:r>
        <w:t>pedicure treatment is given?</w:t>
      </w:r>
    </w:p>
    <w:p w:rsidR="00010177" w:rsidRDefault="00010177" w:rsidP="00010177">
      <w:pPr>
        <w:ind w:left="2206" w:firstLine="0"/>
      </w:pPr>
    </w:p>
    <w:p w:rsidR="00010177" w:rsidRDefault="001B3C49" w:rsidP="00010177">
      <w:pPr>
        <w:ind w:left="2206" w:firstLine="0"/>
      </w:pPr>
      <w:r w:rsidRPr="001B3C49">
        <w:rPr>
          <w:b/>
        </w:rPr>
        <w:t>It’s</w:t>
      </w:r>
      <w:r w:rsidR="00010177" w:rsidRPr="001B3C49">
        <w:rPr>
          <w:b/>
        </w:rPr>
        <w:t xml:space="preserve"> important to assess a </w:t>
      </w:r>
      <w:r w:rsidRPr="001B3C49">
        <w:rPr>
          <w:b/>
        </w:rPr>
        <w:t>client’s</w:t>
      </w:r>
      <w:r w:rsidR="00010177" w:rsidRPr="001B3C49">
        <w:rPr>
          <w:b/>
        </w:rPr>
        <w:t xml:space="preserve"> feet and nails before starting a pedicure, so you can </w:t>
      </w:r>
      <w:r w:rsidRPr="001B3C49">
        <w:rPr>
          <w:b/>
        </w:rPr>
        <w:t>conduct</w:t>
      </w:r>
      <w:r w:rsidR="00010177" w:rsidRPr="001B3C49">
        <w:rPr>
          <w:b/>
        </w:rPr>
        <w:t xml:space="preserve"> an analysis of the condition of the feet and nails, this helps in selecting the most suitable products and equipment you will need to proceed forward with carrying out the pedicure treatment</w:t>
      </w:r>
      <w:r w:rsidR="00010177">
        <w:t>.</w:t>
      </w:r>
    </w:p>
    <w:p w:rsidR="00010177" w:rsidRDefault="00010177" w:rsidP="00010177">
      <w:pPr>
        <w:ind w:left="2206" w:firstLine="0"/>
      </w:pPr>
    </w:p>
    <w:p w:rsidR="00010177" w:rsidRDefault="00010177" w:rsidP="00010177">
      <w:pPr>
        <w:ind w:left="2206" w:firstLine="0"/>
      </w:pPr>
    </w:p>
    <w:p w:rsidR="00936AD9" w:rsidRDefault="00B95F54">
      <w:pPr>
        <w:numPr>
          <w:ilvl w:val="1"/>
          <w:numId w:val="5"/>
        </w:numPr>
        <w:spacing w:after="48"/>
        <w:ind w:hanging="696"/>
      </w:pPr>
      <w:r>
        <w:t xml:space="preserve">Why would you give the following </w:t>
      </w:r>
      <w:r w:rsidR="001B3C49">
        <w:t>treatments?</w:t>
      </w:r>
    </w:p>
    <w:p w:rsidR="00936AD9" w:rsidRDefault="00B95F54" w:rsidP="009B09EF">
      <w:r>
        <w:t>Skin conditioners</w:t>
      </w:r>
    </w:p>
    <w:p w:rsidR="00010177" w:rsidRDefault="00010177" w:rsidP="009B09EF">
      <w:r w:rsidRPr="001B3C49">
        <w:rPr>
          <w:b/>
        </w:rPr>
        <w:t>You would give the skin conditioners to improve the look of the hands to make them appear soft and smooth</w:t>
      </w:r>
      <w:r>
        <w:t>.</w:t>
      </w:r>
    </w:p>
    <w:p w:rsidR="00010177" w:rsidRDefault="00010177" w:rsidP="00010177">
      <w:pPr>
        <w:ind w:left="3331" w:firstLine="0"/>
      </w:pPr>
    </w:p>
    <w:p w:rsidR="00936AD9" w:rsidRDefault="00B95F54" w:rsidP="009B09EF">
      <w:r>
        <w:t>Heat treatments</w:t>
      </w:r>
    </w:p>
    <w:p w:rsidR="00010177" w:rsidRPr="001B3C49" w:rsidRDefault="00010177" w:rsidP="009B09EF">
      <w:pPr>
        <w:ind w:left="2134" w:firstLine="0"/>
        <w:rPr>
          <w:b/>
        </w:rPr>
      </w:pPr>
      <w:r w:rsidRPr="001B3C49">
        <w:rPr>
          <w:b/>
        </w:rPr>
        <w:t xml:space="preserve">You would give heat treatment like a paraffin wax to relieve discomfort caused rheumatic arthritic conditions a client may suffer with, </w:t>
      </w:r>
      <w:r w:rsidR="001B3C49" w:rsidRPr="001B3C49">
        <w:rPr>
          <w:b/>
        </w:rPr>
        <w:t>and</w:t>
      </w:r>
      <w:r w:rsidRPr="001B3C49">
        <w:rPr>
          <w:b/>
        </w:rPr>
        <w:t xml:space="preserve"> to make the skin softer. Another heat treatment would be a foot mask with thermal booties, the mask helps removing any dead skin cells and improving your circulation, also your general skin condition. The thermal booties are electrically warmed so they allow the mask to </w:t>
      </w:r>
      <w:r w:rsidR="001B3C49" w:rsidRPr="001B3C49">
        <w:rPr>
          <w:b/>
        </w:rPr>
        <w:t>penetrate</w:t>
      </w:r>
      <w:r w:rsidRPr="001B3C49">
        <w:rPr>
          <w:b/>
        </w:rPr>
        <w:t xml:space="preserve"> the skin of the </w:t>
      </w:r>
      <w:r w:rsidR="00E932AC" w:rsidRPr="001B3C49">
        <w:rPr>
          <w:b/>
        </w:rPr>
        <w:t>epidermis</w:t>
      </w:r>
      <w:r w:rsidRPr="001B3C49">
        <w:rPr>
          <w:b/>
        </w:rPr>
        <w:t xml:space="preserve"> </w:t>
      </w:r>
    </w:p>
    <w:p w:rsidR="00010177" w:rsidRPr="001B3C49" w:rsidRDefault="00010177" w:rsidP="00010177">
      <w:pPr>
        <w:ind w:left="0" w:firstLine="0"/>
        <w:rPr>
          <w:b/>
        </w:rPr>
      </w:pPr>
    </w:p>
    <w:p w:rsidR="00936AD9" w:rsidRDefault="00B95F54">
      <w:pPr>
        <w:numPr>
          <w:ilvl w:val="1"/>
          <w:numId w:val="5"/>
        </w:numPr>
        <w:ind w:hanging="696"/>
      </w:pPr>
      <w:r>
        <w:t xml:space="preserve">Describe the </w:t>
      </w:r>
      <w:r>
        <w:t>methods available for removing hard skin from the feet.</w:t>
      </w:r>
    </w:p>
    <w:p w:rsidR="00E932AC" w:rsidRDefault="00E932AC" w:rsidP="00E932AC">
      <w:pPr>
        <w:ind w:left="2206" w:firstLine="0"/>
      </w:pPr>
    </w:p>
    <w:p w:rsidR="00E932AC" w:rsidRDefault="00E932AC" w:rsidP="009B09EF">
      <w:r w:rsidRPr="001B3C49">
        <w:rPr>
          <w:b/>
        </w:rPr>
        <w:t xml:space="preserve">Some of the methods for removing dead skin are using exfoliators, using it on the feet removes dead skin cells also by using a pumice stone corn planes, callus files, and chiropody sponges can all be used to get rid of </w:t>
      </w:r>
      <w:r w:rsidR="001B3C49" w:rsidRPr="001B3C49">
        <w:rPr>
          <w:b/>
        </w:rPr>
        <w:t>all</w:t>
      </w:r>
      <w:r w:rsidRPr="001B3C49">
        <w:rPr>
          <w:b/>
        </w:rPr>
        <w:t xml:space="preserve"> the unwanted dead skin on the feet to make them silky smooth again</w:t>
      </w:r>
      <w:r>
        <w:t xml:space="preserve">. </w:t>
      </w:r>
    </w:p>
    <w:p w:rsidR="00E932AC" w:rsidRDefault="00E932AC" w:rsidP="00E932AC"/>
    <w:p w:rsidR="00E932AC" w:rsidRDefault="00E932AC" w:rsidP="00E932AC"/>
    <w:p w:rsidR="00936AD9" w:rsidRDefault="00B95F54">
      <w:pPr>
        <w:numPr>
          <w:ilvl w:val="1"/>
          <w:numId w:val="5"/>
        </w:numPr>
        <w:ind w:hanging="696"/>
      </w:pPr>
      <w:r>
        <w:t>What are the terms used for the different type of massage movements involved in a foot massage treatment?</w:t>
      </w:r>
    </w:p>
    <w:p w:rsidR="00E932AC" w:rsidRDefault="00E932AC" w:rsidP="00E932AC"/>
    <w:p w:rsidR="00E932AC" w:rsidRPr="001B3C49" w:rsidRDefault="00E932AC" w:rsidP="009B09EF">
      <w:pPr>
        <w:rPr>
          <w:b/>
        </w:rPr>
      </w:pPr>
      <w:r w:rsidRPr="001B3C49">
        <w:rPr>
          <w:b/>
        </w:rPr>
        <w:t xml:space="preserve">Movements for a foot massage </w:t>
      </w:r>
      <w:r w:rsidR="001B3C49" w:rsidRPr="001B3C49">
        <w:rPr>
          <w:b/>
        </w:rPr>
        <w:t>are: -</w:t>
      </w:r>
      <w:r w:rsidRPr="001B3C49">
        <w:rPr>
          <w:b/>
        </w:rPr>
        <w:t xml:space="preserve"> Effleurage, thumb friction on the dorsal side of the foot, thumb friction on the plantar side of the foot, toe circulation, palm kneading to the bottom surface of the foot, finger kneading around the ankle bone, stroking to the top and bottom of the foot.</w:t>
      </w:r>
    </w:p>
    <w:p w:rsidR="00E932AC" w:rsidRDefault="00E932AC" w:rsidP="00E932AC"/>
    <w:p w:rsidR="00936AD9" w:rsidRDefault="00B95F54">
      <w:pPr>
        <w:numPr>
          <w:ilvl w:val="1"/>
          <w:numId w:val="5"/>
        </w:numPr>
        <w:spacing w:after="285"/>
        <w:ind w:hanging="696"/>
      </w:pPr>
      <w:r>
        <w:t>State the benefits of foot and lower leg massage.</w:t>
      </w:r>
    </w:p>
    <w:p w:rsidR="00E932AC" w:rsidRPr="009B09EF" w:rsidRDefault="00E932AC" w:rsidP="009B09EF">
      <w:pPr>
        <w:spacing w:after="285"/>
        <w:ind w:left="2206" w:firstLine="0"/>
        <w:rPr>
          <w:b/>
        </w:rPr>
      </w:pPr>
      <w:r w:rsidRPr="009B09EF">
        <w:rPr>
          <w:b/>
        </w:rPr>
        <w:t xml:space="preserve">The benefits of having a foot and a lower leg massage that it improves the circulation and the feet and legs </w:t>
      </w:r>
      <w:r w:rsidR="001B3C49" w:rsidRPr="009B09EF">
        <w:rPr>
          <w:b/>
        </w:rPr>
        <w:t>and</w:t>
      </w:r>
      <w:r w:rsidRPr="009B09EF">
        <w:rPr>
          <w:b/>
        </w:rPr>
        <w:t xml:space="preserve"> helps with the muscles and feet to improve the blood circulation to flow better.</w:t>
      </w:r>
    </w:p>
    <w:p w:rsidR="009B09EF" w:rsidRDefault="009B09EF" w:rsidP="009B09EF">
      <w:pPr>
        <w:pStyle w:val="ListParagraph"/>
        <w:numPr>
          <w:ilvl w:val="0"/>
          <w:numId w:val="5"/>
        </w:numPr>
        <w:spacing w:after="1946"/>
      </w:pPr>
      <w:r>
        <w:lastRenderedPageBreak/>
        <w:t>Explain the different massage movements used in a manicure treatment.</w:t>
      </w:r>
    </w:p>
    <w:p w:rsidR="00936AD9" w:rsidRDefault="001B3C49" w:rsidP="009B09EF">
      <w:pPr>
        <w:pStyle w:val="ListParagraph"/>
        <w:spacing w:after="1946"/>
        <w:ind w:left="2160" w:firstLine="0"/>
      </w:pPr>
      <w:r w:rsidRPr="009B09EF">
        <w:rPr>
          <w:b/>
        </w:rPr>
        <w:t>Effleurage is a common massage movement applying to the entire hands and forearm using sweeping strokes, starting from the hand moving upward to the elbow, then massaging to the inner and outer arms, finger circulations are used in hand and arm massage for the joints and fingers. Using one hand massage each finger massage clockwise and anti-clockwise. Making sure you are doing it carefully. Wrist circulations is another massage movement for hand and arm massage using one hand to support the clients hand and moving the wrist clockwise and then again anti-clockwise</w:t>
      </w:r>
      <w:r>
        <w:t xml:space="preserve">. </w:t>
      </w:r>
      <w:bookmarkStart w:id="0" w:name="_GoBack"/>
      <w:bookmarkEnd w:id="0"/>
    </w:p>
    <w:p w:rsidR="001B3C49" w:rsidRDefault="001B3C49" w:rsidP="001B3C49">
      <w:pPr>
        <w:spacing w:after="1946"/>
        <w:ind w:left="1440" w:firstLine="0"/>
      </w:pPr>
    </w:p>
    <w:p w:rsidR="00936AD9" w:rsidRDefault="00B95F54">
      <w:pPr>
        <w:spacing w:after="53" w:line="259" w:lineRule="auto"/>
        <w:ind w:left="1440" w:firstLine="0"/>
      </w:pPr>
      <w:r>
        <w:rPr>
          <w:noProof/>
          <w:sz w:val="22"/>
        </w:rPr>
        <mc:AlternateContent>
          <mc:Choice Requires="wpg">
            <w:drawing>
              <wp:inline distT="0" distB="0" distL="0" distR="0">
                <wp:extent cx="5942079" cy="54864"/>
                <wp:effectExtent l="0" t="0" r="0" b="0"/>
                <wp:docPr id="6775" name="Group 6775"/>
                <wp:cNvGraphicFramePr/>
                <a:graphic xmlns:a="http://schemas.openxmlformats.org/drawingml/2006/main">
                  <a:graphicData uri="http://schemas.microsoft.com/office/word/2010/wordprocessingGroup">
                    <wpg:wgp>
                      <wpg:cNvGrpSpPr/>
                      <wpg:grpSpPr>
                        <a:xfrm>
                          <a:off x="0" y="0"/>
                          <a:ext cx="5942079" cy="54864"/>
                          <a:chOff x="0" y="0"/>
                          <a:chExt cx="5942079" cy="54864"/>
                        </a:xfrm>
                      </wpg:grpSpPr>
                      <wps:wsp>
                        <wps:cNvPr id="7670" name="Shape 7670"/>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71" name="Shape 7671"/>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72" name="Shape 7672"/>
                        <wps:cNvSpPr/>
                        <wps:spPr>
                          <a:xfrm>
                            <a:off x="2286003"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73" name="Shape 7673"/>
                        <wps:cNvSpPr/>
                        <wps:spPr>
                          <a:xfrm>
                            <a:off x="2286003"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74" name="Shape 7674"/>
                        <wps:cNvSpPr/>
                        <wps:spPr>
                          <a:xfrm>
                            <a:off x="2342390"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75" name="Shape 7675"/>
                        <wps:cNvSpPr/>
                        <wps:spPr>
                          <a:xfrm>
                            <a:off x="2342390"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76" name="Shape 7676"/>
                        <wps:cNvSpPr/>
                        <wps:spPr>
                          <a:xfrm>
                            <a:off x="4629915"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77" name="Shape 7677"/>
                        <wps:cNvSpPr/>
                        <wps:spPr>
                          <a:xfrm>
                            <a:off x="4629915"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78" name="Shape 7678"/>
                        <wps:cNvSpPr/>
                        <wps:spPr>
                          <a:xfrm>
                            <a:off x="4686303"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7679" name="Shape 7679"/>
                        <wps:cNvSpPr/>
                        <wps:spPr>
                          <a:xfrm>
                            <a:off x="4686303"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inline>
            </w:drawing>
          </mc:Choice>
          <mc:Fallback xmlns:a="http://schemas.openxmlformats.org/drawingml/2006/main">
            <w:pict>
              <v:group id="Group 6775" style="width:467.88pt;height:4.32001pt;mso-position-horizontal-relative:char;mso-position-vertical-relative:line" coordsize="59420,548">
                <v:shape id="Shape 7680" style="position:absolute;width:22844;height:365;left:0;top:0;" coordsize="2284476,36576" path="m0,0l2284476,0l2284476,36576l0,36576l0,0">
                  <v:stroke weight="0pt" endcap="flat" joinstyle="miter" miterlimit="10" on="false" color="#000000" opacity="0"/>
                  <v:fill on="true" color="#c00000"/>
                </v:shape>
                <v:shape id="Shape 7681" style="position:absolute;width:22844;height:91;left:0;top:472;" coordsize="2284476,9144" path="m0,0l2284476,0l2284476,9144l0,9144l0,0">
                  <v:stroke weight="0pt" endcap="flat" joinstyle="miter" miterlimit="10" on="false" color="#000000" opacity="0"/>
                  <v:fill on="true" color="#c00000"/>
                </v:shape>
                <v:shape id="Shape 7682" style="position:absolute;width:548;height:365;left:22860;top:0;" coordsize="54864,36576" path="m0,0l54864,0l54864,36576l0,36576l0,0">
                  <v:stroke weight="0pt" endcap="flat" joinstyle="miter" miterlimit="10" on="false" color="#000000" opacity="0"/>
                  <v:fill on="true" color="#c00000"/>
                </v:shape>
                <v:shape id="Shape 7683" style="position:absolute;width:548;height:91;left:22860;top:472;" coordsize="54864,9144" path="m0,0l54864,0l54864,9144l0,9144l0,0">
                  <v:stroke weight="0pt" endcap="flat" joinstyle="miter" miterlimit="10" on="false" color="#000000" opacity="0"/>
                  <v:fill on="true" color="#c00000"/>
                </v:shape>
                <v:shape id="Shape 7684" style="position:absolute;width:22860;height:365;left:23423;top:0;" coordsize="2286000,36576" path="m0,0l2286000,0l2286000,36576l0,36576l0,0">
                  <v:stroke weight="0pt" endcap="flat" joinstyle="miter" miterlimit="10" on="false" color="#000000" opacity="0"/>
                  <v:fill on="true" color="#c00000"/>
                </v:shape>
                <v:shape id="Shape 7685" style="position:absolute;width:22860;height:91;left:23423;top:472;" coordsize="2286000,9144" path="m0,0l2286000,0l2286000,9144l0,9144l0,0">
                  <v:stroke weight="0pt" endcap="flat" joinstyle="miter" miterlimit="10" on="false" color="#000000" opacity="0"/>
                  <v:fill on="true" color="#c00000"/>
                </v:shape>
                <v:shape id="Shape 7686" style="position:absolute;width:548;height:365;left:46299;top:0;" coordsize="54864,36576" path="m0,0l54864,0l54864,36576l0,36576l0,0">
                  <v:stroke weight="0pt" endcap="flat" joinstyle="miter" miterlimit="10" on="false" color="#000000" opacity="0"/>
                  <v:fill on="true" color="#c00000"/>
                </v:shape>
                <v:shape id="Shape 7687" style="position:absolute;width:548;height:91;left:46299;top:472;" coordsize="54864,9144" path="m0,0l54864,0l54864,9144l0,9144l0,0">
                  <v:stroke weight="0pt" endcap="flat" joinstyle="miter" miterlimit="10" on="false" color="#000000" opacity="0"/>
                  <v:fill on="true" color="#c00000"/>
                </v:shape>
                <v:shape id="Shape 7688" style="position:absolute;width:12557;height:365;left:46863;top:0;" coordsize="1255776,36576" path="m0,0l1255776,0l1255776,36576l0,36576l0,0">
                  <v:stroke weight="0pt" endcap="flat" joinstyle="miter" miterlimit="10" on="false" color="#000000" opacity="0"/>
                  <v:fill on="true" color="#c00000"/>
                </v:shape>
                <v:shape id="Shape 7689" style="position:absolute;width:12557;height:91;left:46863;top:472;" coordsize="1255776,9144" path="m0,0l1255776,0l1255776,9144l0,9144l0,0">
                  <v:stroke weight="0pt" endcap="flat" joinstyle="miter" miterlimit="10" on="false" color="#000000" opacity="0"/>
                  <v:fill on="true" color="#c00000"/>
                </v:shape>
              </v:group>
            </w:pict>
          </mc:Fallback>
        </mc:AlternateContent>
      </w:r>
    </w:p>
    <w:p w:rsidR="00936AD9" w:rsidRDefault="00B95F54">
      <w:pPr>
        <w:tabs>
          <w:tab w:val="center" w:pos="6881"/>
          <w:tab w:val="center" w:pos="10328"/>
        </w:tabs>
        <w:spacing w:after="312" w:line="259" w:lineRule="auto"/>
        <w:ind w:left="0" w:firstLine="0"/>
      </w:pPr>
      <w:r>
        <w:rPr>
          <w:sz w:val="22"/>
        </w:rPr>
        <w:tab/>
      </w:r>
      <w:r>
        <w:rPr>
          <w:b/>
          <w:color w:val="C00000"/>
        </w:rPr>
        <w:t>Brentwood Open Learning College</w:t>
      </w:r>
      <w:r>
        <w:rPr>
          <w:b/>
          <w:color w:val="C00000"/>
        </w:rPr>
        <w:tab/>
        <w:t>Page: 2</w:t>
      </w:r>
    </w:p>
    <w:sectPr w:rsidR="00936AD9">
      <w:pgSz w:w="12240" w:h="15840"/>
      <w:pgMar w:top="461" w:right="928" w:bottom="893"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E97D2C"/>
    <w:multiLevelType w:val="hybridMultilevel"/>
    <w:tmpl w:val="9828DC7A"/>
    <w:lvl w:ilvl="0" w:tplc="F6DCF3F0">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3825B1A">
      <w:start w:val="2"/>
      <w:numFmt w:val="lowerLetter"/>
      <w:lvlText w:val="%2."/>
      <w:lvlJc w:val="left"/>
      <w:pPr>
        <w:ind w:left="3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6A64AF0">
      <w:start w:val="1"/>
      <w:numFmt w:val="lowerRoman"/>
      <w:lvlText w:val="%3"/>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896CE84">
      <w:start w:val="1"/>
      <w:numFmt w:val="decimal"/>
      <w:lvlText w:val="%4"/>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E683552">
      <w:start w:val="1"/>
      <w:numFmt w:val="lowerLetter"/>
      <w:lvlText w:val="%5"/>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3002DE6">
      <w:start w:val="1"/>
      <w:numFmt w:val="lowerRoman"/>
      <w:lvlText w:val="%6"/>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1B8AB04">
      <w:start w:val="1"/>
      <w:numFmt w:val="decimal"/>
      <w:lvlText w:val="%7"/>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DEA90F0">
      <w:start w:val="1"/>
      <w:numFmt w:val="lowerLetter"/>
      <w:lvlText w:val="%8"/>
      <w:lvlJc w:val="left"/>
      <w:pPr>
        <w:ind w:left="75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D962F92">
      <w:start w:val="1"/>
      <w:numFmt w:val="lowerRoman"/>
      <w:lvlText w:val="%9"/>
      <w:lvlJc w:val="left"/>
      <w:pPr>
        <w:ind w:left="8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5BB0CF7"/>
    <w:multiLevelType w:val="hybridMultilevel"/>
    <w:tmpl w:val="D33EA24E"/>
    <w:lvl w:ilvl="0" w:tplc="6C429F2E">
      <w:start w:val="2"/>
      <w:numFmt w:val="decimal"/>
      <w:lvlText w:val="%1."/>
      <w:lvlJc w:val="left"/>
      <w:pPr>
        <w:ind w:left="216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1" w:tplc="5992B44C">
      <w:start w:val="1"/>
      <w:numFmt w:val="lowerRoman"/>
      <w:lvlText w:val="%2."/>
      <w:lvlJc w:val="left"/>
      <w:pPr>
        <w:ind w:left="29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706D03C">
      <w:start w:val="1"/>
      <w:numFmt w:val="bullet"/>
      <w:lvlText w:val="•"/>
      <w:lvlJc w:val="left"/>
      <w:pPr>
        <w:ind w:left="36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E68FD40">
      <w:start w:val="1"/>
      <w:numFmt w:val="bullet"/>
      <w:lvlText w:val="•"/>
      <w:lvlJc w:val="left"/>
      <w:pPr>
        <w:ind w:left="29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3E8B04C">
      <w:start w:val="1"/>
      <w:numFmt w:val="bullet"/>
      <w:lvlText w:val="o"/>
      <w:lvlJc w:val="left"/>
      <w:pPr>
        <w:ind w:left="36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6B650B6">
      <w:start w:val="1"/>
      <w:numFmt w:val="bullet"/>
      <w:lvlText w:val="▪"/>
      <w:lvlJc w:val="left"/>
      <w:pPr>
        <w:ind w:left="44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B3220CA">
      <w:start w:val="1"/>
      <w:numFmt w:val="bullet"/>
      <w:lvlText w:val="•"/>
      <w:lvlJc w:val="left"/>
      <w:pPr>
        <w:ind w:left="51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57C01DA">
      <w:start w:val="1"/>
      <w:numFmt w:val="bullet"/>
      <w:lvlText w:val="o"/>
      <w:lvlJc w:val="left"/>
      <w:pPr>
        <w:ind w:left="58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CBA7C32">
      <w:start w:val="1"/>
      <w:numFmt w:val="bullet"/>
      <w:lvlText w:val="▪"/>
      <w:lvlJc w:val="left"/>
      <w:pPr>
        <w:ind w:left="65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6232AED"/>
    <w:multiLevelType w:val="hybridMultilevel"/>
    <w:tmpl w:val="23049602"/>
    <w:lvl w:ilvl="0" w:tplc="360235C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FF86000">
      <w:start w:val="2"/>
      <w:numFmt w:val="lowerLetter"/>
      <w:lvlText w:val="%2."/>
      <w:lvlJc w:val="left"/>
      <w:pPr>
        <w:ind w:left="3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93EDC1E">
      <w:start w:val="1"/>
      <w:numFmt w:val="lowerRoman"/>
      <w:lvlText w:val="%3"/>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81407F0">
      <w:start w:val="1"/>
      <w:numFmt w:val="decimal"/>
      <w:lvlText w:val="%4"/>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96C6C72">
      <w:start w:val="1"/>
      <w:numFmt w:val="lowerLetter"/>
      <w:lvlText w:val="%5"/>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A5A5C88">
      <w:start w:val="1"/>
      <w:numFmt w:val="lowerRoman"/>
      <w:lvlText w:val="%6"/>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898540C">
      <w:start w:val="1"/>
      <w:numFmt w:val="decimal"/>
      <w:lvlText w:val="%7"/>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670C5A2">
      <w:start w:val="1"/>
      <w:numFmt w:val="lowerLetter"/>
      <w:lvlText w:val="%8"/>
      <w:lvlJc w:val="left"/>
      <w:pPr>
        <w:ind w:left="75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2A8533E">
      <w:start w:val="1"/>
      <w:numFmt w:val="lowerRoman"/>
      <w:lvlText w:val="%9"/>
      <w:lvlJc w:val="left"/>
      <w:pPr>
        <w:ind w:left="8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AEE6F80"/>
    <w:multiLevelType w:val="hybridMultilevel"/>
    <w:tmpl w:val="A2760080"/>
    <w:lvl w:ilvl="0" w:tplc="A70AD178">
      <w:start w:val="8"/>
      <w:numFmt w:val="lowerRoman"/>
      <w:lvlText w:val="%1."/>
      <w:lvlJc w:val="left"/>
      <w:pPr>
        <w:ind w:left="26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EF42ECE">
      <w:start w:val="1"/>
      <w:numFmt w:val="lowerLetter"/>
      <w:lvlText w:val="%2."/>
      <w:lvlJc w:val="left"/>
      <w:pPr>
        <w:ind w:left="3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986A76E">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D306FFA">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B9E9560">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5C21CDC">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0F8EEFC">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17AC874">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8568A5C">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AE33755"/>
    <w:multiLevelType w:val="hybridMultilevel"/>
    <w:tmpl w:val="118EB278"/>
    <w:lvl w:ilvl="0" w:tplc="2F7E654A">
      <w:start w:val="1"/>
      <w:numFmt w:val="lowerRoman"/>
      <w:lvlText w:val="%1."/>
      <w:lvlJc w:val="left"/>
      <w:pPr>
        <w:ind w:left="26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61C4EB0">
      <w:start w:val="1"/>
      <w:numFmt w:val="lowerLetter"/>
      <w:lvlText w:val="%2."/>
      <w:lvlJc w:val="left"/>
      <w:pPr>
        <w:ind w:left="3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7049F42">
      <w:start w:val="1"/>
      <w:numFmt w:val="lowerRoman"/>
      <w:lvlText w:val="%3"/>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660AECA">
      <w:start w:val="1"/>
      <w:numFmt w:val="decimal"/>
      <w:lvlText w:val="%4"/>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E42473C">
      <w:start w:val="1"/>
      <w:numFmt w:val="lowerLetter"/>
      <w:lvlText w:val="%5"/>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6EE50FE">
      <w:start w:val="1"/>
      <w:numFmt w:val="lowerRoman"/>
      <w:lvlText w:val="%6"/>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0429BF6">
      <w:start w:val="1"/>
      <w:numFmt w:val="decimal"/>
      <w:lvlText w:val="%7"/>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FA4728E">
      <w:start w:val="1"/>
      <w:numFmt w:val="lowerLetter"/>
      <w:lvlText w:val="%8"/>
      <w:lvlJc w:val="left"/>
      <w:pPr>
        <w:ind w:left="75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34A9A56">
      <w:start w:val="1"/>
      <w:numFmt w:val="lowerRoman"/>
      <w:lvlText w:val="%9"/>
      <w:lvlJc w:val="left"/>
      <w:pPr>
        <w:ind w:left="8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6AD9"/>
    <w:rsid w:val="00010177"/>
    <w:rsid w:val="001B3C49"/>
    <w:rsid w:val="006D77C5"/>
    <w:rsid w:val="007130AB"/>
    <w:rsid w:val="00936AD9"/>
    <w:rsid w:val="009B09EF"/>
    <w:rsid w:val="00B95F54"/>
    <w:rsid w:val="00E932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9EEFA"/>
  <w15:docId w15:val="{BB7C1697-E177-4976-907D-0FCDF5CF0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0" w:line="262" w:lineRule="auto"/>
      <w:ind w:left="2144" w:hanging="10"/>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158"/>
      <w:ind w:right="3002"/>
      <w:outlineLvl w:val="0"/>
    </w:pPr>
    <w:rPr>
      <w:rFonts w:ascii="Calibri" w:eastAsia="Calibri" w:hAnsi="Calibri" w:cs="Calibri"/>
      <w:b/>
      <w:color w:val="C00000"/>
      <w:sz w:val="28"/>
      <w:u w:val="single" w:color="C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C00000"/>
      <w:sz w:val="28"/>
      <w:u w:val="single" w:color="C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0101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804</Words>
  <Characters>4584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USMAN ARSHAD</dc:creator>
  <cp:keywords/>
  <cp:lastModifiedBy>chloe jones</cp:lastModifiedBy>
  <cp:revision>2</cp:revision>
  <dcterms:created xsi:type="dcterms:W3CDTF">2017-11-05T16:05:00Z</dcterms:created>
  <dcterms:modified xsi:type="dcterms:W3CDTF">2017-11-05T16:05:00Z</dcterms:modified>
</cp:coreProperties>
</file>