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2C384" w14:textId="6B2EFBA2" w:rsidR="008510DE" w:rsidRDefault="008510DE" w:rsidP="008510DE">
      <w:pPr>
        <w:pStyle w:val="Default"/>
        <w:rPr>
          <w:rFonts w:asciiTheme="minorHAnsi" w:hAnsiTheme="minorHAnsi"/>
        </w:rPr>
      </w:pPr>
      <w:r>
        <w:rPr>
          <w:noProof/>
        </w:rPr>
        <w:drawing>
          <wp:anchor distT="0" distB="0" distL="114300" distR="114300" simplePos="0" relativeHeight="251660288" behindDoc="0" locked="0" layoutInCell="1" allowOverlap="1" wp14:anchorId="6B099D9E" wp14:editId="6561921B">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14:paraId="5DF38DFF" w14:textId="55448B1D" w:rsidR="008510DE" w:rsidRDefault="008510DE" w:rsidP="008510DE">
      <w:pPr>
        <w:rPr>
          <w:lang w:val="en-US"/>
        </w:rPr>
      </w:pPr>
      <w:r>
        <w:rPr>
          <w:noProof/>
        </w:rPr>
        <mc:AlternateContent>
          <mc:Choice Requires="wps">
            <w:drawing>
              <wp:anchor distT="0" distB="0" distL="114300" distR="114300" simplePos="0" relativeHeight="251659264" behindDoc="0" locked="0" layoutInCell="1" allowOverlap="1" wp14:anchorId="6AF09448" wp14:editId="6BF29B81">
                <wp:simplePos x="0" y="0"/>
                <wp:positionH relativeFrom="column">
                  <wp:posOffset>2889885</wp:posOffset>
                </wp:positionH>
                <wp:positionV relativeFrom="paragraph">
                  <wp:posOffset>99695</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757EED" w14:textId="77777777" w:rsidR="008510DE" w:rsidRDefault="008510DE" w:rsidP="008510DE">
                            <w:pPr>
                              <w:jc w:val="center"/>
                              <w:rPr>
                                <w:b/>
                                <w:bCs/>
                                <w:color w:val="002060"/>
                                <w:sz w:val="44"/>
                                <w:szCs w:val="40"/>
                              </w:rPr>
                            </w:pPr>
                            <w:r>
                              <w:rPr>
                                <w:sz w:val="24"/>
                              </w:rPr>
                              <w:t xml:space="preserve">   </w:t>
                            </w:r>
                            <w:r>
                              <w:rPr>
                                <w:b/>
                                <w:bCs/>
                                <w:color w:val="002060"/>
                                <w:sz w:val="44"/>
                                <w:szCs w:val="40"/>
                              </w:rPr>
                              <w:t>Assignment Cover Sheet</w:t>
                            </w:r>
                          </w:p>
                          <w:p w14:paraId="78930BCF" w14:textId="77777777" w:rsidR="008510DE" w:rsidRDefault="008510DE" w:rsidP="008510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F09448"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2A757EED" w14:textId="77777777" w:rsidR="008510DE" w:rsidRDefault="008510DE" w:rsidP="008510DE">
                      <w:pPr>
                        <w:jc w:val="center"/>
                        <w:rPr>
                          <w:b/>
                          <w:bCs/>
                          <w:color w:val="002060"/>
                          <w:sz w:val="44"/>
                          <w:szCs w:val="40"/>
                        </w:rPr>
                      </w:pPr>
                      <w:r>
                        <w:rPr>
                          <w:sz w:val="24"/>
                        </w:rPr>
                        <w:t xml:space="preserve">   </w:t>
                      </w:r>
                      <w:r>
                        <w:rPr>
                          <w:b/>
                          <w:bCs/>
                          <w:color w:val="002060"/>
                          <w:sz w:val="44"/>
                          <w:szCs w:val="40"/>
                        </w:rPr>
                        <w:t>Assignment Cover Sheet</w:t>
                      </w:r>
                    </w:p>
                    <w:p w14:paraId="78930BCF" w14:textId="77777777" w:rsidR="008510DE" w:rsidRDefault="008510DE" w:rsidP="008510DE"/>
                  </w:txbxContent>
                </v:textbox>
              </v:shape>
            </w:pict>
          </mc:Fallback>
        </mc:AlternateContent>
      </w:r>
    </w:p>
    <w:p w14:paraId="639B50F7" w14:textId="77777777" w:rsidR="008510DE" w:rsidRDefault="008510DE" w:rsidP="008510DE">
      <w:pPr>
        <w:rPr>
          <w:lang w:val="en-US"/>
        </w:rPr>
      </w:pPr>
    </w:p>
    <w:p w14:paraId="587E120F" w14:textId="77777777" w:rsidR="008510DE" w:rsidRDefault="008510DE" w:rsidP="008510DE">
      <w:pPr>
        <w:rPr>
          <w:lang w:val="en-US"/>
        </w:rPr>
      </w:pPr>
    </w:p>
    <w:p w14:paraId="7787ACBA" w14:textId="77777777" w:rsidR="008510DE" w:rsidRDefault="008510DE" w:rsidP="008510DE">
      <w:pPr>
        <w:rPr>
          <w:lang w:val="en-US"/>
        </w:rPr>
      </w:pPr>
    </w:p>
    <w:tbl>
      <w:tblPr>
        <w:tblStyle w:val="TableGrid"/>
        <w:tblW w:w="0" w:type="auto"/>
        <w:tblInd w:w="0" w:type="dxa"/>
        <w:tblLook w:val="04A0" w:firstRow="1" w:lastRow="0" w:firstColumn="1" w:lastColumn="0" w:noHBand="0" w:noVBand="1"/>
      </w:tblPr>
      <w:tblGrid>
        <w:gridCol w:w="2520"/>
        <w:gridCol w:w="6496"/>
      </w:tblGrid>
      <w:tr w:rsidR="008510DE" w14:paraId="50F2B598" w14:textId="77777777" w:rsidTr="008510D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FA4F43" w14:textId="77777777" w:rsidR="008510DE" w:rsidRDefault="008510DE">
            <w:pPr>
              <w:spacing w:after="0" w:line="240" w:lineRule="auto"/>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FBF8233" w14:textId="77777777" w:rsidR="008510DE" w:rsidRDefault="008510DE">
            <w:pPr>
              <w:pStyle w:val="Default"/>
              <w:rPr>
                <w:rFonts w:asciiTheme="minorHAnsi" w:hAnsiTheme="minorHAnsi"/>
              </w:rPr>
            </w:pPr>
            <w:r>
              <w:rPr>
                <w:rFonts w:asciiTheme="minorHAnsi" w:hAnsiTheme="minorHAnsi"/>
              </w:rPr>
              <w:t xml:space="preserve">Joanna </w:t>
            </w:r>
            <w:proofErr w:type="spellStart"/>
            <w:r>
              <w:rPr>
                <w:rFonts w:asciiTheme="minorHAnsi" w:hAnsiTheme="minorHAnsi"/>
              </w:rPr>
              <w:t>Northmore</w:t>
            </w:r>
            <w:proofErr w:type="spellEnd"/>
          </w:p>
        </w:tc>
      </w:tr>
      <w:tr w:rsidR="008510DE" w14:paraId="6E66ADEE" w14:textId="77777777" w:rsidTr="008510D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2D649C" w14:textId="77777777" w:rsidR="008510DE" w:rsidRDefault="008510DE">
            <w:pPr>
              <w:spacing w:after="0" w:line="240" w:lineRule="auto"/>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hideMark/>
          </w:tcPr>
          <w:p w14:paraId="0A7966BA" w14:textId="77777777" w:rsidR="008510DE" w:rsidRDefault="008510DE">
            <w:pPr>
              <w:pStyle w:val="Default"/>
              <w:rPr>
                <w:rFonts w:asciiTheme="minorHAnsi" w:hAnsiTheme="minorHAnsi"/>
              </w:rPr>
            </w:pPr>
            <w:r>
              <w:rPr>
                <w:rFonts w:asciiTheme="minorHAnsi" w:hAnsiTheme="minorHAnsi"/>
              </w:rPr>
              <w:t>21418</w:t>
            </w:r>
          </w:p>
        </w:tc>
      </w:tr>
      <w:tr w:rsidR="008510DE" w14:paraId="302F6387" w14:textId="77777777" w:rsidTr="008510D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2B84C9" w14:textId="77777777" w:rsidR="008510DE" w:rsidRDefault="008510DE">
            <w:pPr>
              <w:spacing w:after="0" w:line="240" w:lineRule="auto"/>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9200A4" w14:textId="77777777" w:rsidR="008510DE" w:rsidRDefault="008510DE">
            <w:pPr>
              <w:pStyle w:val="Default"/>
              <w:rPr>
                <w:rFonts w:asciiTheme="minorHAnsi" w:hAnsiTheme="minorHAnsi"/>
              </w:rPr>
            </w:pPr>
            <w:r>
              <w:rPr>
                <w:rFonts w:asciiTheme="minorHAnsi" w:hAnsiTheme="minorHAnsi"/>
              </w:rPr>
              <w:t>The Fundamentals of finance</w:t>
            </w:r>
          </w:p>
        </w:tc>
      </w:tr>
      <w:tr w:rsidR="008510DE" w14:paraId="546D9BED" w14:textId="77777777" w:rsidTr="008510D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0A049E" w14:textId="77777777" w:rsidR="008510DE" w:rsidRDefault="008510DE">
            <w:pPr>
              <w:spacing w:after="0" w:line="240" w:lineRule="auto"/>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C5FDB52" w14:textId="6715E629" w:rsidR="008510DE" w:rsidRDefault="008510DE">
            <w:pPr>
              <w:spacing w:after="0" w:line="240" w:lineRule="auto"/>
            </w:pPr>
            <w:r>
              <w:t>2</w:t>
            </w:r>
          </w:p>
        </w:tc>
      </w:tr>
    </w:tbl>
    <w:p w14:paraId="0C03A359" w14:textId="77777777" w:rsidR="008510DE" w:rsidRDefault="008510DE" w:rsidP="008510DE">
      <w:pPr>
        <w:rPr>
          <w:b/>
          <w:lang w:val="en-US"/>
        </w:rPr>
      </w:pPr>
    </w:p>
    <w:p w14:paraId="029E556B" w14:textId="77777777" w:rsidR="008510DE" w:rsidRDefault="008510DE" w:rsidP="008510DE">
      <w:pPr>
        <w:rPr>
          <w:b/>
          <w:sz w:val="28"/>
          <w:lang w:val="en-US"/>
        </w:rPr>
      </w:pPr>
      <w:r>
        <w:rPr>
          <w:b/>
          <w:sz w:val="28"/>
          <w:lang w:val="en-US"/>
        </w:rPr>
        <w:t>Marking Criteria:</w:t>
      </w:r>
    </w:p>
    <w:p w14:paraId="0F3F934F" w14:textId="77777777" w:rsidR="008510DE" w:rsidRDefault="008510DE" w:rsidP="008510DE">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15030257" w14:textId="77777777" w:rsidR="008510DE" w:rsidRDefault="008510DE" w:rsidP="008510DE">
      <w:pPr>
        <w:rPr>
          <w:lang w:val="en-US"/>
        </w:rPr>
      </w:pPr>
      <w:r>
        <w:rPr>
          <w:lang w:val="en-US"/>
        </w:rPr>
        <w:t xml:space="preserve">For high grades use examples and illustrations where appropriate. </w:t>
      </w:r>
    </w:p>
    <w:tbl>
      <w:tblPr>
        <w:tblStyle w:val="TableGrid"/>
        <w:tblW w:w="0" w:type="auto"/>
        <w:tblInd w:w="0" w:type="dxa"/>
        <w:tblLook w:val="04A0" w:firstRow="1" w:lastRow="0" w:firstColumn="1" w:lastColumn="0" w:noHBand="0" w:noVBand="1"/>
      </w:tblPr>
      <w:tblGrid>
        <w:gridCol w:w="9016"/>
      </w:tblGrid>
      <w:tr w:rsidR="008510DE" w14:paraId="75B80DFA" w14:textId="77777777" w:rsidTr="008510DE">
        <w:tc>
          <w:tcPr>
            <w:tcW w:w="9242" w:type="dxa"/>
            <w:tcBorders>
              <w:top w:val="single" w:sz="4" w:space="0" w:color="auto"/>
              <w:left w:val="single" w:sz="4" w:space="0" w:color="auto"/>
              <w:bottom w:val="single" w:sz="4" w:space="0" w:color="auto"/>
              <w:right w:val="single" w:sz="4" w:space="0" w:color="auto"/>
            </w:tcBorders>
          </w:tcPr>
          <w:p w14:paraId="2FA2412A" w14:textId="77777777" w:rsidR="008510DE" w:rsidRPr="008510DE" w:rsidRDefault="008510DE" w:rsidP="008510DE">
            <w:pPr>
              <w:pStyle w:val="ListParagraph"/>
              <w:spacing w:after="0" w:line="360" w:lineRule="auto"/>
              <w:rPr>
                <w:rFonts w:asciiTheme="minorHAnsi" w:hAnsiTheme="minorHAnsi" w:cstheme="minorBidi"/>
                <w:b/>
              </w:rPr>
            </w:pPr>
            <w:r w:rsidRPr="008510DE">
              <w:rPr>
                <w:rFonts w:asciiTheme="minorHAnsi" w:hAnsiTheme="minorHAnsi" w:cstheme="minorBidi"/>
                <w:b/>
              </w:rPr>
              <w:t xml:space="preserve">Q: 1:  Short Questions.        (15) </w:t>
            </w:r>
          </w:p>
          <w:p w14:paraId="7ABA7F49" w14:textId="25529250" w:rsidR="008510DE" w:rsidRDefault="008510DE" w:rsidP="008510DE">
            <w:pPr>
              <w:pStyle w:val="ListParagraph"/>
              <w:numPr>
                <w:ilvl w:val="0"/>
                <w:numId w:val="5"/>
              </w:numPr>
              <w:spacing w:after="0" w:line="360" w:lineRule="auto"/>
              <w:rPr>
                <w:rFonts w:asciiTheme="minorHAnsi" w:hAnsiTheme="minorHAnsi" w:cstheme="minorBidi"/>
                <w:b/>
              </w:rPr>
            </w:pPr>
            <w:r w:rsidRPr="008510DE">
              <w:rPr>
                <w:rFonts w:asciiTheme="minorHAnsi" w:hAnsiTheme="minorHAnsi" w:cstheme="minorBidi"/>
                <w:b/>
              </w:rPr>
              <w:t xml:space="preserve">Describe Cost-Benefit Analysis. </w:t>
            </w:r>
          </w:p>
          <w:p w14:paraId="6BC3DC8E" w14:textId="2DE7C424" w:rsidR="008510DE" w:rsidRPr="008510DE" w:rsidRDefault="008510DE" w:rsidP="008510DE">
            <w:pPr>
              <w:pStyle w:val="ListParagraph"/>
              <w:spacing w:after="0" w:line="360" w:lineRule="auto"/>
              <w:rPr>
                <w:rFonts w:asciiTheme="minorHAnsi" w:hAnsiTheme="minorHAnsi" w:cstheme="minorBidi"/>
              </w:rPr>
            </w:pPr>
            <w:r w:rsidRPr="008510DE">
              <w:rPr>
                <w:rFonts w:asciiTheme="minorHAnsi" w:hAnsiTheme="minorHAnsi" w:cstheme="minorBidi"/>
              </w:rPr>
              <w:t>Cost – Benefit Analysis compares the cost of the undertaking compared to expected payoff.</w:t>
            </w:r>
          </w:p>
          <w:p w14:paraId="0E7AB4CA" w14:textId="2F5C68FE" w:rsidR="008510DE" w:rsidRDefault="008510DE" w:rsidP="008510DE">
            <w:pPr>
              <w:pStyle w:val="ListParagraph"/>
              <w:numPr>
                <w:ilvl w:val="0"/>
                <w:numId w:val="5"/>
              </w:numPr>
              <w:spacing w:after="0" w:line="360" w:lineRule="auto"/>
              <w:rPr>
                <w:rFonts w:asciiTheme="minorHAnsi" w:hAnsiTheme="minorHAnsi" w:cstheme="minorBidi"/>
                <w:b/>
              </w:rPr>
            </w:pPr>
            <w:r w:rsidRPr="008510DE">
              <w:rPr>
                <w:rFonts w:asciiTheme="minorHAnsi" w:hAnsiTheme="minorHAnsi" w:cstheme="minorBidi"/>
                <w:b/>
              </w:rPr>
              <w:t xml:space="preserve">What is ISO 9001:2008? </w:t>
            </w:r>
          </w:p>
          <w:p w14:paraId="0734942F" w14:textId="7FDAEDA6" w:rsidR="008510DE" w:rsidRPr="008510DE" w:rsidRDefault="008510DE" w:rsidP="008510DE">
            <w:pPr>
              <w:pStyle w:val="ListParagraph"/>
              <w:spacing w:after="0" w:line="360" w:lineRule="auto"/>
              <w:rPr>
                <w:rFonts w:asciiTheme="minorHAnsi" w:hAnsiTheme="minorHAnsi" w:cstheme="minorBidi"/>
              </w:rPr>
            </w:pPr>
            <w:r w:rsidRPr="008510DE">
              <w:rPr>
                <w:rFonts w:asciiTheme="minorHAnsi" w:hAnsiTheme="minorHAnsi" w:cstheme="minorBidi"/>
              </w:rPr>
              <w:t xml:space="preserve">ISO 9001:2008 is a certification from International Organization of Standardization that enables various companies across the world to provide comparable data and services to customers. It offers international standards that companies can measure up to </w:t>
            </w:r>
            <w:r>
              <w:rPr>
                <w:rFonts w:asciiTheme="minorHAnsi" w:hAnsiTheme="minorHAnsi" w:cstheme="minorBidi"/>
              </w:rPr>
              <w:t>and</w:t>
            </w:r>
            <w:r w:rsidRPr="008510DE">
              <w:rPr>
                <w:rFonts w:asciiTheme="minorHAnsi" w:hAnsiTheme="minorHAnsi" w:cstheme="minorBidi"/>
              </w:rPr>
              <w:t xml:space="preserve"> provide consistency and competition in current competitive market.</w:t>
            </w:r>
          </w:p>
          <w:p w14:paraId="1E47D967" w14:textId="0CDBEBCC" w:rsidR="008510DE" w:rsidRDefault="008510DE" w:rsidP="008510DE">
            <w:pPr>
              <w:pStyle w:val="ListParagraph"/>
              <w:numPr>
                <w:ilvl w:val="0"/>
                <w:numId w:val="5"/>
              </w:numPr>
              <w:spacing w:after="0" w:line="360" w:lineRule="auto"/>
              <w:rPr>
                <w:rFonts w:asciiTheme="minorHAnsi" w:hAnsiTheme="minorHAnsi" w:cstheme="minorBidi"/>
                <w:b/>
              </w:rPr>
            </w:pPr>
            <w:r w:rsidRPr="008510DE">
              <w:rPr>
                <w:rFonts w:asciiTheme="minorHAnsi" w:hAnsiTheme="minorHAnsi" w:cstheme="minorBidi"/>
                <w:b/>
              </w:rPr>
              <w:t xml:space="preserve">Describe Break-Even Point along with its formula. </w:t>
            </w:r>
          </w:p>
          <w:p w14:paraId="24F7C722" w14:textId="3CEBDE1A" w:rsidR="008510DE" w:rsidRDefault="008510DE" w:rsidP="008510DE">
            <w:pPr>
              <w:pStyle w:val="ListParagraph"/>
              <w:spacing w:after="0" w:line="360" w:lineRule="auto"/>
              <w:rPr>
                <w:rFonts w:asciiTheme="minorHAnsi" w:hAnsiTheme="minorHAnsi" w:cstheme="minorBidi"/>
              </w:rPr>
            </w:pPr>
            <w:r>
              <w:rPr>
                <w:rFonts w:asciiTheme="minorHAnsi" w:hAnsiTheme="minorHAnsi" w:cstheme="minorBidi"/>
              </w:rPr>
              <w:t xml:space="preserve">The formula for Break -Even </w:t>
            </w:r>
            <w:proofErr w:type="gramStart"/>
            <w:r>
              <w:rPr>
                <w:rFonts w:asciiTheme="minorHAnsi" w:hAnsiTheme="minorHAnsi" w:cstheme="minorBidi"/>
              </w:rPr>
              <w:t>Point :</w:t>
            </w:r>
            <w:proofErr w:type="gramEnd"/>
          </w:p>
          <w:p w14:paraId="3FB467D5" w14:textId="2204E5D9" w:rsidR="008510DE" w:rsidRDefault="008510DE" w:rsidP="008510DE">
            <w:pPr>
              <w:pStyle w:val="ListParagraph"/>
              <w:spacing w:after="0" w:line="360" w:lineRule="auto"/>
              <w:rPr>
                <w:rFonts w:asciiTheme="minorHAnsi" w:hAnsiTheme="minorHAnsi" w:cstheme="minorBidi"/>
              </w:rPr>
            </w:pPr>
            <w:r>
              <w:rPr>
                <w:rFonts w:asciiTheme="minorHAnsi" w:hAnsiTheme="minorHAnsi" w:cstheme="minorBidi"/>
              </w:rPr>
              <w:t>Break Even Point = Fixed Costs + Variable Costs</w:t>
            </w:r>
          </w:p>
          <w:p w14:paraId="30F27C57" w14:textId="166A8EA4" w:rsidR="008510DE" w:rsidRPr="008510DE" w:rsidRDefault="008510DE" w:rsidP="008510DE">
            <w:pPr>
              <w:pStyle w:val="ListParagraph"/>
              <w:spacing w:after="0" w:line="360" w:lineRule="auto"/>
              <w:rPr>
                <w:rFonts w:asciiTheme="minorHAnsi" w:hAnsiTheme="minorHAnsi" w:cstheme="minorBidi"/>
              </w:rPr>
            </w:pPr>
            <w:r>
              <w:rPr>
                <w:rFonts w:asciiTheme="minorHAnsi" w:hAnsiTheme="minorHAnsi" w:cstheme="minorBidi"/>
              </w:rPr>
              <w:t xml:space="preserve">Break Even Point takes into consideration all fixed costs (i.e. rent of the warehouse and all the fixed monthly bills) and all variable costs (i.e. amount of people needed to pick the orders and dispatch them to customers that may be volume dependent and varied across the year). </w:t>
            </w:r>
            <w:r w:rsidR="00E900D8">
              <w:rPr>
                <w:rFonts w:asciiTheme="minorHAnsi" w:hAnsiTheme="minorHAnsi" w:cstheme="minorBidi"/>
              </w:rPr>
              <w:t>Break -Even Point gives us a value beyond which company will start generating debts due to not covering the basic costs of production of the product or costs of storage, picking and delivery in case of warehousing.</w:t>
            </w:r>
          </w:p>
          <w:p w14:paraId="23A6F0B1" w14:textId="10EEEC31" w:rsidR="008510DE" w:rsidRDefault="008510DE" w:rsidP="008510DE">
            <w:pPr>
              <w:pStyle w:val="ListParagraph"/>
              <w:numPr>
                <w:ilvl w:val="0"/>
                <w:numId w:val="5"/>
              </w:numPr>
              <w:spacing w:after="0" w:line="360" w:lineRule="auto"/>
              <w:rPr>
                <w:rFonts w:asciiTheme="minorHAnsi" w:hAnsiTheme="minorHAnsi" w:cstheme="minorBidi"/>
                <w:b/>
              </w:rPr>
            </w:pPr>
            <w:r w:rsidRPr="008510DE">
              <w:rPr>
                <w:rFonts w:asciiTheme="minorHAnsi" w:hAnsiTheme="minorHAnsi" w:cstheme="minorBidi"/>
                <w:b/>
              </w:rPr>
              <w:t xml:space="preserve">What is cash turnover ratio? </w:t>
            </w:r>
          </w:p>
          <w:p w14:paraId="38E7D9A2" w14:textId="37E077CB" w:rsidR="00E900D8" w:rsidRDefault="00E900D8" w:rsidP="00E900D8">
            <w:pPr>
              <w:spacing w:after="0" w:line="360" w:lineRule="auto"/>
              <w:ind w:left="765"/>
            </w:pPr>
            <w:r>
              <w:lastRenderedPageBreak/>
              <w:t>Cash Turnover ratio provides indicators when the cash flow turns to finance the sales.</w:t>
            </w:r>
          </w:p>
          <w:p w14:paraId="396065D6" w14:textId="2EDDA459" w:rsidR="00E900D8" w:rsidRPr="00E900D8" w:rsidRDefault="00E900D8" w:rsidP="00E900D8">
            <w:pPr>
              <w:spacing w:after="0" w:line="360" w:lineRule="auto"/>
              <w:ind w:left="765"/>
            </w:pPr>
            <w:r>
              <w:t>It calculates by comparing gross sales to (current assets – current debt). The ratio should be between 4 and 7.</w:t>
            </w:r>
          </w:p>
          <w:p w14:paraId="1EBCD595" w14:textId="77777777" w:rsidR="008510DE" w:rsidRDefault="008510DE" w:rsidP="008510DE">
            <w:pPr>
              <w:pStyle w:val="ListParagraph"/>
              <w:numPr>
                <w:ilvl w:val="0"/>
                <w:numId w:val="5"/>
              </w:numPr>
              <w:spacing w:after="0" w:line="360" w:lineRule="auto"/>
              <w:rPr>
                <w:rFonts w:asciiTheme="minorHAnsi" w:hAnsiTheme="minorHAnsi" w:cstheme="minorBidi"/>
                <w:b/>
              </w:rPr>
            </w:pPr>
            <w:r w:rsidRPr="008510DE">
              <w:rPr>
                <w:rFonts w:asciiTheme="minorHAnsi" w:hAnsiTheme="minorHAnsi" w:cstheme="minorBidi"/>
                <w:b/>
              </w:rPr>
              <w:t>What is Debt Ratio? Explain giving example.</w:t>
            </w:r>
          </w:p>
          <w:p w14:paraId="506D8608" w14:textId="77777777" w:rsidR="00E900D8" w:rsidRDefault="00E900D8" w:rsidP="00E900D8">
            <w:pPr>
              <w:spacing w:after="0" w:line="360" w:lineRule="auto"/>
              <w:ind w:left="765"/>
            </w:pPr>
            <w:r>
              <w:t>Debt Ratio is a ratio of liabilities to assets that can be multiplied by 100 to give us percentage figure.</w:t>
            </w:r>
          </w:p>
          <w:p w14:paraId="5558BA60" w14:textId="77777777" w:rsidR="00E900D8" w:rsidRDefault="00E900D8" w:rsidP="00E900D8">
            <w:pPr>
              <w:spacing w:after="0" w:line="360" w:lineRule="auto"/>
              <w:ind w:left="765"/>
            </w:pPr>
            <w:r>
              <w:t>If we take a company A where 15000 in assets (cash and supplies) and 5000 in liabilities (accounts payable) – the debt ratio for this company will be 33%.</w:t>
            </w:r>
          </w:p>
          <w:p w14:paraId="4ACE3EAF" w14:textId="65479F68" w:rsidR="00E900D8" w:rsidRDefault="00E900D8" w:rsidP="00E900D8">
            <w:pPr>
              <w:spacing w:after="0" w:line="360" w:lineRule="auto"/>
              <w:ind w:left="765"/>
            </w:pPr>
          </w:p>
          <w:p w14:paraId="07BB3ED6" w14:textId="650D99F1" w:rsidR="00E900D8" w:rsidRDefault="00E900D8" w:rsidP="00E900D8">
            <w:pPr>
              <w:spacing w:after="0" w:line="360" w:lineRule="auto"/>
              <w:ind w:left="765"/>
              <w:rPr>
                <w:b/>
              </w:rPr>
            </w:pPr>
            <w:r w:rsidRPr="00E900D8">
              <w:rPr>
                <w:b/>
              </w:rPr>
              <w:t xml:space="preserve"> Q: 2: Discuss Net and Gross Profit Margin along with their formulas.</w:t>
            </w:r>
          </w:p>
          <w:p w14:paraId="55D79C33" w14:textId="4B902EB6" w:rsidR="00E900D8" w:rsidRDefault="00E900D8" w:rsidP="00E900D8">
            <w:pPr>
              <w:spacing w:after="0" w:line="360" w:lineRule="auto"/>
              <w:ind w:left="765"/>
              <w:rPr>
                <w:b/>
              </w:rPr>
            </w:pPr>
          </w:p>
          <w:p w14:paraId="755CE251" w14:textId="4AAFD5F2" w:rsidR="00E900D8" w:rsidRDefault="00450029" w:rsidP="00E900D8">
            <w:pPr>
              <w:spacing w:after="0" w:line="360" w:lineRule="auto"/>
              <w:ind w:left="765"/>
            </w:pPr>
            <w:r>
              <w:t>The two ratios measure the amount of money that the business earns as a percentage of overall revenue.</w:t>
            </w:r>
          </w:p>
          <w:p w14:paraId="56AF765C" w14:textId="3E33EB67" w:rsidR="00450029" w:rsidRDefault="00450029" w:rsidP="00E900D8">
            <w:pPr>
              <w:spacing w:after="0" w:line="360" w:lineRule="auto"/>
              <w:ind w:left="765"/>
            </w:pPr>
            <w:r>
              <w:t>Gross profit margin takes into consideration only the cost of making the product or service:</w:t>
            </w:r>
          </w:p>
          <w:p w14:paraId="68DA9C0B" w14:textId="77777777" w:rsidR="00450029" w:rsidRDefault="00450029" w:rsidP="00E900D8">
            <w:pPr>
              <w:spacing w:after="0" w:line="360" w:lineRule="auto"/>
              <w:ind w:left="765"/>
            </w:pPr>
          </w:p>
          <w:p w14:paraId="38BAFD8F" w14:textId="711825CA" w:rsidR="00450029" w:rsidRPr="00C22B29" w:rsidRDefault="00450029" w:rsidP="00E900D8">
            <w:pPr>
              <w:spacing w:after="0" w:line="360" w:lineRule="auto"/>
              <w:ind w:left="765"/>
              <w:rPr>
                <w:b/>
                <w:u w:val="single"/>
              </w:rPr>
            </w:pPr>
            <w:r w:rsidRPr="00C22B29">
              <w:rPr>
                <w:b/>
                <w:u w:val="single"/>
              </w:rPr>
              <w:t>Gross Profit</w:t>
            </w:r>
          </w:p>
          <w:p w14:paraId="466EA68D" w14:textId="4555E227" w:rsidR="00450029" w:rsidRPr="00C22B29" w:rsidRDefault="00450029" w:rsidP="00E900D8">
            <w:pPr>
              <w:spacing w:after="0" w:line="360" w:lineRule="auto"/>
              <w:ind w:left="765"/>
              <w:rPr>
                <w:b/>
              </w:rPr>
            </w:pPr>
            <w:r w:rsidRPr="00C22B29">
              <w:rPr>
                <w:b/>
              </w:rPr>
              <w:t>Gross Sales</w:t>
            </w:r>
          </w:p>
          <w:p w14:paraId="3423F684" w14:textId="77777777" w:rsidR="00E900D8" w:rsidRDefault="00E900D8" w:rsidP="00E900D8">
            <w:pPr>
              <w:spacing w:after="0" w:line="360" w:lineRule="auto"/>
              <w:ind w:left="765"/>
            </w:pPr>
          </w:p>
          <w:p w14:paraId="2205C1FE" w14:textId="77777777" w:rsidR="00450029" w:rsidRDefault="00450029" w:rsidP="00E900D8">
            <w:pPr>
              <w:spacing w:after="0" w:line="360" w:lineRule="auto"/>
              <w:ind w:left="765"/>
            </w:pPr>
            <w:r>
              <w:t>The net profit margin shows what the business has earned after selling its products and paying all expenses – the true profit.</w:t>
            </w:r>
          </w:p>
          <w:p w14:paraId="7B430F45" w14:textId="77777777" w:rsidR="00450029" w:rsidRDefault="00450029" w:rsidP="00E900D8">
            <w:pPr>
              <w:spacing w:after="0" w:line="360" w:lineRule="auto"/>
              <w:ind w:left="765"/>
            </w:pPr>
          </w:p>
          <w:p w14:paraId="55F9F605" w14:textId="77777777" w:rsidR="00450029" w:rsidRPr="00C22B29" w:rsidRDefault="00450029" w:rsidP="00E900D8">
            <w:pPr>
              <w:spacing w:after="0" w:line="360" w:lineRule="auto"/>
              <w:ind w:left="765"/>
              <w:rPr>
                <w:b/>
                <w:u w:val="single"/>
              </w:rPr>
            </w:pPr>
            <w:r w:rsidRPr="00C22B29">
              <w:rPr>
                <w:b/>
                <w:u w:val="single"/>
              </w:rPr>
              <w:t>Net Profit (after interest and taxes)</w:t>
            </w:r>
          </w:p>
          <w:p w14:paraId="700126F3" w14:textId="77777777" w:rsidR="00450029" w:rsidRPr="00C22B29" w:rsidRDefault="00450029" w:rsidP="00E900D8">
            <w:pPr>
              <w:spacing w:after="0" w:line="360" w:lineRule="auto"/>
              <w:ind w:left="765"/>
              <w:rPr>
                <w:b/>
              </w:rPr>
            </w:pPr>
            <w:r w:rsidRPr="00C22B29">
              <w:rPr>
                <w:b/>
              </w:rPr>
              <w:t xml:space="preserve">                      Gross Sales</w:t>
            </w:r>
          </w:p>
          <w:p w14:paraId="111757AD" w14:textId="715A56EE" w:rsidR="00450029" w:rsidRDefault="00450029" w:rsidP="00E900D8">
            <w:pPr>
              <w:spacing w:after="0" w:line="360" w:lineRule="auto"/>
              <w:ind w:left="765"/>
            </w:pPr>
            <w:r>
              <w:t>Both margins are normally expressed by percentage.</w:t>
            </w:r>
          </w:p>
          <w:p w14:paraId="31C5CCCB" w14:textId="77777777" w:rsidR="00450029" w:rsidRDefault="00450029" w:rsidP="00E900D8">
            <w:pPr>
              <w:spacing w:after="0" w:line="360" w:lineRule="auto"/>
              <w:ind w:left="765"/>
            </w:pPr>
          </w:p>
          <w:p w14:paraId="3184BCE5" w14:textId="77777777" w:rsidR="00450029" w:rsidRDefault="00450029" w:rsidP="00E900D8">
            <w:pPr>
              <w:spacing w:after="0" w:line="360" w:lineRule="auto"/>
              <w:ind w:left="765"/>
              <w:rPr>
                <w:b/>
              </w:rPr>
            </w:pPr>
            <w:r w:rsidRPr="00450029">
              <w:rPr>
                <w:b/>
              </w:rPr>
              <w:t>Q: 3: What is the difference between Quick Ratio and Current Ratio?  (8)</w:t>
            </w:r>
          </w:p>
          <w:p w14:paraId="1F57026D" w14:textId="77777777" w:rsidR="00450029" w:rsidRDefault="00450029" w:rsidP="00E900D8">
            <w:pPr>
              <w:spacing w:after="0" w:line="360" w:lineRule="auto"/>
              <w:ind w:left="765"/>
              <w:rPr>
                <w:b/>
              </w:rPr>
            </w:pPr>
          </w:p>
          <w:p w14:paraId="7819103D" w14:textId="4D38B5E5" w:rsidR="00450029" w:rsidRDefault="00450029" w:rsidP="00450029">
            <w:pPr>
              <w:spacing w:after="0" w:line="360" w:lineRule="auto"/>
              <w:ind w:left="765"/>
            </w:pPr>
            <w:r w:rsidRPr="00450029">
              <w:t xml:space="preserve">Current ratio and quick ratio both show the health of the company by comparing </w:t>
            </w:r>
            <w:r>
              <w:t xml:space="preserve">what company owns and owes. Current ratio is the most popular one used </w:t>
            </w:r>
            <w:proofErr w:type="gramStart"/>
            <w:r>
              <w:t>nowadays</w:t>
            </w:r>
            <w:proofErr w:type="gramEnd"/>
            <w:r>
              <w:t xml:space="preserve"> and it compares current assets to current liabilities:</w:t>
            </w:r>
          </w:p>
          <w:p w14:paraId="627CB936" w14:textId="77777777" w:rsidR="00450029" w:rsidRPr="00C22B29" w:rsidRDefault="00450029" w:rsidP="00E900D8">
            <w:pPr>
              <w:spacing w:after="0" w:line="360" w:lineRule="auto"/>
              <w:ind w:left="765"/>
              <w:rPr>
                <w:b/>
                <w:u w:val="single"/>
              </w:rPr>
            </w:pPr>
            <w:r w:rsidRPr="00C22B29">
              <w:rPr>
                <w:b/>
                <w:u w:val="single"/>
              </w:rPr>
              <w:t>Current Assets</w:t>
            </w:r>
          </w:p>
          <w:p w14:paraId="05918264" w14:textId="77777777" w:rsidR="00450029" w:rsidRPr="00C22B29" w:rsidRDefault="00450029" w:rsidP="00E900D8">
            <w:pPr>
              <w:spacing w:after="0" w:line="360" w:lineRule="auto"/>
              <w:ind w:left="765"/>
              <w:rPr>
                <w:b/>
              </w:rPr>
            </w:pPr>
            <w:r w:rsidRPr="00C22B29">
              <w:rPr>
                <w:b/>
              </w:rPr>
              <w:t>Current Liabilities</w:t>
            </w:r>
          </w:p>
          <w:p w14:paraId="04F1533B" w14:textId="77777777" w:rsidR="00450029" w:rsidRDefault="00450029" w:rsidP="00E900D8">
            <w:pPr>
              <w:spacing w:after="0" w:line="360" w:lineRule="auto"/>
              <w:ind w:left="765"/>
            </w:pPr>
            <w:r>
              <w:lastRenderedPageBreak/>
              <w:t>The ratio of about 2 is adequate for most of the businesses. The business with unstable cash flow should maintain ratio of above 2.</w:t>
            </w:r>
          </w:p>
          <w:p w14:paraId="0C282971" w14:textId="77777777" w:rsidR="00450029" w:rsidRDefault="00450029" w:rsidP="00E900D8">
            <w:pPr>
              <w:spacing w:after="0" w:line="360" w:lineRule="auto"/>
              <w:ind w:left="765"/>
            </w:pPr>
            <w:r>
              <w:t>Quick Ratio is very similar but removes inventory from the current assets believing it is harder to liquidate the inventory.</w:t>
            </w:r>
          </w:p>
          <w:p w14:paraId="1E6E009F" w14:textId="00104653" w:rsidR="00450029" w:rsidRPr="00C22B29" w:rsidRDefault="00450029" w:rsidP="00E900D8">
            <w:pPr>
              <w:spacing w:after="0" w:line="360" w:lineRule="auto"/>
              <w:ind w:left="765"/>
              <w:rPr>
                <w:b/>
                <w:u w:val="single"/>
              </w:rPr>
            </w:pPr>
            <w:r w:rsidRPr="00C22B29">
              <w:rPr>
                <w:b/>
                <w:u w:val="single"/>
              </w:rPr>
              <w:t>Current Assets – Inventory</w:t>
            </w:r>
          </w:p>
          <w:p w14:paraId="24B715D8" w14:textId="77777777" w:rsidR="00450029" w:rsidRPr="00C22B29" w:rsidRDefault="00450029" w:rsidP="00E900D8">
            <w:pPr>
              <w:spacing w:after="0" w:line="360" w:lineRule="auto"/>
              <w:ind w:left="765"/>
              <w:rPr>
                <w:b/>
              </w:rPr>
            </w:pPr>
            <w:r w:rsidRPr="00C22B29">
              <w:rPr>
                <w:b/>
              </w:rPr>
              <w:t xml:space="preserve">       Current Liabilities.</w:t>
            </w:r>
          </w:p>
          <w:p w14:paraId="520A71AE" w14:textId="1AFB8160" w:rsidR="00450029" w:rsidRPr="00450029" w:rsidRDefault="00C22B29" w:rsidP="00E900D8">
            <w:pPr>
              <w:spacing w:after="0" w:line="360" w:lineRule="auto"/>
              <w:ind w:left="765"/>
            </w:pPr>
            <w:r>
              <w:t>Anything above 1.5:1 is acceptable in this situation.</w:t>
            </w:r>
          </w:p>
        </w:tc>
      </w:tr>
    </w:tbl>
    <w:p w14:paraId="30FD33FF" w14:textId="77777777" w:rsidR="008510DE" w:rsidRDefault="008510DE" w:rsidP="008510DE">
      <w:pPr>
        <w:autoSpaceDE w:val="0"/>
        <w:autoSpaceDN w:val="0"/>
        <w:adjustRightInd w:val="0"/>
        <w:spacing w:after="0" w:line="240" w:lineRule="auto"/>
        <w:rPr>
          <w:rFonts w:cs="CalvertMT-Bold"/>
          <w:b/>
          <w:bCs/>
          <w:color w:val="002060"/>
          <w:sz w:val="28"/>
          <w:lang w:val="en-US"/>
        </w:rPr>
      </w:pPr>
    </w:p>
    <w:p w14:paraId="7CC080FE" w14:textId="77777777" w:rsidR="008510DE" w:rsidRDefault="008510DE" w:rsidP="008510D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14:paraId="00219BCB" w14:textId="77777777" w:rsidR="008510DE" w:rsidRDefault="008510DE" w:rsidP="008510DE">
      <w:pPr>
        <w:autoSpaceDE w:val="0"/>
        <w:autoSpaceDN w:val="0"/>
        <w:adjustRightInd w:val="0"/>
        <w:spacing w:after="0" w:line="240" w:lineRule="auto"/>
        <w:rPr>
          <w:rFonts w:cs="CalvertMT-Bold"/>
          <w:b/>
          <w:bCs/>
          <w:color w:val="001AE6"/>
          <w:lang w:val="en-US"/>
        </w:rPr>
      </w:pPr>
      <w:bookmarkStart w:id="0" w:name="_GoBack"/>
      <w:bookmarkEnd w:id="0"/>
    </w:p>
    <w:p w14:paraId="2462769E" w14:textId="77777777" w:rsidR="008510DE" w:rsidRDefault="008510DE" w:rsidP="008510DE">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14:paraId="706D43E5" w14:textId="77777777" w:rsidR="008510DE" w:rsidRDefault="008510DE" w:rsidP="008510DE">
      <w:pPr>
        <w:autoSpaceDE w:val="0"/>
        <w:autoSpaceDN w:val="0"/>
        <w:adjustRightInd w:val="0"/>
        <w:spacing w:after="0" w:line="240" w:lineRule="auto"/>
        <w:rPr>
          <w:rFonts w:cs="Bliss-Regular"/>
          <w:color w:val="000000"/>
          <w:lang w:val="en-US"/>
        </w:rPr>
      </w:pPr>
    </w:p>
    <w:p w14:paraId="2AD28EC5" w14:textId="77777777" w:rsidR="008510DE" w:rsidRDefault="008510DE" w:rsidP="008510DE">
      <w:pPr>
        <w:autoSpaceDE w:val="0"/>
        <w:autoSpaceDN w:val="0"/>
        <w:adjustRightInd w:val="0"/>
        <w:spacing w:after="0" w:line="240" w:lineRule="auto"/>
        <w:rPr>
          <w:rFonts w:cs="Bliss-Regular"/>
          <w:color w:val="000000"/>
          <w:lang w:val="en-US"/>
        </w:rPr>
      </w:pPr>
    </w:p>
    <w:p w14:paraId="6ABBE8AA" w14:textId="77777777" w:rsidR="008510DE" w:rsidRDefault="008510DE" w:rsidP="008510DE">
      <w:pPr>
        <w:autoSpaceDE w:val="0"/>
        <w:autoSpaceDN w:val="0"/>
        <w:adjustRightInd w:val="0"/>
        <w:spacing w:after="0" w:line="240" w:lineRule="auto"/>
        <w:rPr>
          <w:rFonts w:cs="Bliss-Regular"/>
          <w:color w:val="000000"/>
          <w:lang w:val="en-US"/>
        </w:rPr>
      </w:pPr>
    </w:p>
    <w:tbl>
      <w:tblPr>
        <w:tblStyle w:val="TableGrid"/>
        <w:tblW w:w="0" w:type="auto"/>
        <w:tblInd w:w="0" w:type="dxa"/>
        <w:tblLook w:val="04A0" w:firstRow="1" w:lastRow="0" w:firstColumn="1" w:lastColumn="0" w:noHBand="0" w:noVBand="1"/>
      </w:tblPr>
      <w:tblGrid>
        <w:gridCol w:w="2254"/>
        <w:gridCol w:w="3909"/>
        <w:gridCol w:w="1247"/>
        <w:gridCol w:w="1606"/>
      </w:tblGrid>
      <w:tr w:rsidR="008510DE" w14:paraId="565E1831" w14:textId="77777777" w:rsidTr="008510DE">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D9BE70" w14:textId="77777777" w:rsidR="008510DE" w:rsidRDefault="008510DE">
            <w:pPr>
              <w:spacing w:after="0" w:line="240" w:lineRule="auto"/>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hideMark/>
          </w:tcPr>
          <w:p w14:paraId="4D6BB21E" w14:textId="77777777" w:rsidR="008510DE" w:rsidRDefault="008510DE">
            <w:pPr>
              <w:spacing w:after="0" w:line="240" w:lineRule="auto"/>
              <w:rPr>
                <w:rFonts w:cs="Bliss-Regular"/>
                <w:color w:val="000000"/>
              </w:rPr>
            </w:pPr>
            <w:r>
              <w:rPr>
                <w:rFonts w:cs="Bliss-Regular"/>
                <w:color w:val="000000"/>
              </w:rPr>
              <w:t xml:space="preserve">Joanna </w:t>
            </w:r>
            <w:proofErr w:type="spellStart"/>
            <w:r>
              <w:rPr>
                <w:rFonts w:cs="Bliss-Regular"/>
                <w:color w:val="000000"/>
              </w:rPr>
              <w:t>Northmore</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9D0429" w14:textId="77777777" w:rsidR="008510DE" w:rsidRDefault="008510DE">
            <w:pPr>
              <w:spacing w:after="0" w:line="240" w:lineRule="auto"/>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hideMark/>
          </w:tcPr>
          <w:p w14:paraId="1DB57BE1" w14:textId="6A55A332" w:rsidR="008510DE" w:rsidRDefault="008510DE">
            <w:pPr>
              <w:spacing w:after="0" w:line="240" w:lineRule="auto"/>
              <w:rPr>
                <w:rFonts w:cs="Bliss-Regular"/>
                <w:color w:val="000000"/>
              </w:rPr>
            </w:pPr>
            <w:r>
              <w:rPr>
                <w:rFonts w:cs="Bliss-Regular"/>
                <w:color w:val="000000"/>
              </w:rPr>
              <w:t>10</w:t>
            </w:r>
            <w:r>
              <w:rPr>
                <w:rFonts w:cs="Bliss-Regular"/>
                <w:color w:val="000000"/>
              </w:rPr>
              <w:t>/0</w:t>
            </w:r>
            <w:r>
              <w:rPr>
                <w:rFonts w:cs="Bliss-Regular"/>
                <w:color w:val="000000"/>
              </w:rPr>
              <w:t>6</w:t>
            </w:r>
            <w:r>
              <w:rPr>
                <w:rFonts w:cs="Bliss-Regular"/>
                <w:color w:val="000000"/>
              </w:rPr>
              <w:t>/2018</w:t>
            </w:r>
          </w:p>
        </w:tc>
      </w:tr>
    </w:tbl>
    <w:p w14:paraId="72D2E524" w14:textId="77777777" w:rsidR="008510DE" w:rsidRDefault="008510DE" w:rsidP="008510DE">
      <w:pPr>
        <w:rPr>
          <w:rFonts w:cs="Bliss-Regular"/>
          <w:color w:val="000000"/>
          <w:lang w:val="en-US"/>
        </w:rPr>
      </w:pPr>
    </w:p>
    <w:p w14:paraId="1FAD9203" w14:textId="77777777" w:rsidR="008510DE" w:rsidRDefault="008510DE" w:rsidP="008510DE">
      <w:pPr>
        <w:rPr>
          <w:rFonts w:cs="Bliss-Regular"/>
          <w:color w:val="000000"/>
          <w:lang w:val="en-US"/>
        </w:rPr>
      </w:pPr>
    </w:p>
    <w:p w14:paraId="60C74159" w14:textId="77777777" w:rsidR="008510DE" w:rsidRDefault="008510DE" w:rsidP="008510DE">
      <w:pPr>
        <w:shd w:val="clear" w:color="auto" w:fill="D9D9D9" w:themeFill="background1" w:themeFillShade="D9"/>
        <w:rPr>
          <w:b/>
          <w:sz w:val="32"/>
          <w:lang w:val="en-US"/>
        </w:rPr>
      </w:pPr>
      <w:r>
        <w:rPr>
          <w:b/>
          <w:sz w:val="28"/>
          <w:lang w:val="en-US"/>
        </w:rPr>
        <w:t>For Tutor / Assessor Use Only</w:t>
      </w:r>
    </w:p>
    <w:tbl>
      <w:tblPr>
        <w:tblStyle w:val="TableGrid"/>
        <w:tblW w:w="0" w:type="auto"/>
        <w:tblInd w:w="0" w:type="dxa"/>
        <w:tblLook w:val="04A0" w:firstRow="1" w:lastRow="0" w:firstColumn="1" w:lastColumn="0" w:noHBand="0" w:noVBand="1"/>
      </w:tblPr>
      <w:tblGrid>
        <w:gridCol w:w="4523"/>
        <w:gridCol w:w="4493"/>
      </w:tblGrid>
      <w:tr w:rsidR="008510DE" w14:paraId="0E4BA3DB" w14:textId="77777777" w:rsidTr="008510DE">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22DF61" w14:textId="77777777" w:rsidR="008510DE" w:rsidRDefault="008510DE">
            <w:pPr>
              <w:spacing w:after="0" w:line="240" w:lineRule="auto"/>
              <w:rPr>
                <w:b/>
                <w:color w:val="002060"/>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14:paraId="6FE0633A" w14:textId="77777777" w:rsidR="008510DE" w:rsidRDefault="008510DE">
            <w:pPr>
              <w:spacing w:after="0" w:line="240" w:lineRule="auto"/>
              <w:rPr>
                <w:rFonts w:cs="Times New Roman"/>
                <w:szCs w:val="32"/>
              </w:rPr>
            </w:pPr>
          </w:p>
        </w:tc>
      </w:tr>
      <w:tr w:rsidR="008510DE" w14:paraId="7039B900" w14:textId="77777777" w:rsidTr="008510DE">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D9BEBC" w14:textId="77777777" w:rsidR="008510DE" w:rsidRDefault="008510DE">
            <w:pPr>
              <w:spacing w:after="0" w:line="240" w:lineRule="auto"/>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14:paraId="6A76F249" w14:textId="77777777" w:rsidR="008510DE" w:rsidRDefault="008510DE">
            <w:pPr>
              <w:spacing w:after="0" w:line="240" w:lineRule="auto"/>
              <w:rPr>
                <w:rFonts w:cs="Times New Roman"/>
                <w:szCs w:val="32"/>
              </w:rPr>
            </w:pPr>
          </w:p>
        </w:tc>
      </w:tr>
      <w:tr w:rsidR="008510DE" w14:paraId="60850E0B" w14:textId="77777777" w:rsidTr="008510DE">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7B3713" w14:textId="77777777" w:rsidR="008510DE" w:rsidRDefault="008510DE">
            <w:pPr>
              <w:spacing w:after="0" w:line="240" w:lineRule="auto"/>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14:paraId="1EFCBA55" w14:textId="77777777" w:rsidR="008510DE" w:rsidRDefault="008510DE">
            <w:pPr>
              <w:spacing w:after="0" w:line="240" w:lineRule="auto"/>
              <w:rPr>
                <w:rFonts w:cs="Times New Roman"/>
                <w:szCs w:val="32"/>
              </w:rPr>
            </w:pPr>
          </w:p>
        </w:tc>
      </w:tr>
    </w:tbl>
    <w:p w14:paraId="6B789A8E" w14:textId="77777777" w:rsidR="008510DE" w:rsidRDefault="008510DE" w:rsidP="008510DE">
      <w:pPr>
        <w:rPr>
          <w:rFonts w:cs="Times New Roman"/>
          <w:sz w:val="24"/>
          <w:szCs w:val="32"/>
        </w:rPr>
      </w:pPr>
    </w:p>
    <w:p w14:paraId="63D62349" w14:textId="77777777" w:rsidR="00677238" w:rsidRDefault="00677238"/>
    <w:sectPr w:rsidR="006772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87C08"/>
    <w:multiLevelType w:val="hybridMultilevel"/>
    <w:tmpl w:val="190C3A72"/>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 w15:restartNumberingAfterBreak="0">
    <w:nsid w:val="3ED40A14"/>
    <w:multiLevelType w:val="hybridMultilevel"/>
    <w:tmpl w:val="9496BA42"/>
    <w:lvl w:ilvl="0" w:tplc="E8D24D30">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BE0124D"/>
    <w:multiLevelType w:val="hybridMultilevel"/>
    <w:tmpl w:val="729C6006"/>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C9C4764"/>
    <w:multiLevelType w:val="hybridMultilevel"/>
    <w:tmpl w:val="DA02FF12"/>
    <w:lvl w:ilvl="0" w:tplc="1B0CEC4C">
      <w:start w:val="1"/>
      <w:numFmt w:val="upperRoman"/>
      <w:lvlText w:val="%1."/>
      <w:lvlJc w:val="left"/>
      <w:pPr>
        <w:ind w:left="1485" w:hanging="72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4" w15:restartNumberingAfterBreak="0">
    <w:nsid w:val="4FA8377A"/>
    <w:multiLevelType w:val="hybridMultilevel"/>
    <w:tmpl w:val="82988708"/>
    <w:lvl w:ilvl="0" w:tplc="E8D24D30">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lvlOverride w:ilvl="2"/>
    <w:lvlOverride w:ilvl="3"/>
    <w:lvlOverride w:ilvl="4"/>
    <w:lvlOverride w:ilvl="5"/>
    <w:lvlOverride w:ilvl="6"/>
    <w:lvlOverride w:ilvl="7"/>
    <w:lvlOverride w:ilvl="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lvlOverride w:ilvl="2"/>
    <w:lvlOverride w:ilvl="3"/>
    <w:lvlOverride w:ilvl="4"/>
    <w:lvlOverride w:ilvl="5"/>
    <w:lvlOverride w:ilvl="6"/>
    <w:lvlOverride w:ilvl="7"/>
    <w:lvlOverride w:ilvl="8"/>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2AD"/>
    <w:rsid w:val="001412AD"/>
    <w:rsid w:val="00450029"/>
    <w:rsid w:val="00677238"/>
    <w:rsid w:val="008510DE"/>
    <w:rsid w:val="00C22B29"/>
    <w:rsid w:val="00E90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D136C"/>
  <w15:chartTrackingRefBased/>
  <w15:docId w15:val="{DE94780B-E64D-4411-88A6-253F829A9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10D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10DE"/>
    <w:pPr>
      <w:ind w:left="720"/>
      <w:contextualSpacing/>
    </w:pPr>
    <w:rPr>
      <w:rFonts w:ascii="Calibri" w:eastAsia="Calibri" w:hAnsi="Calibri" w:cs="Times New Roman"/>
      <w:lang w:val="en-US"/>
    </w:rPr>
  </w:style>
  <w:style w:type="paragraph" w:customStyle="1" w:styleId="Default">
    <w:name w:val="Default"/>
    <w:rsid w:val="008510D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510DE"/>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89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dc:creator>
  <cp:keywords/>
  <dc:description/>
  <cp:lastModifiedBy>joann</cp:lastModifiedBy>
  <cp:revision>3</cp:revision>
  <dcterms:created xsi:type="dcterms:W3CDTF">2018-06-10T19:45:00Z</dcterms:created>
  <dcterms:modified xsi:type="dcterms:W3CDTF">2018-06-10T20:17:00Z</dcterms:modified>
</cp:coreProperties>
</file>