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E9BD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A7C1689" wp14:editId="7579445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ADB90F" w14:textId="77777777" w:rsidR="00607874" w:rsidRDefault="003F70FB" w:rsidP="00A851DA">
      <w:pPr>
        <w:rPr>
          <w:lang w:val="en-US"/>
        </w:rPr>
      </w:pPr>
      <w:r>
        <w:rPr>
          <w:noProof/>
          <w:lang w:val="en-US"/>
        </w:rPr>
        <mc:AlternateContent>
          <mc:Choice Requires="wps">
            <w:drawing>
              <wp:anchor distT="0" distB="0" distL="114300" distR="114300" simplePos="0" relativeHeight="251660288" behindDoc="0" locked="0" layoutInCell="1" allowOverlap="1" wp14:anchorId="483F646B" wp14:editId="42FC3A4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B70AF" w14:textId="77777777" w:rsidR="006C2F51" w:rsidRDefault="006C2F51" w:rsidP="00405895">
                            <w:pPr>
                              <w:jc w:val="center"/>
                              <w:rPr>
                                <w:b/>
                                <w:bCs/>
                                <w:color w:val="002060"/>
                                <w:sz w:val="44"/>
                                <w:szCs w:val="40"/>
                              </w:rPr>
                            </w:pPr>
                            <w:r>
                              <w:rPr>
                                <w:sz w:val="24"/>
                              </w:rPr>
                              <w:t xml:space="preserve">   </w:t>
                            </w:r>
                            <w:r>
                              <w:rPr>
                                <w:b/>
                                <w:bCs/>
                                <w:color w:val="002060"/>
                                <w:sz w:val="44"/>
                                <w:szCs w:val="40"/>
                              </w:rPr>
                              <w:t>Assignment Cover Sheet</w:t>
                            </w:r>
                          </w:p>
                          <w:p w14:paraId="15BEE881" w14:textId="77777777" w:rsidR="006C2F51" w:rsidRDefault="006C2F5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61B70AF" w14:textId="77777777" w:rsidR="0086634C" w:rsidRDefault="0086634C" w:rsidP="00405895">
                      <w:pPr>
                        <w:jc w:val="center"/>
                        <w:rPr>
                          <w:b/>
                          <w:bCs/>
                          <w:color w:val="002060"/>
                          <w:sz w:val="44"/>
                          <w:szCs w:val="40"/>
                        </w:rPr>
                      </w:pPr>
                      <w:r>
                        <w:rPr>
                          <w:sz w:val="24"/>
                        </w:rPr>
                        <w:t xml:space="preserve">   </w:t>
                      </w:r>
                      <w:r>
                        <w:rPr>
                          <w:b/>
                          <w:bCs/>
                          <w:color w:val="002060"/>
                          <w:sz w:val="44"/>
                          <w:szCs w:val="40"/>
                        </w:rPr>
                        <w:t>Assignment Cover Sheet</w:t>
                      </w:r>
                    </w:p>
                    <w:p w14:paraId="15BEE881" w14:textId="77777777" w:rsidR="0086634C" w:rsidRDefault="0086634C"/>
                  </w:txbxContent>
                </v:textbox>
              </v:shape>
            </w:pict>
          </mc:Fallback>
        </mc:AlternateContent>
      </w:r>
    </w:p>
    <w:p w14:paraId="25A15D80" w14:textId="77777777" w:rsidR="00607874" w:rsidRDefault="00607874" w:rsidP="00A851DA">
      <w:pPr>
        <w:rPr>
          <w:lang w:val="en-US"/>
        </w:rPr>
      </w:pPr>
    </w:p>
    <w:p w14:paraId="3A8CC44D" w14:textId="77777777" w:rsidR="00607874" w:rsidRDefault="00607874" w:rsidP="00A851DA">
      <w:pPr>
        <w:rPr>
          <w:lang w:val="en-US"/>
        </w:rPr>
      </w:pPr>
    </w:p>
    <w:p w14:paraId="45539EC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92D586"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FF2C3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5F4FC704" w14:textId="77777777" w:rsidR="00A851DA" w:rsidRPr="00B0415E" w:rsidRDefault="000B207B">
            <w:pPr>
              <w:pStyle w:val="Default"/>
              <w:rPr>
                <w:rFonts w:asciiTheme="minorHAnsi" w:hAnsiTheme="minorHAnsi"/>
              </w:rPr>
            </w:pPr>
            <w:r>
              <w:rPr>
                <w:rFonts w:asciiTheme="minorHAnsi" w:hAnsiTheme="minorHAnsi"/>
                <w:highlight w:val="cyan"/>
              </w:rPr>
              <w:t>ITAI JULIUS MAFARA</w:t>
            </w:r>
          </w:p>
        </w:tc>
      </w:tr>
      <w:tr w:rsidR="00A851DA" w:rsidRPr="00B0415E" w14:paraId="31EFA9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162CD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BC28EDE" w14:textId="77777777" w:rsidR="00A851DA" w:rsidRPr="00B0415E" w:rsidRDefault="00CC4040">
            <w:pPr>
              <w:pStyle w:val="Default"/>
              <w:rPr>
                <w:rFonts w:asciiTheme="minorHAnsi" w:hAnsiTheme="minorHAnsi"/>
              </w:rPr>
            </w:pPr>
            <w:r>
              <w:rPr>
                <w:rFonts w:asciiTheme="minorHAnsi" w:hAnsiTheme="minorHAnsi"/>
                <w:highlight w:val="cyan"/>
              </w:rPr>
              <w:t>1635</w:t>
            </w:r>
          </w:p>
        </w:tc>
      </w:tr>
      <w:tr w:rsidR="00A851DA" w:rsidRPr="00B0415E" w14:paraId="62DC3D73"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6A3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60C4396F" w14:textId="77777777" w:rsidR="00A851DA" w:rsidRPr="00B0415E" w:rsidRDefault="000B207B">
            <w:pPr>
              <w:pStyle w:val="Default"/>
              <w:rPr>
                <w:rFonts w:asciiTheme="minorHAnsi" w:hAnsiTheme="minorHAnsi"/>
              </w:rPr>
            </w:pPr>
            <w:r>
              <w:rPr>
                <w:rFonts w:asciiTheme="minorHAnsi" w:hAnsiTheme="minorHAnsi"/>
              </w:rPr>
              <w:t>DIPLOMA IN FORENSIC ACCOUNTING</w:t>
            </w:r>
          </w:p>
        </w:tc>
      </w:tr>
      <w:tr w:rsidR="00A851DA" w:rsidRPr="00B0415E" w14:paraId="656462AC" w14:textId="77777777" w:rsidTr="003F70F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2E54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2A74FEEC" w14:textId="4065A3FB" w:rsidR="00A851DA" w:rsidRPr="00B0415E" w:rsidRDefault="001F1E8A">
            <w:r>
              <w:t>FIVE</w:t>
            </w:r>
          </w:p>
        </w:tc>
      </w:tr>
    </w:tbl>
    <w:p w14:paraId="572A5080" w14:textId="77777777" w:rsidR="00CC2FB3" w:rsidRDefault="00CC2FB3" w:rsidP="00A851DA">
      <w:pPr>
        <w:rPr>
          <w:b/>
          <w:lang w:val="en-US"/>
        </w:rPr>
      </w:pPr>
    </w:p>
    <w:p w14:paraId="0D5F2D8C" w14:textId="77777777" w:rsidR="00443E6F" w:rsidRDefault="00527C11" w:rsidP="00A851DA">
      <w:pPr>
        <w:rPr>
          <w:b/>
          <w:sz w:val="28"/>
          <w:lang w:val="en-US"/>
        </w:rPr>
      </w:pPr>
      <w:r w:rsidRPr="00443E6F">
        <w:rPr>
          <w:b/>
          <w:sz w:val="28"/>
          <w:lang w:val="en-US"/>
        </w:rPr>
        <w:t>Marking Criteria:</w:t>
      </w:r>
    </w:p>
    <w:p w14:paraId="17630EAE" w14:textId="2A062AEA"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DD6C74"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E36F3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991DC5" w14:textId="77777777" w:rsidTr="00CC2FB3">
        <w:tc>
          <w:tcPr>
            <w:tcW w:w="9242" w:type="dxa"/>
          </w:tcPr>
          <w:p w14:paraId="2D1E56AF" w14:textId="4F5A9CBA" w:rsidR="003F70FB" w:rsidRDefault="003F70FB" w:rsidP="00A851DA">
            <w:pPr>
              <w:rPr>
                <w:b/>
              </w:rPr>
            </w:pPr>
          </w:p>
          <w:p w14:paraId="7FF04426" w14:textId="77777777" w:rsidR="00CC4040" w:rsidRDefault="00CC4040" w:rsidP="00CC4040">
            <w:pPr>
              <w:jc w:val="right"/>
              <w:rPr>
                <w:rFonts w:ascii="Arial" w:hAnsi="Arial" w:cs="Arial"/>
                <w:b/>
              </w:rPr>
            </w:pPr>
            <w:r w:rsidRPr="00A244A0">
              <w:rPr>
                <w:rFonts w:ascii="Arial" w:hAnsi="Arial" w:cs="Arial"/>
                <w:b/>
              </w:rPr>
              <w:t>ITAI J</w:t>
            </w:r>
            <w:r>
              <w:rPr>
                <w:rFonts w:ascii="Arial" w:hAnsi="Arial" w:cs="Arial"/>
                <w:b/>
              </w:rPr>
              <w:t>ULIUS</w:t>
            </w:r>
            <w:r w:rsidRPr="00A244A0">
              <w:rPr>
                <w:rFonts w:ascii="Arial" w:hAnsi="Arial" w:cs="Arial"/>
                <w:b/>
              </w:rPr>
              <w:t xml:space="preserve"> MAFARA</w:t>
            </w:r>
          </w:p>
          <w:p w14:paraId="3F735812"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47068487" w14:textId="30D7A65A" w:rsidR="00CC4040" w:rsidRDefault="00CC4040" w:rsidP="00CC4040">
            <w:pPr>
              <w:jc w:val="right"/>
              <w:rPr>
                <w:rFonts w:ascii="Arial" w:hAnsi="Arial" w:cs="Arial"/>
                <w:b/>
              </w:rPr>
            </w:pPr>
            <w:r>
              <w:rPr>
                <w:rFonts w:ascii="Arial" w:hAnsi="Arial" w:cs="Arial"/>
                <w:b/>
              </w:rPr>
              <w:t>ASSIGNMENT</w:t>
            </w:r>
            <w:r w:rsidR="001F1E8A">
              <w:rPr>
                <w:rFonts w:ascii="Arial" w:hAnsi="Arial" w:cs="Arial"/>
                <w:b/>
              </w:rPr>
              <w:t xml:space="preserve"> # 5</w:t>
            </w:r>
            <w:r w:rsidRPr="00A244A0">
              <w:rPr>
                <w:rFonts w:ascii="Arial" w:hAnsi="Arial" w:cs="Arial"/>
                <w:b/>
              </w:rPr>
              <w:t xml:space="preserve"> </w:t>
            </w:r>
            <w:r>
              <w:rPr>
                <w:rFonts w:ascii="Arial" w:hAnsi="Arial" w:cs="Arial"/>
                <w:b/>
              </w:rPr>
              <w:t xml:space="preserve"> </w:t>
            </w:r>
          </w:p>
          <w:p w14:paraId="60170EA6" w14:textId="77777777" w:rsidR="00CC4040" w:rsidRPr="00A244A0" w:rsidRDefault="00CC4040" w:rsidP="00CC4040">
            <w:pPr>
              <w:jc w:val="right"/>
              <w:rPr>
                <w:rFonts w:ascii="Arial" w:hAnsi="Arial" w:cs="Arial"/>
                <w:b/>
              </w:rPr>
            </w:pPr>
            <w:r>
              <w:rPr>
                <w:rFonts w:ascii="Arial" w:hAnsi="Arial" w:cs="Arial"/>
                <w:b/>
              </w:rPr>
              <w:t>PAGE  # 1</w:t>
            </w:r>
          </w:p>
          <w:p w14:paraId="6F99EDD0" w14:textId="77777777" w:rsidR="000528A3" w:rsidRPr="000528A3" w:rsidRDefault="000528A3" w:rsidP="000528A3">
            <w:pPr>
              <w:spacing w:line="360" w:lineRule="auto"/>
              <w:rPr>
                <w:rFonts w:ascii="Arial" w:hAnsi="Arial" w:cs="Arial"/>
              </w:rPr>
            </w:pPr>
          </w:p>
          <w:p w14:paraId="7F4539E6" w14:textId="77777777" w:rsidR="000528A3" w:rsidRDefault="000528A3" w:rsidP="000528A3">
            <w:pPr>
              <w:spacing w:line="360" w:lineRule="auto"/>
              <w:rPr>
                <w:rFonts w:ascii="Arial" w:hAnsi="Arial" w:cs="Arial"/>
              </w:rPr>
            </w:pPr>
            <w:r>
              <w:rPr>
                <w:rFonts w:ascii="Arial" w:hAnsi="Arial" w:cs="Arial"/>
              </w:rPr>
              <w:t xml:space="preserve">   1.</w:t>
            </w:r>
          </w:p>
          <w:p w14:paraId="1DCB17C8" w14:textId="5C159B3E" w:rsidR="00AA6F6D" w:rsidRDefault="001F1E8A" w:rsidP="00AA6F6D">
            <w:pPr>
              <w:pStyle w:val="ListParagraph"/>
              <w:numPr>
                <w:ilvl w:val="0"/>
                <w:numId w:val="2"/>
              </w:numPr>
              <w:spacing w:line="360" w:lineRule="auto"/>
              <w:rPr>
                <w:rFonts w:ascii="Arial" w:hAnsi="Arial" w:cs="Arial"/>
              </w:rPr>
            </w:pPr>
            <w:r>
              <w:rPr>
                <w:rFonts w:ascii="Arial" w:hAnsi="Arial" w:cs="Arial"/>
              </w:rPr>
              <w:t xml:space="preserve">The difference between Proactive and reactive investigations are </w:t>
            </w:r>
          </w:p>
          <w:p w14:paraId="43F17D7A" w14:textId="09AF41C0" w:rsidR="001F1E8A" w:rsidRDefault="001F1E8A" w:rsidP="001F1E8A">
            <w:pPr>
              <w:pStyle w:val="ListParagraph"/>
              <w:spacing w:line="360" w:lineRule="auto"/>
              <w:ind w:left="1080"/>
              <w:rPr>
                <w:rFonts w:ascii="Arial" w:hAnsi="Arial" w:cs="Arial"/>
              </w:rPr>
            </w:pPr>
            <w:r w:rsidRPr="001F1E8A">
              <w:rPr>
                <w:rFonts w:ascii="Arial" w:hAnsi="Arial" w:cs="Arial"/>
                <w:b/>
              </w:rPr>
              <w:t>Timing</w:t>
            </w:r>
            <w:r>
              <w:rPr>
                <w:rFonts w:ascii="Arial" w:hAnsi="Arial" w:cs="Arial"/>
              </w:rPr>
              <w:t xml:space="preserve"> – Proactive investigations occur before the crime is committed where as reactive investigations occur after the crime has been committed</w:t>
            </w:r>
          </w:p>
          <w:p w14:paraId="237A2031" w14:textId="5041E342" w:rsidR="001F1E8A" w:rsidRDefault="001F1E8A" w:rsidP="001F1E8A">
            <w:pPr>
              <w:pStyle w:val="ListParagraph"/>
              <w:spacing w:line="360" w:lineRule="auto"/>
              <w:ind w:left="1080"/>
              <w:rPr>
                <w:rFonts w:ascii="Arial" w:hAnsi="Arial" w:cs="Arial"/>
              </w:rPr>
            </w:pPr>
            <w:r w:rsidRPr="00472C68">
              <w:rPr>
                <w:rFonts w:ascii="Arial" w:hAnsi="Arial" w:cs="Arial"/>
                <w:b/>
              </w:rPr>
              <w:t>Objective</w:t>
            </w:r>
            <w:r>
              <w:rPr>
                <w:rFonts w:ascii="Arial" w:hAnsi="Arial" w:cs="Arial"/>
              </w:rPr>
              <w:t xml:space="preserve"> – Proactive investigation are ideally meant to prevent the crime or fraud yet reactive investigations are a reaction to the crime</w:t>
            </w:r>
          </w:p>
          <w:p w14:paraId="598D8BCF" w14:textId="49C85837" w:rsidR="00472C68" w:rsidRDefault="00472C68" w:rsidP="001F1E8A">
            <w:pPr>
              <w:pStyle w:val="ListParagraph"/>
              <w:spacing w:line="360" w:lineRule="auto"/>
              <w:ind w:left="1080"/>
              <w:rPr>
                <w:rFonts w:ascii="Arial" w:hAnsi="Arial" w:cs="Arial"/>
              </w:rPr>
            </w:pPr>
            <w:r>
              <w:rPr>
                <w:rFonts w:ascii="Arial" w:hAnsi="Arial" w:cs="Arial"/>
                <w:b/>
              </w:rPr>
              <w:t xml:space="preserve">Initiation </w:t>
            </w:r>
            <w:r>
              <w:rPr>
                <w:rFonts w:ascii="Arial" w:hAnsi="Arial" w:cs="Arial"/>
              </w:rPr>
              <w:t>– Proactive investigations takes place as a result of the investigator’s finding yet on the other hand reactive investigations are a reaction to a report by an affected part</w:t>
            </w:r>
          </w:p>
          <w:p w14:paraId="053B45F2" w14:textId="77777777" w:rsidR="00924409" w:rsidRPr="00A244A0" w:rsidRDefault="00924409" w:rsidP="00924409">
            <w:pPr>
              <w:pStyle w:val="ListParagraph"/>
              <w:spacing w:line="360" w:lineRule="auto"/>
              <w:ind w:left="1080"/>
              <w:rPr>
                <w:rFonts w:ascii="Arial" w:hAnsi="Arial" w:cs="Arial"/>
              </w:rPr>
            </w:pPr>
          </w:p>
          <w:p w14:paraId="152B1E71" w14:textId="27C2423A" w:rsidR="00472C68" w:rsidRDefault="00472C68" w:rsidP="00CC4040">
            <w:pPr>
              <w:pStyle w:val="ListParagraph"/>
              <w:numPr>
                <w:ilvl w:val="0"/>
                <w:numId w:val="2"/>
              </w:numPr>
              <w:spacing w:line="360" w:lineRule="auto"/>
              <w:rPr>
                <w:rFonts w:ascii="Arial" w:hAnsi="Arial" w:cs="Arial"/>
              </w:rPr>
            </w:pPr>
            <w:r>
              <w:rPr>
                <w:rFonts w:ascii="Arial" w:hAnsi="Arial" w:cs="Arial"/>
              </w:rPr>
              <w:t>Solvability factors are the characteristics of a case that indicate how successful the investigation is likely to be.</w:t>
            </w:r>
          </w:p>
          <w:p w14:paraId="74D15C81" w14:textId="359820A4" w:rsidR="00CC4040" w:rsidRPr="00472C68" w:rsidRDefault="00472C68" w:rsidP="00472C68">
            <w:pPr>
              <w:pStyle w:val="ListParagraph"/>
              <w:spacing w:line="360" w:lineRule="auto"/>
              <w:ind w:left="1080"/>
              <w:rPr>
                <w:rFonts w:ascii="Arial" w:hAnsi="Arial" w:cs="Arial"/>
              </w:rPr>
            </w:pPr>
            <w:r>
              <w:rPr>
                <w:rFonts w:ascii="Arial" w:hAnsi="Arial" w:cs="Arial"/>
              </w:rPr>
              <w:t xml:space="preserve">The weighted solvability factors differs from the </w:t>
            </w:r>
            <w:proofErr w:type="spellStart"/>
            <w:r>
              <w:rPr>
                <w:rFonts w:ascii="Arial" w:hAnsi="Arial" w:cs="Arial"/>
              </w:rPr>
              <w:t>unweighted</w:t>
            </w:r>
            <w:proofErr w:type="spellEnd"/>
            <w:r>
              <w:rPr>
                <w:rFonts w:ascii="Arial" w:hAnsi="Arial" w:cs="Arial"/>
              </w:rPr>
              <w:t xml:space="preserve"> solvability factors in that the weighted system assigns weights to the factors in recognition of fact that not all factors are equally important. The effect is such that some factors have </w:t>
            </w:r>
          </w:p>
          <w:p w14:paraId="4FEE6754" w14:textId="77777777" w:rsidR="00B67F42" w:rsidRDefault="00B67F42" w:rsidP="00B67F42">
            <w:pPr>
              <w:rPr>
                <w:rFonts w:ascii="Arial" w:hAnsi="Arial" w:cs="Arial"/>
                <w:b/>
              </w:rPr>
            </w:pPr>
          </w:p>
          <w:p w14:paraId="2F1EF9B6" w14:textId="77777777" w:rsidR="00CC4040" w:rsidRDefault="00CC4040" w:rsidP="00CC4040">
            <w:pPr>
              <w:jc w:val="right"/>
              <w:rPr>
                <w:rFonts w:ascii="Arial" w:hAnsi="Arial" w:cs="Arial"/>
                <w:b/>
              </w:rPr>
            </w:pPr>
            <w:r w:rsidRPr="00A244A0">
              <w:rPr>
                <w:rFonts w:ascii="Arial" w:hAnsi="Arial" w:cs="Arial"/>
                <w:b/>
              </w:rPr>
              <w:lastRenderedPageBreak/>
              <w:t>ITAI J</w:t>
            </w:r>
            <w:r>
              <w:rPr>
                <w:rFonts w:ascii="Arial" w:hAnsi="Arial" w:cs="Arial"/>
                <w:b/>
              </w:rPr>
              <w:t>ULIUS</w:t>
            </w:r>
            <w:r w:rsidRPr="00A244A0">
              <w:rPr>
                <w:rFonts w:ascii="Arial" w:hAnsi="Arial" w:cs="Arial"/>
                <w:b/>
              </w:rPr>
              <w:t xml:space="preserve"> MAFARA</w:t>
            </w:r>
          </w:p>
          <w:p w14:paraId="525E91A9" w14:textId="77777777" w:rsidR="00CC4040" w:rsidRPr="00A244A0" w:rsidRDefault="00CC4040" w:rsidP="00CC4040">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1106D25F" w14:textId="2E8DC900" w:rsidR="00CC4040" w:rsidRDefault="00CC4040" w:rsidP="00CC4040">
            <w:pPr>
              <w:jc w:val="right"/>
              <w:rPr>
                <w:rFonts w:ascii="Arial" w:hAnsi="Arial" w:cs="Arial"/>
                <w:b/>
              </w:rPr>
            </w:pPr>
            <w:r>
              <w:rPr>
                <w:rFonts w:ascii="Arial" w:hAnsi="Arial" w:cs="Arial"/>
                <w:b/>
              </w:rPr>
              <w:t>ASSIGNMENT</w:t>
            </w:r>
            <w:r w:rsidR="00205110">
              <w:rPr>
                <w:rFonts w:ascii="Arial" w:hAnsi="Arial" w:cs="Arial"/>
                <w:b/>
              </w:rPr>
              <w:t xml:space="preserve"> # 4</w:t>
            </w:r>
            <w:r w:rsidRPr="00A244A0">
              <w:rPr>
                <w:rFonts w:ascii="Arial" w:hAnsi="Arial" w:cs="Arial"/>
                <w:b/>
              </w:rPr>
              <w:t xml:space="preserve"> </w:t>
            </w:r>
            <w:r>
              <w:rPr>
                <w:rFonts w:ascii="Arial" w:hAnsi="Arial" w:cs="Arial"/>
                <w:b/>
              </w:rPr>
              <w:t xml:space="preserve"> </w:t>
            </w:r>
          </w:p>
          <w:p w14:paraId="0736C378" w14:textId="2ACA1365" w:rsidR="00CC4040" w:rsidRDefault="00CC4040" w:rsidP="001745BA">
            <w:pPr>
              <w:pStyle w:val="ListParagraph"/>
              <w:spacing w:line="360" w:lineRule="auto"/>
              <w:ind w:left="1440"/>
              <w:jc w:val="right"/>
              <w:rPr>
                <w:rFonts w:ascii="Arial" w:hAnsi="Arial" w:cs="Arial"/>
                <w:b/>
              </w:rPr>
            </w:pPr>
            <w:r>
              <w:rPr>
                <w:rFonts w:ascii="Arial" w:hAnsi="Arial" w:cs="Arial"/>
                <w:b/>
              </w:rPr>
              <w:t xml:space="preserve">PAGE  # </w:t>
            </w:r>
            <w:r w:rsidR="000E4D28">
              <w:rPr>
                <w:rFonts w:ascii="Arial" w:hAnsi="Arial" w:cs="Arial"/>
                <w:b/>
              </w:rPr>
              <w:t>2</w:t>
            </w:r>
          </w:p>
          <w:p w14:paraId="2556CE7A" w14:textId="77777777" w:rsidR="001745BA" w:rsidRPr="001745BA" w:rsidRDefault="001745BA" w:rsidP="001745BA">
            <w:pPr>
              <w:pStyle w:val="ListParagraph"/>
              <w:spacing w:line="360" w:lineRule="auto"/>
              <w:ind w:left="1440"/>
              <w:jc w:val="right"/>
              <w:rPr>
                <w:rFonts w:ascii="Arial" w:hAnsi="Arial" w:cs="Arial"/>
              </w:rPr>
            </w:pPr>
          </w:p>
          <w:p w14:paraId="5AF5797B" w14:textId="77777777" w:rsidR="00CC2FB3" w:rsidRDefault="00CC2FB3" w:rsidP="00A851DA">
            <w:pPr>
              <w:rPr>
                <w:b/>
              </w:rPr>
            </w:pPr>
          </w:p>
          <w:p w14:paraId="64F211F1" w14:textId="4912762B" w:rsidR="009F334E" w:rsidRDefault="009F334E" w:rsidP="00472C68">
            <w:pPr>
              <w:pStyle w:val="ListParagraph"/>
              <w:spacing w:line="360" w:lineRule="auto"/>
              <w:ind w:left="1080"/>
            </w:pPr>
            <w:r>
              <w:t>More weight t</w:t>
            </w:r>
            <w:r w:rsidR="00472C68">
              <w:t xml:space="preserve">han others </w:t>
            </w:r>
            <w:r>
              <w:t xml:space="preserve">as determined by importance </w:t>
            </w:r>
            <w:r w:rsidR="00472C68">
              <w:t>whereas the un</w:t>
            </w:r>
            <w:r w:rsidR="0098112B">
              <w:t xml:space="preserve"> weighted</w:t>
            </w:r>
            <w:r w:rsidR="00472C68">
              <w:t xml:space="preserve"> system </w:t>
            </w:r>
            <w:r>
              <w:t>assumes that all factors are equally important therefore they carry the same importance or relevance</w:t>
            </w:r>
          </w:p>
          <w:p w14:paraId="6C4CFB50" w14:textId="7A80B4AB" w:rsidR="00606044" w:rsidRPr="00606044" w:rsidRDefault="00205110" w:rsidP="00472C68">
            <w:pPr>
              <w:pStyle w:val="ListParagraph"/>
              <w:spacing w:line="360" w:lineRule="auto"/>
              <w:ind w:left="1080"/>
              <w:rPr>
                <w:rFonts w:ascii="Arial" w:hAnsi="Arial" w:cs="Arial"/>
              </w:rPr>
            </w:pPr>
            <w:r>
              <w:t xml:space="preserve">Analytical procedures help </w:t>
            </w:r>
            <w:r w:rsidR="00606044">
              <w:t>in providing an insight into the company an</w:t>
            </w:r>
            <w:bookmarkStart w:id="0" w:name="_GoBack"/>
            <w:bookmarkEnd w:id="0"/>
            <w:r w:rsidR="00606044">
              <w:t>d point out high risk areas in order the nature, timing and extent of audit procedures might be determined accordingly</w:t>
            </w:r>
          </w:p>
          <w:p w14:paraId="04942CCE" w14:textId="453D5FC4" w:rsidR="00205110" w:rsidRDefault="00606044" w:rsidP="00205110">
            <w:pPr>
              <w:pStyle w:val="ListParagraph"/>
              <w:spacing w:line="360" w:lineRule="auto"/>
              <w:ind w:left="1080"/>
            </w:pPr>
            <w:r>
              <w:t>Evaluation of accounting balances and in obtaining accounting evidence.</w:t>
            </w:r>
          </w:p>
          <w:p w14:paraId="5CE6241D" w14:textId="77262261" w:rsidR="00916CA3" w:rsidRDefault="00606044" w:rsidP="00606044">
            <w:pPr>
              <w:pStyle w:val="ListParagraph"/>
              <w:spacing w:line="360" w:lineRule="auto"/>
              <w:ind w:left="1080"/>
            </w:pPr>
            <w:r>
              <w:t>Determine the correctness</w:t>
            </w:r>
            <w:r w:rsidR="008628E3">
              <w:t xml:space="preserve"> of the audit conclusions</w:t>
            </w:r>
          </w:p>
          <w:p w14:paraId="00ADAD15" w14:textId="77777777" w:rsidR="00916CA3" w:rsidRPr="00916CA3" w:rsidRDefault="00916CA3" w:rsidP="00916CA3">
            <w:pPr>
              <w:spacing w:line="360" w:lineRule="auto"/>
              <w:rPr>
                <w:rFonts w:ascii="Arial" w:hAnsi="Arial" w:cs="Arial"/>
              </w:rPr>
            </w:pPr>
          </w:p>
          <w:p w14:paraId="7D2E8960" w14:textId="77777777" w:rsidR="009F334E" w:rsidRDefault="009F334E" w:rsidP="00046170">
            <w:pPr>
              <w:pStyle w:val="ListParagraph"/>
              <w:numPr>
                <w:ilvl w:val="0"/>
                <w:numId w:val="2"/>
              </w:numPr>
              <w:spacing w:line="360" w:lineRule="auto"/>
              <w:rPr>
                <w:rFonts w:ascii="Arial" w:hAnsi="Arial" w:cs="Arial"/>
              </w:rPr>
            </w:pPr>
            <w:r w:rsidRPr="009F334E">
              <w:rPr>
                <w:rFonts w:ascii="Arial" w:hAnsi="Arial" w:cs="Arial"/>
              </w:rPr>
              <w:t xml:space="preserve">Goals provide a solid foundation for the investigation. The investigation plan is designed to satisfy the goals set hence the entire investigative process is hinged on the Goals set. If the goals are not well defined, poorly designed or unrealistic the entire investigation is likely to be conducted in an unstructured and directionless manner. </w:t>
            </w:r>
          </w:p>
          <w:p w14:paraId="4902EEE4" w14:textId="5754D497" w:rsidR="00F04B2C" w:rsidRPr="00181FA6" w:rsidRDefault="00F04B2C" w:rsidP="00181FA6">
            <w:pPr>
              <w:pStyle w:val="ListParagraph"/>
              <w:numPr>
                <w:ilvl w:val="0"/>
                <w:numId w:val="2"/>
              </w:numPr>
              <w:spacing w:line="360" w:lineRule="auto"/>
              <w:rPr>
                <w:rFonts w:ascii="Arial" w:hAnsi="Arial" w:cs="Arial"/>
              </w:rPr>
            </w:pPr>
            <w:r>
              <w:rPr>
                <w:rFonts w:ascii="Arial" w:hAnsi="Arial" w:cs="Arial"/>
              </w:rPr>
              <w:t>The main goal of an investigative plan is to make hurdles more manageable and less detrimental to outcomes through pre-planning. All possible scenarios are anticipated and deliberate reactions are carefully devised in the event that certain operational compromises have to be made.</w:t>
            </w:r>
          </w:p>
          <w:p w14:paraId="5C14BB79" w14:textId="4B978F01" w:rsidR="00886ADD" w:rsidRPr="00181FA6" w:rsidRDefault="00F04B2C" w:rsidP="00181FA6">
            <w:pPr>
              <w:pStyle w:val="ListParagraph"/>
              <w:numPr>
                <w:ilvl w:val="0"/>
                <w:numId w:val="2"/>
              </w:numPr>
              <w:spacing w:line="360" w:lineRule="auto"/>
              <w:rPr>
                <w:rFonts w:ascii="Arial" w:hAnsi="Arial" w:cs="Arial"/>
              </w:rPr>
            </w:pPr>
            <w:r w:rsidRPr="00181FA6">
              <w:rPr>
                <w:rFonts w:ascii="Arial" w:hAnsi="Arial" w:cs="Arial"/>
                <w:b/>
              </w:rPr>
              <w:t>Financial Planning</w:t>
            </w:r>
            <w:r w:rsidR="00886ADD" w:rsidRPr="00181FA6">
              <w:rPr>
                <w:rFonts w:ascii="Arial" w:hAnsi="Arial" w:cs="Arial"/>
              </w:rPr>
              <w:t xml:space="preserve">–Financial resources are always scarce and costs as far as possible and practical without compromising quality has to be kept on the minimum hence planning aims </w:t>
            </w:r>
            <w:r w:rsidRPr="00181FA6">
              <w:rPr>
                <w:rFonts w:ascii="Arial" w:hAnsi="Arial" w:cs="Arial"/>
              </w:rPr>
              <w:t>to identify potentially expensive issues beforehand in order to consider alternatives</w:t>
            </w:r>
          </w:p>
          <w:p w14:paraId="1C8C3ADA" w14:textId="77777777" w:rsidR="00CB3402" w:rsidRDefault="00F04B2C" w:rsidP="00886ADD">
            <w:pPr>
              <w:pStyle w:val="ListParagraph"/>
              <w:spacing w:line="360" w:lineRule="auto"/>
              <w:ind w:left="1080"/>
              <w:rPr>
                <w:rFonts w:ascii="Arial" w:hAnsi="Arial" w:cs="Arial"/>
              </w:rPr>
            </w:pPr>
            <w:r w:rsidRPr="00CB3402">
              <w:rPr>
                <w:rFonts w:ascii="Arial" w:hAnsi="Arial" w:cs="Arial"/>
                <w:b/>
              </w:rPr>
              <w:t>Personnel Planning</w:t>
            </w:r>
            <w:r>
              <w:rPr>
                <w:rFonts w:ascii="Arial" w:hAnsi="Arial" w:cs="Arial"/>
              </w:rPr>
              <w:t xml:space="preserve"> –The number of expected personnel required to execute the </w:t>
            </w:r>
            <w:r w:rsidR="00CB3402">
              <w:rPr>
                <w:rFonts w:ascii="Arial" w:hAnsi="Arial" w:cs="Arial"/>
              </w:rPr>
              <w:t>plan is estimated considering such factors abilities length of he investigation and complexity of the case. Here the need for experts and consultants i</w:t>
            </w:r>
            <w:r>
              <w:rPr>
                <w:rFonts w:ascii="Arial" w:hAnsi="Arial" w:cs="Arial"/>
              </w:rPr>
              <w:t xml:space="preserve">s </w:t>
            </w:r>
            <w:r w:rsidR="00CB3402">
              <w:rPr>
                <w:rFonts w:ascii="Arial" w:hAnsi="Arial" w:cs="Arial"/>
              </w:rPr>
              <w:t>also considered.</w:t>
            </w:r>
          </w:p>
          <w:p w14:paraId="0368B901" w14:textId="374FAB5B" w:rsidR="003C6C28" w:rsidRPr="00181FA6" w:rsidRDefault="00181FA6" w:rsidP="00886ADD">
            <w:pPr>
              <w:pStyle w:val="ListParagraph"/>
              <w:spacing w:line="360" w:lineRule="auto"/>
              <w:ind w:left="1080"/>
              <w:rPr>
                <w:rFonts w:ascii="Arial" w:hAnsi="Arial" w:cs="Arial"/>
                <w:b/>
              </w:rPr>
            </w:pPr>
            <w:r w:rsidRPr="00181FA6">
              <w:rPr>
                <w:rFonts w:ascii="Arial" w:hAnsi="Arial" w:cs="Arial"/>
                <w:b/>
              </w:rPr>
              <w:t>Technological Planning</w:t>
            </w:r>
            <w:r>
              <w:rPr>
                <w:rFonts w:ascii="Arial" w:hAnsi="Arial" w:cs="Arial"/>
                <w:b/>
              </w:rPr>
              <w:t xml:space="preserve"> – </w:t>
            </w:r>
            <w:r w:rsidRPr="00181FA6">
              <w:rPr>
                <w:rFonts w:ascii="Arial" w:hAnsi="Arial" w:cs="Arial"/>
              </w:rPr>
              <w:t xml:space="preserve">This </w:t>
            </w:r>
            <w:r>
              <w:rPr>
                <w:rFonts w:ascii="Arial" w:hAnsi="Arial" w:cs="Arial"/>
              </w:rPr>
              <w:t xml:space="preserve">responds to the relevance, cost vs. benefit analysis and the investment questions. The short term investment decision looks at what equipment to rented </w:t>
            </w:r>
            <w:r w:rsidR="00DB1CC6">
              <w:rPr>
                <w:rFonts w:ascii="Arial" w:hAnsi="Arial" w:cs="Arial"/>
              </w:rPr>
              <w:t>whereas the long term investment is concerned with the acquisition of latest software and upgrading the equipment</w:t>
            </w:r>
          </w:p>
          <w:p w14:paraId="1777005A" w14:textId="77777777" w:rsidR="00544235" w:rsidRPr="00544235" w:rsidRDefault="00544235" w:rsidP="00544235">
            <w:pPr>
              <w:spacing w:line="360" w:lineRule="auto"/>
              <w:rPr>
                <w:rFonts w:ascii="Arial" w:hAnsi="Arial" w:cs="Arial"/>
              </w:rPr>
            </w:pPr>
          </w:p>
          <w:p w14:paraId="5F0BABE7" w14:textId="77777777" w:rsidR="00544235" w:rsidRDefault="00544235" w:rsidP="00544235">
            <w:pPr>
              <w:jc w:val="right"/>
              <w:rPr>
                <w:rFonts w:ascii="Arial" w:hAnsi="Arial" w:cs="Arial"/>
                <w:b/>
              </w:rPr>
            </w:pPr>
            <w:r w:rsidRPr="00A244A0">
              <w:rPr>
                <w:rFonts w:ascii="Arial" w:hAnsi="Arial" w:cs="Arial"/>
                <w:b/>
              </w:rPr>
              <w:lastRenderedPageBreak/>
              <w:t>ITAI J</w:t>
            </w:r>
            <w:r>
              <w:rPr>
                <w:rFonts w:ascii="Arial" w:hAnsi="Arial" w:cs="Arial"/>
                <w:b/>
              </w:rPr>
              <w:t>ULIUS</w:t>
            </w:r>
            <w:r w:rsidRPr="00A244A0">
              <w:rPr>
                <w:rFonts w:ascii="Arial" w:hAnsi="Arial" w:cs="Arial"/>
                <w:b/>
              </w:rPr>
              <w:t xml:space="preserve"> MAFARA</w:t>
            </w:r>
          </w:p>
          <w:p w14:paraId="5DCEB088" w14:textId="77777777" w:rsidR="00544235" w:rsidRPr="00A244A0" w:rsidRDefault="00544235" w:rsidP="00544235">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5D5735A9" w14:textId="2195CAC9" w:rsidR="00544235" w:rsidRDefault="00DB1CC6" w:rsidP="00544235">
            <w:pPr>
              <w:jc w:val="right"/>
              <w:rPr>
                <w:rFonts w:ascii="Arial" w:hAnsi="Arial" w:cs="Arial"/>
                <w:b/>
              </w:rPr>
            </w:pPr>
            <w:r>
              <w:rPr>
                <w:rFonts w:ascii="Arial" w:hAnsi="Arial" w:cs="Arial"/>
                <w:b/>
              </w:rPr>
              <w:t>ASSIGNMENT # 5</w:t>
            </w:r>
            <w:r w:rsidR="00544235" w:rsidRPr="00A244A0">
              <w:rPr>
                <w:rFonts w:ascii="Arial" w:hAnsi="Arial" w:cs="Arial"/>
                <w:b/>
              </w:rPr>
              <w:t xml:space="preserve"> </w:t>
            </w:r>
            <w:r w:rsidR="00544235">
              <w:rPr>
                <w:rFonts w:ascii="Arial" w:hAnsi="Arial" w:cs="Arial"/>
                <w:b/>
              </w:rPr>
              <w:t xml:space="preserve"> </w:t>
            </w:r>
          </w:p>
          <w:p w14:paraId="2C2150B2" w14:textId="720B835D" w:rsidR="00544235" w:rsidRPr="00544235" w:rsidRDefault="00544235" w:rsidP="00544235">
            <w:pPr>
              <w:pStyle w:val="ListParagraph"/>
              <w:spacing w:line="360" w:lineRule="auto"/>
              <w:ind w:left="1080"/>
              <w:rPr>
                <w:rFonts w:ascii="Arial" w:hAnsi="Arial" w:cs="Arial"/>
                <w:b/>
              </w:rPr>
            </w:pPr>
            <w:r>
              <w:rPr>
                <w:rFonts w:ascii="Arial" w:hAnsi="Arial" w:cs="Arial"/>
                <w:b/>
              </w:rPr>
              <w:t xml:space="preserve">                                                                                                                PAGE  # 3</w:t>
            </w:r>
          </w:p>
          <w:p w14:paraId="43C00E3C" w14:textId="77777777" w:rsidR="00544235" w:rsidRDefault="00544235" w:rsidP="00544235">
            <w:pPr>
              <w:spacing w:line="360" w:lineRule="auto"/>
            </w:pPr>
          </w:p>
          <w:p w14:paraId="569D33D5" w14:textId="3B9AD323" w:rsidR="00DB1CC6" w:rsidRDefault="00DB1CC6" w:rsidP="00DB1CC6">
            <w:pPr>
              <w:pStyle w:val="ListParagraph"/>
              <w:numPr>
                <w:ilvl w:val="0"/>
                <w:numId w:val="2"/>
              </w:numPr>
              <w:spacing w:line="360" w:lineRule="auto"/>
            </w:pPr>
            <w:r w:rsidRPr="00DB1CC6">
              <w:rPr>
                <w:rFonts w:ascii="Arial" w:hAnsi="Arial" w:cs="Arial"/>
                <w:b/>
              </w:rPr>
              <w:t xml:space="preserve">Surveillance </w:t>
            </w:r>
            <w:r>
              <w:rPr>
                <w:rFonts w:ascii="Arial" w:hAnsi="Arial" w:cs="Arial"/>
                <w:b/>
              </w:rPr>
              <w:t>–</w:t>
            </w:r>
            <w:r>
              <w:rPr>
                <w:rFonts w:ascii="Arial" w:hAnsi="Arial" w:cs="Arial"/>
              </w:rPr>
              <w:t xml:space="preserve"> This refer to the close observation by the investigator be it of transactions as they are being performed or a suspect.</w:t>
            </w:r>
            <w:r>
              <w:t xml:space="preserve"> </w:t>
            </w:r>
            <w:r w:rsidR="00C65580">
              <w:t xml:space="preserve">Surveillance may identify key acquaintances </w:t>
            </w:r>
            <w:proofErr w:type="gramStart"/>
            <w:r w:rsidR="00C65580">
              <w:t>who</w:t>
            </w:r>
            <w:proofErr w:type="gramEnd"/>
            <w:r w:rsidR="00C65580">
              <w:t xml:space="preserve"> might be summoned for interviews and questioning.</w:t>
            </w:r>
          </w:p>
          <w:p w14:paraId="7957FBD7" w14:textId="70552D11" w:rsidR="00912397" w:rsidRPr="00DB1CC6" w:rsidRDefault="00DB1CC6" w:rsidP="00544235">
            <w:pPr>
              <w:pStyle w:val="ListParagraph"/>
              <w:spacing w:line="360" w:lineRule="auto"/>
              <w:ind w:left="1080"/>
            </w:pPr>
            <w:r w:rsidRPr="00DB1CC6">
              <w:rPr>
                <w:rFonts w:ascii="Arial" w:hAnsi="Arial" w:cs="Arial"/>
                <w:b/>
              </w:rPr>
              <w:t>Data Base Searches</w:t>
            </w:r>
            <w:r>
              <w:rPr>
                <w:rFonts w:ascii="Arial" w:hAnsi="Arial" w:cs="Arial"/>
                <w:b/>
              </w:rPr>
              <w:t xml:space="preserve"> – </w:t>
            </w:r>
            <w:r w:rsidRPr="00DB1CC6">
              <w:rPr>
                <w:rFonts w:ascii="Arial" w:hAnsi="Arial" w:cs="Arial"/>
              </w:rPr>
              <w:t xml:space="preserve">The process of retrieving information or data from </w:t>
            </w:r>
            <w:r w:rsidR="00C65580" w:rsidRPr="00DB1CC6">
              <w:rPr>
                <w:rFonts w:ascii="Arial" w:hAnsi="Arial" w:cs="Arial"/>
              </w:rPr>
              <w:t xml:space="preserve">databases. </w:t>
            </w:r>
            <w:r w:rsidR="00C65580">
              <w:rPr>
                <w:rFonts w:ascii="Arial" w:hAnsi="Arial" w:cs="Arial"/>
              </w:rPr>
              <w:t>Every transaction that occurs in the market economy is stored as data somewhere.</w:t>
            </w:r>
          </w:p>
          <w:p w14:paraId="20D2EFED" w14:textId="7293E8F9" w:rsidR="00C22968" w:rsidRPr="008457EB" w:rsidRDefault="00DB1CC6" w:rsidP="008457EB">
            <w:pPr>
              <w:pStyle w:val="ListParagraph"/>
              <w:spacing w:line="360" w:lineRule="auto"/>
              <w:ind w:left="1080"/>
              <w:rPr>
                <w:rFonts w:ascii="Arial" w:hAnsi="Arial" w:cs="Arial"/>
              </w:rPr>
            </w:pPr>
            <w:r w:rsidRPr="00C22968">
              <w:rPr>
                <w:rFonts w:ascii="Arial" w:hAnsi="Arial" w:cs="Arial"/>
                <w:b/>
              </w:rPr>
              <w:t xml:space="preserve">Trash Collection – </w:t>
            </w:r>
            <w:r w:rsidRPr="008457EB">
              <w:rPr>
                <w:rFonts w:ascii="Arial" w:hAnsi="Arial" w:cs="Arial"/>
              </w:rPr>
              <w:t xml:space="preserve">The process of collecting discarded material from </w:t>
            </w:r>
            <w:r w:rsidR="00423C9C" w:rsidRPr="008457EB">
              <w:rPr>
                <w:rFonts w:ascii="Arial" w:hAnsi="Arial" w:cs="Arial"/>
              </w:rPr>
              <w:t>trashcans</w:t>
            </w:r>
            <w:r w:rsidRPr="008457EB">
              <w:rPr>
                <w:rFonts w:ascii="Arial" w:hAnsi="Arial" w:cs="Arial"/>
              </w:rPr>
              <w:t xml:space="preserve"> and including the recycle bin on the computer</w:t>
            </w:r>
            <w:r w:rsidR="00C22968" w:rsidRPr="008457EB">
              <w:rPr>
                <w:rFonts w:ascii="Arial" w:hAnsi="Arial" w:cs="Arial"/>
              </w:rPr>
              <w:t xml:space="preserve">. </w:t>
            </w:r>
            <w:proofErr w:type="gramStart"/>
            <w:r w:rsidR="00C22968" w:rsidRPr="008457EB">
              <w:rPr>
                <w:rFonts w:ascii="Arial" w:hAnsi="Arial" w:cs="Arial"/>
              </w:rPr>
              <w:t>it</w:t>
            </w:r>
            <w:proofErr w:type="gramEnd"/>
            <w:r w:rsidR="00C22968" w:rsidRPr="008457EB">
              <w:rPr>
                <w:rFonts w:ascii="Arial" w:hAnsi="Arial" w:cs="Arial"/>
              </w:rPr>
              <w:t xml:space="preserve"> literally means searching through someone’s trash in search of information in light of the reality that people are usually careless about discarding rece</w:t>
            </w:r>
            <w:r w:rsidR="008457EB" w:rsidRPr="008457EB">
              <w:rPr>
                <w:rFonts w:ascii="Arial" w:hAnsi="Arial" w:cs="Arial"/>
              </w:rPr>
              <w:t>ipts, documents, personal items.</w:t>
            </w:r>
          </w:p>
          <w:p w14:paraId="4712BC71" w14:textId="77777777" w:rsidR="009E1D82" w:rsidRDefault="009E1D82" w:rsidP="00C65580">
            <w:pPr>
              <w:rPr>
                <w:rFonts w:ascii="Arial" w:hAnsi="Arial" w:cs="Arial"/>
                <w:b/>
              </w:rPr>
            </w:pPr>
          </w:p>
          <w:p w14:paraId="29A34B99" w14:textId="74543F42" w:rsidR="00CC2FB3" w:rsidRDefault="00CC2FB3" w:rsidP="00CC4040">
            <w:pPr>
              <w:tabs>
                <w:tab w:val="left" w:pos="1529"/>
              </w:tabs>
              <w:rPr>
                <w:b/>
              </w:rPr>
            </w:pPr>
          </w:p>
          <w:p w14:paraId="46429C51" w14:textId="72825040" w:rsidR="00E51C9C" w:rsidRDefault="00962663" w:rsidP="000E437C">
            <w:pPr>
              <w:tabs>
                <w:tab w:val="left" w:pos="975"/>
              </w:tabs>
              <w:spacing w:line="360" w:lineRule="auto"/>
              <w:rPr>
                <w:rFonts w:ascii="Arial" w:hAnsi="Arial" w:cs="Arial"/>
              </w:rPr>
            </w:pPr>
            <w:r>
              <w:rPr>
                <w:rFonts w:ascii="Arial" w:hAnsi="Arial" w:cs="Arial"/>
              </w:rPr>
              <w:t xml:space="preserve">   2.</w:t>
            </w:r>
            <w:r>
              <w:rPr>
                <w:rFonts w:ascii="Arial" w:hAnsi="Arial" w:cs="Arial"/>
              </w:rPr>
              <w:tab/>
            </w:r>
            <w:r w:rsidR="00C65580" w:rsidRPr="00E51C9C">
              <w:rPr>
                <w:rFonts w:ascii="Arial" w:hAnsi="Arial" w:cs="Arial"/>
                <w:b/>
              </w:rPr>
              <w:t>Private database</w:t>
            </w:r>
            <w:r w:rsidR="00C65580">
              <w:rPr>
                <w:rFonts w:ascii="Arial" w:hAnsi="Arial" w:cs="Arial"/>
              </w:rPr>
              <w:t xml:space="preserve"> </w:t>
            </w:r>
            <w:r w:rsidR="00E51C9C">
              <w:rPr>
                <w:rFonts w:ascii="Arial" w:hAnsi="Arial" w:cs="Arial"/>
              </w:rPr>
              <w:t>–</w:t>
            </w:r>
            <w:r w:rsidR="00C65580">
              <w:rPr>
                <w:rFonts w:ascii="Arial" w:hAnsi="Arial" w:cs="Arial"/>
              </w:rPr>
              <w:t xml:space="preserve"> </w:t>
            </w:r>
            <w:r w:rsidR="00E51C9C">
              <w:rPr>
                <w:rFonts w:ascii="Arial" w:hAnsi="Arial" w:cs="Arial"/>
              </w:rPr>
              <w:t>These are databases whose access Is restricted. They contain a variety of crucial information and individual access the databases for a fee whi</w:t>
            </w:r>
            <w:r w:rsidR="00E56C55">
              <w:rPr>
                <w:rFonts w:ascii="Arial" w:hAnsi="Arial" w:cs="Arial"/>
              </w:rPr>
              <w:t>l</w:t>
            </w:r>
            <w:r w:rsidR="00E51C9C">
              <w:rPr>
                <w:rFonts w:ascii="Arial" w:hAnsi="Arial" w:cs="Arial"/>
              </w:rPr>
              <w:t xml:space="preserve">e some information can only be accessed by law enforcement personnel for legitimate purpose </w:t>
            </w:r>
          </w:p>
          <w:p w14:paraId="61C1A370" w14:textId="2660020E" w:rsidR="00E51C9C" w:rsidRDefault="00E51C9C" w:rsidP="000E437C">
            <w:pPr>
              <w:tabs>
                <w:tab w:val="left" w:pos="975"/>
              </w:tabs>
              <w:spacing w:line="360" w:lineRule="auto"/>
              <w:rPr>
                <w:rFonts w:ascii="Arial" w:hAnsi="Arial" w:cs="Arial"/>
              </w:rPr>
            </w:pPr>
            <w:r w:rsidRPr="0086634C">
              <w:rPr>
                <w:rFonts w:ascii="Arial" w:hAnsi="Arial" w:cs="Arial"/>
                <w:b/>
              </w:rPr>
              <w:t>Public database</w:t>
            </w:r>
            <w:r>
              <w:rPr>
                <w:rFonts w:ascii="Arial" w:hAnsi="Arial" w:cs="Arial"/>
              </w:rPr>
              <w:t xml:space="preserve"> – These are databases whose access is less costly compared to the private databases and some are even accessible for free</w:t>
            </w:r>
            <w:r w:rsidR="007E7EB3">
              <w:rPr>
                <w:rFonts w:ascii="Arial" w:hAnsi="Arial" w:cs="Arial"/>
              </w:rPr>
              <w:t>.</w:t>
            </w:r>
            <w:r w:rsidR="0086634C">
              <w:rPr>
                <w:rFonts w:ascii="Arial" w:hAnsi="Arial" w:cs="Arial"/>
              </w:rPr>
              <w:t xml:space="preserve"> </w:t>
            </w:r>
            <w:r w:rsidR="007E7EB3">
              <w:rPr>
                <w:rFonts w:ascii="Arial" w:hAnsi="Arial" w:cs="Arial"/>
              </w:rPr>
              <w:t>They are less speedy than private databases.</w:t>
            </w:r>
            <w:r w:rsidR="0086634C">
              <w:rPr>
                <w:rFonts w:ascii="Arial" w:hAnsi="Arial" w:cs="Arial"/>
              </w:rPr>
              <w:t xml:space="preserve"> </w:t>
            </w:r>
            <w:r w:rsidR="007E7EB3">
              <w:rPr>
                <w:rFonts w:ascii="Arial" w:hAnsi="Arial" w:cs="Arial"/>
              </w:rPr>
              <w:t xml:space="preserve">There is </w:t>
            </w:r>
            <w:r w:rsidR="0086634C">
              <w:rPr>
                <w:rFonts w:ascii="Arial" w:hAnsi="Arial" w:cs="Arial"/>
              </w:rPr>
              <w:t>tread off</w:t>
            </w:r>
            <w:r w:rsidR="007E7EB3">
              <w:rPr>
                <w:rFonts w:ascii="Arial" w:hAnsi="Arial" w:cs="Arial"/>
              </w:rPr>
              <w:t xml:space="preserve"> </w:t>
            </w:r>
            <w:r w:rsidR="0086634C">
              <w:rPr>
                <w:rFonts w:ascii="Arial" w:hAnsi="Arial" w:cs="Arial"/>
              </w:rPr>
              <w:t>to the cost element in that public databases are less convenient</w:t>
            </w:r>
          </w:p>
          <w:p w14:paraId="4A028DA2" w14:textId="4E957984" w:rsidR="0086634C" w:rsidRDefault="0086634C" w:rsidP="000E437C">
            <w:pPr>
              <w:tabs>
                <w:tab w:val="left" w:pos="975"/>
              </w:tabs>
              <w:spacing w:line="360" w:lineRule="auto"/>
              <w:rPr>
                <w:rFonts w:ascii="Arial" w:hAnsi="Arial" w:cs="Arial"/>
              </w:rPr>
            </w:pPr>
            <w:r>
              <w:rPr>
                <w:rFonts w:ascii="Arial" w:hAnsi="Arial" w:cs="Arial"/>
              </w:rPr>
              <w:t>Examples of public databases include the worldwide web which is by far the biggest free database</w:t>
            </w:r>
          </w:p>
          <w:p w14:paraId="0AEAFCFF" w14:textId="77777777" w:rsidR="00C72E50" w:rsidRPr="00C72E50" w:rsidRDefault="00C72E50" w:rsidP="00C72E50">
            <w:pPr>
              <w:tabs>
                <w:tab w:val="left" w:pos="1019"/>
              </w:tabs>
              <w:spacing w:line="360" w:lineRule="auto"/>
              <w:rPr>
                <w:rFonts w:ascii="Arial" w:hAnsi="Arial" w:cs="Arial"/>
              </w:rPr>
            </w:pPr>
          </w:p>
          <w:p w14:paraId="6FBA3AAA" w14:textId="7587D6F9" w:rsidR="00647AFD" w:rsidRDefault="00C72E50" w:rsidP="00C72E50">
            <w:pPr>
              <w:tabs>
                <w:tab w:val="left" w:pos="1041"/>
              </w:tabs>
              <w:spacing w:line="360" w:lineRule="auto"/>
              <w:rPr>
                <w:rFonts w:ascii="Arial" w:hAnsi="Arial" w:cs="Arial"/>
              </w:rPr>
            </w:pPr>
            <w:r>
              <w:rPr>
                <w:rFonts w:ascii="Arial" w:hAnsi="Arial" w:cs="Arial"/>
              </w:rPr>
              <w:t xml:space="preserve">   3.  </w:t>
            </w:r>
            <w:r>
              <w:rPr>
                <w:rFonts w:ascii="Arial" w:hAnsi="Arial" w:cs="Arial"/>
              </w:rPr>
              <w:tab/>
            </w:r>
            <w:r w:rsidR="00E56C55">
              <w:rPr>
                <w:rFonts w:ascii="Arial" w:hAnsi="Arial" w:cs="Arial"/>
              </w:rPr>
              <w:t>The fraud triangle teaches that financial crimes thrive where there is opportunity, rationalization and</w:t>
            </w:r>
            <w:r w:rsidR="00647AFD">
              <w:rPr>
                <w:rFonts w:ascii="Arial" w:hAnsi="Arial" w:cs="Arial"/>
              </w:rPr>
              <w:t xml:space="preserve"> </w:t>
            </w:r>
            <w:r w:rsidR="00E56C55">
              <w:rPr>
                <w:rFonts w:ascii="Arial" w:hAnsi="Arial" w:cs="Arial"/>
              </w:rPr>
              <w:t>pressure. A financial criminal is different from any other criminal in that the profile of a financial criminal is like the profile of any other person.</w:t>
            </w:r>
          </w:p>
          <w:p w14:paraId="774EF93A" w14:textId="15005AC4" w:rsidR="00E56C55" w:rsidRDefault="00E56C55" w:rsidP="00C72E50">
            <w:pPr>
              <w:tabs>
                <w:tab w:val="left" w:pos="1041"/>
              </w:tabs>
              <w:spacing w:line="360" w:lineRule="auto"/>
              <w:rPr>
                <w:rFonts w:ascii="Arial" w:hAnsi="Arial" w:cs="Arial"/>
              </w:rPr>
            </w:pPr>
            <w:r>
              <w:rPr>
                <w:rFonts w:ascii="Arial" w:hAnsi="Arial" w:cs="Arial"/>
              </w:rPr>
              <w:t>The issues raised above demand that the investigation of a financial crime result in higher volumes of evidence and complex theories. Below is an insight into how the above issues contribute to the volume and complex theories evidence wise in respect of financial crimes.</w:t>
            </w:r>
          </w:p>
          <w:p w14:paraId="1D1C2129" w14:textId="77777777" w:rsidR="00E56C55" w:rsidRDefault="00E56C55" w:rsidP="00C72E50">
            <w:pPr>
              <w:tabs>
                <w:tab w:val="left" w:pos="1041"/>
              </w:tabs>
              <w:spacing w:line="360" w:lineRule="auto"/>
              <w:rPr>
                <w:rFonts w:ascii="Arial" w:hAnsi="Arial" w:cs="Arial"/>
              </w:rPr>
            </w:pPr>
          </w:p>
          <w:p w14:paraId="7DCC94E2" w14:textId="1483426C" w:rsidR="004F0585" w:rsidRPr="001E4E1E" w:rsidRDefault="00E56C55" w:rsidP="001E4E1E">
            <w:pPr>
              <w:tabs>
                <w:tab w:val="left" w:pos="1041"/>
              </w:tabs>
              <w:spacing w:line="360" w:lineRule="auto"/>
              <w:rPr>
                <w:rFonts w:ascii="Arial" w:hAnsi="Arial" w:cs="Arial"/>
              </w:rPr>
            </w:pPr>
            <w:r>
              <w:rPr>
                <w:rFonts w:ascii="Arial" w:hAnsi="Arial" w:cs="Arial"/>
              </w:rPr>
              <w:t>More often than not the financial criminal takes steps to cover his or her tracks in the process of abusing an opportunity be it weak controls or otherwise. Covering tracks include forging document</w:t>
            </w:r>
            <w:r w:rsidR="001E4E1E">
              <w:rPr>
                <w:rFonts w:ascii="Arial" w:hAnsi="Arial" w:cs="Arial"/>
              </w:rPr>
              <w:t>s</w:t>
            </w:r>
            <w:r>
              <w:rPr>
                <w:rFonts w:ascii="Arial" w:hAnsi="Arial" w:cs="Arial"/>
              </w:rPr>
              <w:t xml:space="preserve"> destroying some amongst many other methods.</w:t>
            </w:r>
          </w:p>
          <w:p w14:paraId="19C223A4" w14:textId="77777777" w:rsidR="006309F7" w:rsidRDefault="006309F7" w:rsidP="006309F7">
            <w:pPr>
              <w:jc w:val="right"/>
              <w:rPr>
                <w:rFonts w:ascii="Arial" w:hAnsi="Arial" w:cs="Arial"/>
                <w:b/>
              </w:rPr>
            </w:pPr>
            <w:r w:rsidRPr="00A244A0">
              <w:rPr>
                <w:rFonts w:ascii="Arial" w:hAnsi="Arial" w:cs="Arial"/>
                <w:b/>
              </w:rPr>
              <w:lastRenderedPageBreak/>
              <w:t>ITAI J</w:t>
            </w:r>
            <w:r>
              <w:rPr>
                <w:rFonts w:ascii="Arial" w:hAnsi="Arial" w:cs="Arial"/>
                <w:b/>
              </w:rPr>
              <w:t>ULIUS</w:t>
            </w:r>
            <w:r w:rsidRPr="00A244A0">
              <w:rPr>
                <w:rFonts w:ascii="Arial" w:hAnsi="Arial" w:cs="Arial"/>
                <w:b/>
              </w:rPr>
              <w:t xml:space="preserve"> MAFARA</w:t>
            </w:r>
          </w:p>
          <w:p w14:paraId="47DE077F" w14:textId="77777777" w:rsidR="006309F7" w:rsidRPr="00A244A0" w:rsidRDefault="006309F7" w:rsidP="006309F7">
            <w:pPr>
              <w:jc w:val="right"/>
              <w:rPr>
                <w:rFonts w:ascii="Arial" w:hAnsi="Arial" w:cs="Arial"/>
                <w:b/>
              </w:rPr>
            </w:pPr>
            <w:r>
              <w:rPr>
                <w:rFonts w:ascii="Arial" w:hAnsi="Arial" w:cs="Arial"/>
                <w:b/>
              </w:rPr>
              <w:t xml:space="preserve">STUDENT </w:t>
            </w:r>
            <w:proofErr w:type="gramStart"/>
            <w:r>
              <w:rPr>
                <w:rFonts w:ascii="Arial" w:hAnsi="Arial" w:cs="Arial"/>
                <w:b/>
              </w:rPr>
              <w:t>ID :</w:t>
            </w:r>
            <w:proofErr w:type="gramEnd"/>
            <w:r>
              <w:rPr>
                <w:rFonts w:ascii="Arial" w:hAnsi="Arial" w:cs="Arial"/>
                <w:b/>
              </w:rPr>
              <w:t xml:space="preserve"> 1635</w:t>
            </w:r>
          </w:p>
          <w:p w14:paraId="2BD26077" w14:textId="188724BB" w:rsidR="006309F7" w:rsidRDefault="001E4E1E" w:rsidP="006309F7">
            <w:pPr>
              <w:jc w:val="right"/>
              <w:rPr>
                <w:rFonts w:ascii="Arial" w:hAnsi="Arial" w:cs="Arial"/>
                <w:b/>
              </w:rPr>
            </w:pPr>
            <w:r>
              <w:rPr>
                <w:rFonts w:ascii="Arial" w:hAnsi="Arial" w:cs="Arial"/>
                <w:b/>
              </w:rPr>
              <w:t>ASSIGNMENT # 5</w:t>
            </w:r>
            <w:r w:rsidR="006309F7" w:rsidRPr="00A244A0">
              <w:rPr>
                <w:rFonts w:ascii="Arial" w:hAnsi="Arial" w:cs="Arial"/>
                <w:b/>
              </w:rPr>
              <w:t xml:space="preserve"> </w:t>
            </w:r>
            <w:r w:rsidR="006309F7">
              <w:rPr>
                <w:rFonts w:ascii="Arial" w:hAnsi="Arial" w:cs="Arial"/>
                <w:b/>
              </w:rPr>
              <w:t xml:space="preserve"> </w:t>
            </w:r>
          </w:p>
          <w:p w14:paraId="40CB7A17" w14:textId="79B25A9E" w:rsidR="006309F7" w:rsidRPr="00544235" w:rsidRDefault="006309F7" w:rsidP="006309F7">
            <w:pPr>
              <w:pStyle w:val="ListParagraph"/>
              <w:spacing w:line="360" w:lineRule="auto"/>
              <w:ind w:left="1080"/>
              <w:rPr>
                <w:rFonts w:ascii="Arial" w:hAnsi="Arial" w:cs="Arial"/>
                <w:b/>
              </w:rPr>
            </w:pPr>
            <w:r>
              <w:rPr>
                <w:rFonts w:ascii="Arial" w:hAnsi="Arial" w:cs="Arial"/>
                <w:b/>
              </w:rPr>
              <w:t xml:space="preserve">                                                                                                                PAGE  # 4</w:t>
            </w:r>
          </w:p>
          <w:p w14:paraId="409AC533" w14:textId="77777777" w:rsidR="006309F7" w:rsidRDefault="006309F7" w:rsidP="00C72E50">
            <w:pPr>
              <w:tabs>
                <w:tab w:val="left" w:pos="1041"/>
              </w:tabs>
              <w:spacing w:line="360" w:lineRule="auto"/>
              <w:rPr>
                <w:rFonts w:ascii="Arial" w:hAnsi="Arial" w:cs="Arial"/>
              </w:rPr>
            </w:pPr>
          </w:p>
          <w:p w14:paraId="7D14DFFD" w14:textId="15ED10B7" w:rsidR="001E4E1E" w:rsidRDefault="001E4E1E" w:rsidP="00C72E50">
            <w:pPr>
              <w:tabs>
                <w:tab w:val="left" w:pos="1041"/>
              </w:tabs>
              <w:spacing w:line="360" w:lineRule="auto"/>
              <w:rPr>
                <w:rFonts w:ascii="Arial" w:hAnsi="Arial" w:cs="Arial"/>
              </w:rPr>
            </w:pPr>
            <w:r>
              <w:rPr>
                <w:rFonts w:ascii="Arial" w:hAnsi="Arial" w:cs="Arial"/>
              </w:rPr>
              <w:t>There is no system that can stop connivance and this creates an opportunity for financial crimes. When a financial crime is committed and there is connivance this will obviously lead to complex theories as the puzzle is being reconstructed.</w:t>
            </w:r>
          </w:p>
          <w:p w14:paraId="2F5D98E3" w14:textId="77777777" w:rsidR="00423C9C" w:rsidRDefault="00423C9C" w:rsidP="00C72E50">
            <w:pPr>
              <w:tabs>
                <w:tab w:val="left" w:pos="1041"/>
              </w:tabs>
              <w:spacing w:line="360" w:lineRule="auto"/>
              <w:rPr>
                <w:rFonts w:ascii="Arial" w:hAnsi="Arial" w:cs="Arial"/>
              </w:rPr>
            </w:pPr>
          </w:p>
          <w:p w14:paraId="06B78CE0" w14:textId="7FD1387C" w:rsidR="001E4E1E" w:rsidRDefault="001E4E1E" w:rsidP="00C72E50">
            <w:pPr>
              <w:tabs>
                <w:tab w:val="left" w:pos="1041"/>
              </w:tabs>
              <w:spacing w:line="360" w:lineRule="auto"/>
              <w:rPr>
                <w:rFonts w:ascii="Arial" w:hAnsi="Arial" w:cs="Arial"/>
              </w:rPr>
            </w:pPr>
            <w:r>
              <w:rPr>
                <w:rFonts w:ascii="Arial" w:hAnsi="Arial" w:cs="Arial"/>
              </w:rPr>
              <w:t>Anyone can be a financial criminal and this as well adds to the volumes of evidence to be accumulated and complex theories as a wider pool is considered as potential criminals.</w:t>
            </w:r>
          </w:p>
          <w:p w14:paraId="34BEFCD4" w14:textId="77777777" w:rsidR="00423C9C" w:rsidRDefault="00423C9C" w:rsidP="00C72E50">
            <w:pPr>
              <w:tabs>
                <w:tab w:val="left" w:pos="1041"/>
              </w:tabs>
              <w:spacing w:line="360" w:lineRule="auto"/>
              <w:rPr>
                <w:rFonts w:ascii="Arial" w:hAnsi="Arial" w:cs="Arial"/>
              </w:rPr>
            </w:pPr>
          </w:p>
          <w:p w14:paraId="1870E8D5" w14:textId="5298F71F" w:rsidR="001E4E1E" w:rsidRDefault="001E4E1E" w:rsidP="00C72E50">
            <w:pPr>
              <w:tabs>
                <w:tab w:val="left" w:pos="1041"/>
              </w:tabs>
              <w:spacing w:line="360" w:lineRule="auto"/>
              <w:rPr>
                <w:rFonts w:ascii="Arial" w:hAnsi="Arial" w:cs="Arial"/>
              </w:rPr>
            </w:pPr>
            <w:r>
              <w:rPr>
                <w:rFonts w:ascii="Arial" w:hAnsi="Arial" w:cs="Arial"/>
              </w:rPr>
              <w:t>This</w:t>
            </w:r>
            <w:r w:rsidR="00423C9C">
              <w:rPr>
                <w:rFonts w:ascii="Arial" w:hAnsi="Arial" w:cs="Arial"/>
              </w:rPr>
              <w:t xml:space="preserve"> story</w:t>
            </w:r>
            <w:r>
              <w:rPr>
                <w:rFonts w:ascii="Arial" w:hAnsi="Arial" w:cs="Arial"/>
              </w:rPr>
              <w:t xml:space="preserve"> is different with non financial crimes where the pool of potential criminals is narrowed down more quickly as factors such </w:t>
            </w:r>
            <w:r w:rsidR="00423C9C">
              <w:rPr>
                <w:rFonts w:ascii="Arial" w:hAnsi="Arial" w:cs="Arial"/>
              </w:rPr>
              <w:t>as timing of the crime,</w:t>
            </w:r>
            <w:r>
              <w:rPr>
                <w:rFonts w:ascii="Arial" w:hAnsi="Arial" w:cs="Arial"/>
              </w:rPr>
              <w:t xml:space="preserve"> presence at or around the crime scene and profile of the potential criminal are employed to narrow don the suspects list therefore evidence and complexity of theories around the crime.</w:t>
            </w:r>
          </w:p>
          <w:p w14:paraId="0A389EE8" w14:textId="7A45DE53" w:rsidR="00C578E9" w:rsidRDefault="00C578E9" w:rsidP="001E4E1E">
            <w:pPr>
              <w:tabs>
                <w:tab w:val="left" w:pos="1041"/>
              </w:tabs>
              <w:spacing w:line="360" w:lineRule="auto"/>
              <w:rPr>
                <w:rFonts w:ascii="Arial" w:hAnsi="Arial" w:cs="Arial"/>
                <w:b/>
              </w:rPr>
            </w:pPr>
          </w:p>
          <w:p w14:paraId="57B4E156" w14:textId="74150933" w:rsidR="00CC4040" w:rsidRPr="001745BA" w:rsidRDefault="00CC4040" w:rsidP="00CC4040">
            <w:pPr>
              <w:spacing w:line="360" w:lineRule="auto"/>
              <w:rPr>
                <w:rFonts w:ascii="Arial" w:hAnsi="Arial" w:cs="Arial"/>
                <w:b/>
              </w:rPr>
            </w:pPr>
            <w:r w:rsidRPr="0050544B">
              <w:rPr>
                <w:rFonts w:ascii="Arial" w:hAnsi="Arial" w:cs="Arial"/>
                <w:b/>
              </w:rPr>
              <w:t>CASE STUDY</w:t>
            </w:r>
          </w:p>
          <w:p w14:paraId="0FB5B410" w14:textId="77777777" w:rsidR="006C2F51" w:rsidRDefault="006C2F51" w:rsidP="000B01F6">
            <w:pPr>
              <w:pStyle w:val="ListParagraph"/>
              <w:numPr>
                <w:ilvl w:val="0"/>
                <w:numId w:val="12"/>
              </w:numPr>
              <w:spacing w:line="360" w:lineRule="auto"/>
              <w:rPr>
                <w:rFonts w:ascii="Arial" w:hAnsi="Arial" w:cs="Arial"/>
              </w:rPr>
            </w:pPr>
            <w:r>
              <w:rPr>
                <w:rFonts w:ascii="Arial" w:hAnsi="Arial" w:cs="Arial"/>
              </w:rPr>
              <w:t>The following is w</w:t>
            </w:r>
            <w:r w:rsidR="004C1C52">
              <w:rPr>
                <w:rFonts w:ascii="Arial" w:hAnsi="Arial" w:cs="Arial"/>
              </w:rPr>
              <w:t>hat I think could be lacking from Byron’s s</w:t>
            </w:r>
            <w:r>
              <w:rPr>
                <w:rFonts w:ascii="Arial" w:hAnsi="Arial" w:cs="Arial"/>
              </w:rPr>
              <w:t xml:space="preserve">elf-devised accounting system </w:t>
            </w:r>
          </w:p>
          <w:p w14:paraId="3DF6D5A1" w14:textId="48C97E1D" w:rsidR="001939A4" w:rsidRDefault="006C2F51" w:rsidP="006C2F51">
            <w:pPr>
              <w:pStyle w:val="ListParagraph"/>
              <w:spacing w:line="360" w:lineRule="auto"/>
              <w:ind w:left="786"/>
              <w:rPr>
                <w:rFonts w:ascii="Arial" w:hAnsi="Arial" w:cs="Arial"/>
              </w:rPr>
            </w:pPr>
            <w:r>
              <w:rPr>
                <w:rFonts w:ascii="Arial" w:hAnsi="Arial" w:cs="Arial"/>
              </w:rPr>
              <w:t xml:space="preserve"> </w:t>
            </w:r>
            <w:r w:rsidR="004C1C52" w:rsidRPr="006C2F51">
              <w:rPr>
                <w:rFonts w:ascii="Arial" w:hAnsi="Arial" w:cs="Arial"/>
                <w:b/>
              </w:rPr>
              <w:t>Audit Trail</w:t>
            </w:r>
            <w:r w:rsidR="004C1C52">
              <w:rPr>
                <w:rFonts w:ascii="Arial" w:hAnsi="Arial" w:cs="Arial"/>
              </w:rPr>
              <w:t xml:space="preserve"> – this is the ability of a system to narrate how transactions took place as well as who initiated or executed them at a latter date.</w:t>
            </w:r>
            <w:r w:rsidR="002323FB">
              <w:rPr>
                <w:rFonts w:ascii="Arial" w:hAnsi="Arial" w:cs="Arial"/>
              </w:rPr>
              <w:t xml:space="preserve"> If this was present within the </w:t>
            </w:r>
            <w:r>
              <w:rPr>
                <w:rFonts w:ascii="Arial" w:hAnsi="Arial" w:cs="Arial"/>
              </w:rPr>
              <w:t>self-devised</w:t>
            </w:r>
            <w:r w:rsidR="002323FB">
              <w:rPr>
                <w:rFonts w:ascii="Arial" w:hAnsi="Arial" w:cs="Arial"/>
              </w:rPr>
              <w:t xml:space="preserve"> system it was going to be easy to identify the source of the discrepancy as well as </w:t>
            </w:r>
            <w:r>
              <w:rPr>
                <w:rFonts w:ascii="Arial" w:hAnsi="Arial" w:cs="Arial"/>
              </w:rPr>
              <w:t>the responsible party.</w:t>
            </w:r>
          </w:p>
          <w:p w14:paraId="77A58BB8" w14:textId="7DEB77DB" w:rsidR="006C2F51" w:rsidRDefault="006C2F51" w:rsidP="006C2F51">
            <w:pPr>
              <w:pStyle w:val="ListParagraph"/>
              <w:spacing w:line="360" w:lineRule="auto"/>
              <w:ind w:left="786"/>
              <w:rPr>
                <w:rFonts w:ascii="Arial" w:hAnsi="Arial" w:cs="Arial"/>
              </w:rPr>
            </w:pPr>
            <w:r w:rsidRPr="006C2F51">
              <w:rPr>
                <w:rFonts w:ascii="Arial" w:hAnsi="Arial" w:cs="Arial"/>
                <w:b/>
              </w:rPr>
              <w:t xml:space="preserve">Segregation of duties </w:t>
            </w:r>
            <w:r w:rsidRPr="006C2F51">
              <w:rPr>
                <w:rFonts w:ascii="Arial" w:hAnsi="Arial" w:cs="Arial"/>
              </w:rPr>
              <w:t xml:space="preserve"> - </w:t>
            </w:r>
            <w:r>
              <w:rPr>
                <w:rFonts w:ascii="Arial" w:hAnsi="Arial" w:cs="Arial"/>
              </w:rPr>
              <w:t>A situation where different parties are responsible for different tasks for example one is responsible for receiving and documenting the receipt of stock with someone else responsible for issuing out the stock.</w:t>
            </w:r>
          </w:p>
          <w:p w14:paraId="62C0EBAC" w14:textId="3FDD015A" w:rsidR="00F711B9" w:rsidRDefault="00F711B9" w:rsidP="006C2F51">
            <w:pPr>
              <w:pStyle w:val="ListParagraph"/>
              <w:spacing w:line="360" w:lineRule="auto"/>
              <w:ind w:left="786"/>
              <w:rPr>
                <w:rFonts w:ascii="Arial" w:hAnsi="Arial" w:cs="Arial"/>
              </w:rPr>
            </w:pPr>
            <w:r>
              <w:rPr>
                <w:rFonts w:ascii="Arial" w:hAnsi="Arial" w:cs="Arial"/>
                <w:b/>
              </w:rPr>
              <w:t xml:space="preserve">Consistence </w:t>
            </w:r>
            <w:r>
              <w:rPr>
                <w:rFonts w:ascii="Arial" w:hAnsi="Arial" w:cs="Arial"/>
              </w:rPr>
              <w:t>– A situation where cash received is sent to the bank intact. If some of the cash was being expensed in that form it opens a window that some expenses could have been paid for without proper recording.</w:t>
            </w:r>
          </w:p>
          <w:p w14:paraId="4D61FDA0" w14:textId="77777777" w:rsidR="006C2F51" w:rsidRPr="006C2F51" w:rsidRDefault="006C2F51" w:rsidP="006C2F51">
            <w:pPr>
              <w:pStyle w:val="ListParagraph"/>
              <w:spacing w:line="360" w:lineRule="auto"/>
              <w:ind w:left="786"/>
              <w:rPr>
                <w:rFonts w:ascii="Arial" w:hAnsi="Arial" w:cs="Arial"/>
                <w:b/>
              </w:rPr>
            </w:pPr>
          </w:p>
          <w:p w14:paraId="3CEE03A2" w14:textId="77777777" w:rsidR="006C2F51" w:rsidRDefault="006C2F51" w:rsidP="00985064">
            <w:pPr>
              <w:pStyle w:val="ListParagraph"/>
              <w:numPr>
                <w:ilvl w:val="0"/>
                <w:numId w:val="12"/>
              </w:numPr>
              <w:spacing w:line="360" w:lineRule="auto"/>
              <w:rPr>
                <w:rFonts w:ascii="Arial" w:hAnsi="Arial" w:cs="Arial"/>
              </w:rPr>
            </w:pPr>
            <w:r>
              <w:rPr>
                <w:rFonts w:ascii="Arial" w:hAnsi="Arial" w:cs="Arial"/>
              </w:rPr>
              <w:t xml:space="preserve">Possible causes of shortages other than theft by Byron’s are </w:t>
            </w:r>
          </w:p>
          <w:p w14:paraId="06EAC7F1" w14:textId="77777777" w:rsidR="00F711B9" w:rsidRDefault="00F711B9" w:rsidP="006C2F51">
            <w:pPr>
              <w:pStyle w:val="ListParagraph"/>
              <w:spacing w:line="360" w:lineRule="auto"/>
              <w:ind w:left="786"/>
              <w:rPr>
                <w:rFonts w:ascii="Arial" w:hAnsi="Arial" w:cs="Arial"/>
              </w:rPr>
            </w:pPr>
          </w:p>
          <w:p w14:paraId="44FFE40B" w14:textId="00B83426" w:rsidR="006C2F51" w:rsidRDefault="006C2F51" w:rsidP="006C2F51">
            <w:pPr>
              <w:pStyle w:val="ListParagraph"/>
              <w:spacing w:line="360" w:lineRule="auto"/>
              <w:ind w:left="786"/>
              <w:rPr>
                <w:rFonts w:ascii="Arial" w:hAnsi="Arial" w:cs="Arial"/>
              </w:rPr>
            </w:pPr>
            <w:r>
              <w:rPr>
                <w:rFonts w:ascii="Arial" w:hAnsi="Arial" w:cs="Arial"/>
              </w:rPr>
              <w:t>Some amounts could have been used as cash with the expenditure not been recorded against the banking</w:t>
            </w:r>
          </w:p>
          <w:p w14:paraId="736CA4B3" w14:textId="77777777" w:rsidR="006C2F51" w:rsidRDefault="006C2F51" w:rsidP="006C2F51">
            <w:pPr>
              <w:pStyle w:val="ListParagraph"/>
              <w:spacing w:line="360" w:lineRule="auto"/>
              <w:ind w:left="786"/>
              <w:rPr>
                <w:rFonts w:ascii="Arial" w:hAnsi="Arial" w:cs="Arial"/>
              </w:rPr>
            </w:pPr>
          </w:p>
          <w:p w14:paraId="27DC5A48" w14:textId="656EB274" w:rsidR="006C2F51" w:rsidRDefault="00F711B9" w:rsidP="006C2F51">
            <w:pPr>
              <w:pStyle w:val="ListParagraph"/>
              <w:spacing w:line="360" w:lineRule="auto"/>
              <w:ind w:left="786"/>
              <w:rPr>
                <w:rFonts w:ascii="Arial" w:hAnsi="Arial" w:cs="Arial"/>
              </w:rPr>
            </w:pPr>
            <w:r>
              <w:rPr>
                <w:rFonts w:ascii="Arial" w:hAnsi="Arial" w:cs="Arial"/>
              </w:rPr>
              <w:t>Theft by those responsible for receiving cash</w:t>
            </w:r>
          </w:p>
          <w:p w14:paraId="623B7AD6" w14:textId="77777777" w:rsidR="00F711B9" w:rsidRDefault="00F711B9" w:rsidP="006C2F51">
            <w:pPr>
              <w:pStyle w:val="ListParagraph"/>
              <w:spacing w:line="360" w:lineRule="auto"/>
              <w:ind w:left="786"/>
              <w:rPr>
                <w:rFonts w:ascii="Arial" w:hAnsi="Arial" w:cs="Arial"/>
              </w:rPr>
            </w:pPr>
          </w:p>
          <w:p w14:paraId="53E33AFB" w14:textId="23A093B7" w:rsidR="00F711B9" w:rsidRPr="00F711B9" w:rsidRDefault="00F711B9" w:rsidP="00F711B9">
            <w:pPr>
              <w:pStyle w:val="ListParagraph"/>
              <w:spacing w:line="360" w:lineRule="auto"/>
              <w:ind w:left="786"/>
              <w:rPr>
                <w:rFonts w:ascii="Arial" w:hAnsi="Arial" w:cs="Arial"/>
              </w:rPr>
            </w:pPr>
            <w:r>
              <w:rPr>
                <w:rFonts w:ascii="Arial" w:hAnsi="Arial" w:cs="Arial"/>
              </w:rPr>
              <w:t>Stock that could have been received short or gone bad is counted as sold stock therefore overstating expected banking.</w:t>
            </w:r>
          </w:p>
          <w:p w14:paraId="4C2CDAF0" w14:textId="7544932F" w:rsidR="00985064" w:rsidRDefault="000B01F6" w:rsidP="008E23A7">
            <w:pPr>
              <w:spacing w:line="360" w:lineRule="auto"/>
              <w:rPr>
                <w:rFonts w:ascii="Arial" w:hAnsi="Arial" w:cs="Arial"/>
              </w:rPr>
            </w:pPr>
            <w:r w:rsidRPr="00F711B9">
              <w:rPr>
                <w:rFonts w:ascii="Arial" w:hAnsi="Arial" w:cs="Arial"/>
              </w:rPr>
              <w:t xml:space="preserve"> </w:t>
            </w:r>
            <w:r w:rsidR="00DD6C74">
              <w:rPr>
                <w:rFonts w:ascii="Arial" w:hAnsi="Arial" w:cs="Arial"/>
              </w:rPr>
              <w:t xml:space="preserve"> </w:t>
            </w:r>
          </w:p>
          <w:p w14:paraId="6588F12C" w14:textId="70AC70C5" w:rsidR="006C2F51" w:rsidRPr="00B67F42" w:rsidRDefault="006C2F51" w:rsidP="008E23A7">
            <w:pPr>
              <w:spacing w:line="360" w:lineRule="auto"/>
              <w:rPr>
                <w:rFonts w:ascii="Arial" w:hAnsi="Arial" w:cs="Arial"/>
              </w:rPr>
            </w:pPr>
          </w:p>
        </w:tc>
      </w:tr>
    </w:tbl>
    <w:p w14:paraId="7A17E0E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11C3C6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45719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24711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313A1F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33A373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B6457E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6637F33" w14:textId="77777777" w:rsidTr="00405895">
        <w:tc>
          <w:tcPr>
            <w:tcW w:w="2310" w:type="dxa"/>
            <w:shd w:val="clear" w:color="auto" w:fill="D9D9D9" w:themeFill="background1" w:themeFillShade="D9"/>
          </w:tcPr>
          <w:p w14:paraId="138D669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2A48D76" w14:textId="77777777" w:rsidR="00405895" w:rsidRPr="00B0415E" w:rsidRDefault="00CC4040" w:rsidP="00A851DA">
            <w:pPr>
              <w:rPr>
                <w:rFonts w:cs="Bliss-Regular"/>
                <w:color w:val="000000"/>
              </w:rPr>
            </w:pPr>
            <w:r>
              <w:rPr>
                <w:rFonts w:cs="Bliss-Regular"/>
                <w:color w:val="000000"/>
              </w:rPr>
              <w:t>ITAI JULIUS MAFARA</w:t>
            </w:r>
          </w:p>
        </w:tc>
        <w:tc>
          <w:tcPr>
            <w:tcW w:w="1276" w:type="dxa"/>
            <w:shd w:val="clear" w:color="auto" w:fill="D9D9D9" w:themeFill="background1" w:themeFillShade="D9"/>
          </w:tcPr>
          <w:p w14:paraId="6DD3B7F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E455F3C" w14:textId="50F380C8" w:rsidR="00405895" w:rsidRPr="00B0415E" w:rsidRDefault="001745BA" w:rsidP="00A851DA">
            <w:pPr>
              <w:rPr>
                <w:rFonts w:cs="Bliss-Regular"/>
                <w:color w:val="000000"/>
              </w:rPr>
            </w:pPr>
            <w:r>
              <w:rPr>
                <w:rFonts w:cs="Bliss-Regular"/>
                <w:color w:val="000000"/>
              </w:rPr>
              <w:t>2</w:t>
            </w:r>
            <w:r w:rsidR="00F711B9">
              <w:rPr>
                <w:rFonts w:cs="Bliss-Regular"/>
                <w:color w:val="000000"/>
              </w:rPr>
              <w:t>9 MAY</w:t>
            </w:r>
            <w:r w:rsidR="00CC4040">
              <w:rPr>
                <w:rFonts w:cs="Bliss-Regular"/>
                <w:color w:val="000000"/>
              </w:rPr>
              <w:t xml:space="preserve"> 2016</w:t>
            </w:r>
          </w:p>
        </w:tc>
      </w:tr>
    </w:tbl>
    <w:p w14:paraId="289AC872" w14:textId="77777777" w:rsidR="00A851DA" w:rsidRDefault="00A851DA" w:rsidP="00A851DA">
      <w:pPr>
        <w:rPr>
          <w:rFonts w:cs="Bliss-Regular"/>
          <w:color w:val="000000"/>
          <w:lang w:val="en-US"/>
        </w:rPr>
      </w:pPr>
    </w:p>
    <w:p w14:paraId="226F1B05" w14:textId="77777777" w:rsidR="00B67F42" w:rsidRPr="00B0415E" w:rsidRDefault="00B67F42" w:rsidP="00A851DA">
      <w:pPr>
        <w:rPr>
          <w:rFonts w:cs="Bliss-Regular"/>
          <w:color w:val="000000"/>
          <w:lang w:val="en-US"/>
        </w:rPr>
      </w:pPr>
    </w:p>
    <w:p w14:paraId="5508857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E6FB7D0" w14:textId="77777777" w:rsidTr="00B0415E">
        <w:trPr>
          <w:trHeight w:val="249"/>
        </w:trPr>
        <w:tc>
          <w:tcPr>
            <w:tcW w:w="4621" w:type="dxa"/>
            <w:shd w:val="clear" w:color="auto" w:fill="D9D9D9" w:themeFill="background1" w:themeFillShade="D9"/>
          </w:tcPr>
          <w:p w14:paraId="42F628EF" w14:textId="77777777" w:rsidR="00503D7E" w:rsidRPr="00B0415E" w:rsidRDefault="00503D7E" w:rsidP="00503D7E">
            <w:pPr>
              <w:rPr>
                <w:b/>
                <w:color w:val="002060"/>
              </w:rPr>
            </w:pPr>
            <w:r w:rsidRPr="00B0415E">
              <w:rPr>
                <w:b/>
                <w:color w:val="002060"/>
              </w:rPr>
              <w:t>Total Marks</w:t>
            </w:r>
          </w:p>
        </w:tc>
        <w:tc>
          <w:tcPr>
            <w:tcW w:w="4621" w:type="dxa"/>
          </w:tcPr>
          <w:p w14:paraId="788D43D2" w14:textId="77777777" w:rsidR="00503D7E" w:rsidRPr="00B0415E" w:rsidRDefault="00503D7E" w:rsidP="00503D7E">
            <w:pPr>
              <w:rPr>
                <w:rFonts w:cs="Times New Roman"/>
                <w:szCs w:val="32"/>
              </w:rPr>
            </w:pPr>
          </w:p>
        </w:tc>
      </w:tr>
      <w:tr w:rsidR="00503D7E" w:rsidRPr="00B0415E" w14:paraId="51642307" w14:textId="77777777" w:rsidTr="00B0415E">
        <w:tc>
          <w:tcPr>
            <w:tcW w:w="4621" w:type="dxa"/>
            <w:shd w:val="clear" w:color="auto" w:fill="D9D9D9" w:themeFill="background1" w:themeFillShade="D9"/>
          </w:tcPr>
          <w:p w14:paraId="7EEB8F62" w14:textId="77777777" w:rsidR="00503D7E" w:rsidRPr="00B0415E" w:rsidRDefault="00503D7E" w:rsidP="00503D7E">
            <w:pPr>
              <w:rPr>
                <w:b/>
                <w:color w:val="002060"/>
              </w:rPr>
            </w:pPr>
            <w:r w:rsidRPr="00B0415E">
              <w:rPr>
                <w:b/>
                <w:color w:val="002060"/>
              </w:rPr>
              <w:t>Marks Obtained</w:t>
            </w:r>
          </w:p>
        </w:tc>
        <w:tc>
          <w:tcPr>
            <w:tcW w:w="4621" w:type="dxa"/>
          </w:tcPr>
          <w:p w14:paraId="2DE8A73A" w14:textId="77777777" w:rsidR="00503D7E" w:rsidRPr="00B0415E" w:rsidRDefault="00503D7E" w:rsidP="00503D7E">
            <w:pPr>
              <w:rPr>
                <w:rFonts w:cs="Times New Roman"/>
                <w:szCs w:val="32"/>
              </w:rPr>
            </w:pPr>
          </w:p>
        </w:tc>
      </w:tr>
      <w:tr w:rsidR="00503D7E" w:rsidRPr="00B0415E" w14:paraId="532C5E0E" w14:textId="77777777" w:rsidTr="00B0415E">
        <w:tc>
          <w:tcPr>
            <w:tcW w:w="4621" w:type="dxa"/>
            <w:shd w:val="clear" w:color="auto" w:fill="D9D9D9" w:themeFill="background1" w:themeFillShade="D9"/>
          </w:tcPr>
          <w:p w14:paraId="09A09DE9" w14:textId="77777777" w:rsidR="00503D7E" w:rsidRPr="00B0415E" w:rsidRDefault="00B0415E" w:rsidP="00503D7E">
            <w:pPr>
              <w:rPr>
                <w:b/>
                <w:color w:val="002060"/>
              </w:rPr>
            </w:pPr>
            <w:r w:rsidRPr="00B0415E">
              <w:rPr>
                <w:b/>
                <w:color w:val="002060"/>
              </w:rPr>
              <w:t>Percentage / Grade</w:t>
            </w:r>
          </w:p>
        </w:tc>
        <w:tc>
          <w:tcPr>
            <w:tcW w:w="4621" w:type="dxa"/>
          </w:tcPr>
          <w:p w14:paraId="71D6A95E" w14:textId="77777777" w:rsidR="00503D7E" w:rsidRPr="00B0415E" w:rsidRDefault="00503D7E" w:rsidP="00503D7E">
            <w:pPr>
              <w:rPr>
                <w:rFonts w:cs="Times New Roman"/>
                <w:szCs w:val="32"/>
              </w:rPr>
            </w:pPr>
          </w:p>
        </w:tc>
      </w:tr>
    </w:tbl>
    <w:p w14:paraId="68210FEE" w14:textId="77777777" w:rsidR="00A851DA" w:rsidRDefault="00A851DA" w:rsidP="00503D7E">
      <w:pPr>
        <w:rPr>
          <w:rFonts w:cs="Times New Roman"/>
          <w:sz w:val="24"/>
          <w:szCs w:val="32"/>
        </w:rPr>
      </w:pPr>
    </w:p>
    <w:p w14:paraId="576D1D4A" w14:textId="77777777" w:rsidR="00607874" w:rsidRDefault="00607874" w:rsidP="00503D7E">
      <w:pPr>
        <w:rPr>
          <w:rFonts w:cs="Times New Roman"/>
          <w:sz w:val="24"/>
          <w:szCs w:val="32"/>
        </w:rPr>
      </w:pPr>
    </w:p>
    <w:p w14:paraId="10097514" w14:textId="77777777" w:rsidR="00607874" w:rsidRDefault="00607874" w:rsidP="00503D7E">
      <w:pPr>
        <w:rPr>
          <w:rFonts w:cs="Times New Roman"/>
          <w:sz w:val="24"/>
          <w:szCs w:val="32"/>
        </w:rPr>
      </w:pPr>
    </w:p>
    <w:p w14:paraId="55DD47E5" w14:textId="77777777" w:rsidR="00607874" w:rsidRDefault="00607874" w:rsidP="00503D7E">
      <w:pPr>
        <w:rPr>
          <w:rFonts w:cs="Times New Roman"/>
          <w:sz w:val="24"/>
          <w:szCs w:val="32"/>
        </w:rPr>
      </w:pPr>
    </w:p>
    <w:p w14:paraId="251C0EE9" w14:textId="77777777" w:rsidR="00607874" w:rsidRDefault="00607874" w:rsidP="00503D7E">
      <w:pPr>
        <w:rPr>
          <w:rFonts w:cs="Times New Roman"/>
          <w:sz w:val="24"/>
          <w:szCs w:val="32"/>
        </w:rPr>
      </w:pPr>
    </w:p>
    <w:p w14:paraId="4074B7A4" w14:textId="77777777" w:rsidR="00607874" w:rsidRDefault="00607874" w:rsidP="00503D7E">
      <w:pPr>
        <w:rPr>
          <w:rFonts w:cs="Times New Roman"/>
          <w:sz w:val="24"/>
          <w:szCs w:val="32"/>
        </w:rPr>
      </w:pPr>
    </w:p>
    <w:p w14:paraId="58B5F4DB" w14:textId="77777777" w:rsidR="00607874" w:rsidRDefault="00607874" w:rsidP="00503D7E">
      <w:pPr>
        <w:rPr>
          <w:rFonts w:cs="Times New Roman"/>
          <w:sz w:val="24"/>
          <w:szCs w:val="32"/>
        </w:rPr>
      </w:pPr>
    </w:p>
    <w:p w14:paraId="577F4D13" w14:textId="77777777" w:rsidR="00607874" w:rsidRDefault="00607874" w:rsidP="00503D7E">
      <w:pPr>
        <w:rPr>
          <w:rFonts w:cs="Times New Roman"/>
          <w:sz w:val="24"/>
          <w:szCs w:val="32"/>
        </w:rPr>
      </w:pPr>
    </w:p>
    <w:p w14:paraId="49BCB1BC" w14:textId="77777777" w:rsidR="00EA30AB" w:rsidRDefault="00EA30AB" w:rsidP="00503D7E">
      <w:pPr>
        <w:rPr>
          <w:rFonts w:cs="Times New Roman"/>
          <w:sz w:val="24"/>
          <w:szCs w:val="32"/>
        </w:rPr>
      </w:pPr>
    </w:p>
    <w:p w14:paraId="66FB5F59" w14:textId="77777777" w:rsidR="00EA30AB" w:rsidRDefault="00EA30AB" w:rsidP="00503D7E">
      <w:pPr>
        <w:rPr>
          <w:rFonts w:cs="Times New Roman"/>
          <w:sz w:val="24"/>
          <w:szCs w:val="32"/>
        </w:rPr>
      </w:pPr>
    </w:p>
    <w:p w14:paraId="5485C24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8CF16" w14:textId="77777777" w:rsidR="006C2F51" w:rsidRDefault="006C2F51" w:rsidP="00CB4D0A">
      <w:pPr>
        <w:spacing w:after="0" w:line="240" w:lineRule="auto"/>
      </w:pPr>
      <w:r>
        <w:separator/>
      </w:r>
    </w:p>
  </w:endnote>
  <w:endnote w:type="continuationSeparator" w:id="0">
    <w:p w14:paraId="2FB9AA89" w14:textId="77777777" w:rsidR="006C2F51" w:rsidRDefault="006C2F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55AF94" w14:textId="77777777" w:rsidR="006C2F51" w:rsidRDefault="006C2F51" w:rsidP="00CB4D0A">
      <w:pPr>
        <w:spacing w:after="0" w:line="240" w:lineRule="auto"/>
      </w:pPr>
      <w:r>
        <w:separator/>
      </w:r>
    </w:p>
  </w:footnote>
  <w:footnote w:type="continuationSeparator" w:id="0">
    <w:p w14:paraId="6E2986E3" w14:textId="77777777" w:rsidR="006C2F51" w:rsidRDefault="006C2F5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22A42"/>
    <w:multiLevelType w:val="hybridMultilevel"/>
    <w:tmpl w:val="CA3E42B8"/>
    <w:lvl w:ilvl="0" w:tplc="1D905E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52310C"/>
    <w:multiLevelType w:val="multilevel"/>
    <w:tmpl w:val="CA3E42B8"/>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D4A0B1E"/>
    <w:multiLevelType w:val="hybridMultilevel"/>
    <w:tmpl w:val="47644C5C"/>
    <w:lvl w:ilvl="0" w:tplc="0409001B">
      <w:start w:val="1"/>
      <w:numFmt w:val="lowerRoman"/>
      <w:lvlText w:val="%1."/>
      <w:lvlJc w:val="righ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E1E571D"/>
    <w:multiLevelType w:val="hybridMultilevel"/>
    <w:tmpl w:val="6B82D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6B4C74"/>
    <w:multiLevelType w:val="hybridMultilevel"/>
    <w:tmpl w:val="975E81A4"/>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BA5931"/>
    <w:multiLevelType w:val="hybridMultilevel"/>
    <w:tmpl w:val="81E21FB8"/>
    <w:lvl w:ilvl="0" w:tplc="04090013">
      <w:start w:val="1"/>
      <w:numFmt w:val="upperRoman"/>
      <w:lvlText w:val="%1."/>
      <w:lvlJc w:val="right"/>
      <w:pPr>
        <w:ind w:left="1260" w:hanging="1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BF172BA"/>
    <w:multiLevelType w:val="hybridMultilevel"/>
    <w:tmpl w:val="42EA9CE6"/>
    <w:lvl w:ilvl="0" w:tplc="8370CA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6812441"/>
    <w:multiLevelType w:val="multilevel"/>
    <w:tmpl w:val="6B82D5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EC7124F"/>
    <w:multiLevelType w:val="hybridMultilevel"/>
    <w:tmpl w:val="AD5EA27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D91F5C"/>
    <w:multiLevelType w:val="multilevel"/>
    <w:tmpl w:val="7D36E4A6"/>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4F0E7EDF"/>
    <w:multiLevelType w:val="hybridMultilevel"/>
    <w:tmpl w:val="2C66D1D2"/>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897CAA"/>
    <w:multiLevelType w:val="hybridMultilevel"/>
    <w:tmpl w:val="A4329922"/>
    <w:lvl w:ilvl="0" w:tplc="64A6AF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A1D4178"/>
    <w:multiLevelType w:val="hybridMultilevel"/>
    <w:tmpl w:val="8C9A5B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933A50"/>
    <w:multiLevelType w:val="multilevel"/>
    <w:tmpl w:val="07FE16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A4942EA"/>
    <w:multiLevelType w:val="multilevel"/>
    <w:tmpl w:val="AD5EA27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BAF7933"/>
    <w:multiLevelType w:val="hybridMultilevel"/>
    <w:tmpl w:val="2F70230A"/>
    <w:lvl w:ilvl="0" w:tplc="CD363B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B9852FB"/>
    <w:multiLevelType w:val="hybridMultilevel"/>
    <w:tmpl w:val="4F5C0422"/>
    <w:lvl w:ilvl="0" w:tplc="5A525B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BC3421E"/>
    <w:multiLevelType w:val="multilevel"/>
    <w:tmpl w:val="AD5EA27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0"/>
  </w:num>
  <w:num w:numId="3">
    <w:abstractNumId w:val="6"/>
  </w:num>
  <w:num w:numId="4">
    <w:abstractNumId w:val="13"/>
  </w:num>
  <w:num w:numId="5">
    <w:abstractNumId w:val="16"/>
  </w:num>
  <w:num w:numId="6">
    <w:abstractNumId w:val="17"/>
  </w:num>
  <w:num w:numId="7">
    <w:abstractNumId w:val="12"/>
  </w:num>
  <w:num w:numId="8">
    <w:abstractNumId w:val="5"/>
  </w:num>
  <w:num w:numId="9">
    <w:abstractNumId w:val="9"/>
  </w:num>
  <w:num w:numId="10">
    <w:abstractNumId w:val="3"/>
  </w:num>
  <w:num w:numId="11">
    <w:abstractNumId w:val="7"/>
  </w:num>
  <w:num w:numId="12">
    <w:abstractNumId w:val="2"/>
  </w:num>
  <w:num w:numId="13">
    <w:abstractNumId w:val="4"/>
  </w:num>
  <w:num w:numId="14">
    <w:abstractNumId w:val="8"/>
  </w:num>
  <w:num w:numId="15">
    <w:abstractNumId w:val="14"/>
  </w:num>
  <w:num w:numId="16">
    <w:abstractNumId w:val="15"/>
  </w:num>
  <w:num w:numId="17">
    <w:abstractNumId w:val="1"/>
  </w:num>
  <w:num w:numId="18">
    <w:abstractNumId w:val="1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3BA"/>
    <w:rsid w:val="000158F9"/>
    <w:rsid w:val="00035CDD"/>
    <w:rsid w:val="00040083"/>
    <w:rsid w:val="00041F15"/>
    <w:rsid w:val="00046170"/>
    <w:rsid w:val="000528A3"/>
    <w:rsid w:val="0005450F"/>
    <w:rsid w:val="00055992"/>
    <w:rsid w:val="000820E8"/>
    <w:rsid w:val="000B01F6"/>
    <w:rsid w:val="000B207B"/>
    <w:rsid w:val="000E437C"/>
    <w:rsid w:val="000E4D28"/>
    <w:rsid w:val="001175EE"/>
    <w:rsid w:val="00154257"/>
    <w:rsid w:val="00157CF6"/>
    <w:rsid w:val="001745BA"/>
    <w:rsid w:val="00181FA6"/>
    <w:rsid w:val="00182416"/>
    <w:rsid w:val="0018336A"/>
    <w:rsid w:val="00187EB4"/>
    <w:rsid w:val="001939A4"/>
    <w:rsid w:val="001951F6"/>
    <w:rsid w:val="001E4E1E"/>
    <w:rsid w:val="001F0481"/>
    <w:rsid w:val="001F1E8A"/>
    <w:rsid w:val="00200C92"/>
    <w:rsid w:val="00203D42"/>
    <w:rsid w:val="0020451E"/>
    <w:rsid w:val="00205110"/>
    <w:rsid w:val="00206B9D"/>
    <w:rsid w:val="002078EE"/>
    <w:rsid w:val="002323FB"/>
    <w:rsid w:val="0023259C"/>
    <w:rsid w:val="002354FA"/>
    <w:rsid w:val="00260C41"/>
    <w:rsid w:val="00281DFB"/>
    <w:rsid w:val="002B0BD7"/>
    <w:rsid w:val="002B0EEA"/>
    <w:rsid w:val="002B573D"/>
    <w:rsid w:val="002C5CB2"/>
    <w:rsid w:val="002C6048"/>
    <w:rsid w:val="002F67D7"/>
    <w:rsid w:val="002F779F"/>
    <w:rsid w:val="00336997"/>
    <w:rsid w:val="00362821"/>
    <w:rsid w:val="00371885"/>
    <w:rsid w:val="003B277C"/>
    <w:rsid w:val="003C6C28"/>
    <w:rsid w:val="003E2B87"/>
    <w:rsid w:val="003F70FB"/>
    <w:rsid w:val="00402786"/>
    <w:rsid w:val="00405895"/>
    <w:rsid w:val="004058DF"/>
    <w:rsid w:val="00423C9C"/>
    <w:rsid w:val="00443E6F"/>
    <w:rsid w:val="00457088"/>
    <w:rsid w:val="00472C68"/>
    <w:rsid w:val="00486F1A"/>
    <w:rsid w:val="00490CB9"/>
    <w:rsid w:val="004A2CE2"/>
    <w:rsid w:val="004C1C52"/>
    <w:rsid w:val="004E3CDA"/>
    <w:rsid w:val="004F0585"/>
    <w:rsid w:val="004F201A"/>
    <w:rsid w:val="004F4B4D"/>
    <w:rsid w:val="004F7DD2"/>
    <w:rsid w:val="0050216D"/>
    <w:rsid w:val="00503D7E"/>
    <w:rsid w:val="0050778F"/>
    <w:rsid w:val="00527C11"/>
    <w:rsid w:val="00535F31"/>
    <w:rsid w:val="00544235"/>
    <w:rsid w:val="00574D64"/>
    <w:rsid w:val="00591365"/>
    <w:rsid w:val="005979D0"/>
    <w:rsid w:val="005A02B0"/>
    <w:rsid w:val="005B31E4"/>
    <w:rsid w:val="006034F6"/>
    <w:rsid w:val="00606044"/>
    <w:rsid w:val="00607874"/>
    <w:rsid w:val="00607E77"/>
    <w:rsid w:val="00617BB3"/>
    <w:rsid w:val="006309F7"/>
    <w:rsid w:val="00630C7B"/>
    <w:rsid w:val="00645CDD"/>
    <w:rsid w:val="00647AFD"/>
    <w:rsid w:val="006823A7"/>
    <w:rsid w:val="00687EE8"/>
    <w:rsid w:val="006A6BD0"/>
    <w:rsid w:val="006C2F51"/>
    <w:rsid w:val="006F2CF4"/>
    <w:rsid w:val="0070347F"/>
    <w:rsid w:val="0070678E"/>
    <w:rsid w:val="007452FD"/>
    <w:rsid w:val="00747A9E"/>
    <w:rsid w:val="007750DE"/>
    <w:rsid w:val="007E7EB3"/>
    <w:rsid w:val="00827C2D"/>
    <w:rsid w:val="00831C11"/>
    <w:rsid w:val="008457EB"/>
    <w:rsid w:val="00861CB2"/>
    <w:rsid w:val="008628E3"/>
    <w:rsid w:val="0086634C"/>
    <w:rsid w:val="00875E5C"/>
    <w:rsid w:val="008812BD"/>
    <w:rsid w:val="00886ADD"/>
    <w:rsid w:val="008A60B4"/>
    <w:rsid w:val="008B3C31"/>
    <w:rsid w:val="008B64FE"/>
    <w:rsid w:val="008E23A7"/>
    <w:rsid w:val="008E65B7"/>
    <w:rsid w:val="008F3F43"/>
    <w:rsid w:val="00912397"/>
    <w:rsid w:val="00916CA3"/>
    <w:rsid w:val="00924409"/>
    <w:rsid w:val="00935BF7"/>
    <w:rsid w:val="0095442C"/>
    <w:rsid w:val="00962663"/>
    <w:rsid w:val="0098112B"/>
    <w:rsid w:val="00983942"/>
    <w:rsid w:val="00985064"/>
    <w:rsid w:val="00994DA3"/>
    <w:rsid w:val="009B0BFB"/>
    <w:rsid w:val="009C37E0"/>
    <w:rsid w:val="009C6A8C"/>
    <w:rsid w:val="009E1D82"/>
    <w:rsid w:val="009E41F4"/>
    <w:rsid w:val="009F334E"/>
    <w:rsid w:val="00A07552"/>
    <w:rsid w:val="00A14B66"/>
    <w:rsid w:val="00A22B71"/>
    <w:rsid w:val="00A406D5"/>
    <w:rsid w:val="00A65CF7"/>
    <w:rsid w:val="00A81AB4"/>
    <w:rsid w:val="00A851DA"/>
    <w:rsid w:val="00AA6F6D"/>
    <w:rsid w:val="00AC706A"/>
    <w:rsid w:val="00AC7D5B"/>
    <w:rsid w:val="00AD0E77"/>
    <w:rsid w:val="00AE1481"/>
    <w:rsid w:val="00B0415E"/>
    <w:rsid w:val="00B04678"/>
    <w:rsid w:val="00B34877"/>
    <w:rsid w:val="00B67F42"/>
    <w:rsid w:val="00BC46DF"/>
    <w:rsid w:val="00BE1FB8"/>
    <w:rsid w:val="00C03577"/>
    <w:rsid w:val="00C13CB0"/>
    <w:rsid w:val="00C15E53"/>
    <w:rsid w:val="00C22968"/>
    <w:rsid w:val="00C53029"/>
    <w:rsid w:val="00C578E9"/>
    <w:rsid w:val="00C65580"/>
    <w:rsid w:val="00C65FEA"/>
    <w:rsid w:val="00C72E50"/>
    <w:rsid w:val="00CA0AC2"/>
    <w:rsid w:val="00CB3402"/>
    <w:rsid w:val="00CB4D0A"/>
    <w:rsid w:val="00CC2FB3"/>
    <w:rsid w:val="00CC4040"/>
    <w:rsid w:val="00CC575A"/>
    <w:rsid w:val="00CF123B"/>
    <w:rsid w:val="00CF29AC"/>
    <w:rsid w:val="00D039AC"/>
    <w:rsid w:val="00D17722"/>
    <w:rsid w:val="00D325BF"/>
    <w:rsid w:val="00D427DE"/>
    <w:rsid w:val="00D50D85"/>
    <w:rsid w:val="00D5587D"/>
    <w:rsid w:val="00D707CC"/>
    <w:rsid w:val="00D821FE"/>
    <w:rsid w:val="00DB05C5"/>
    <w:rsid w:val="00DB0793"/>
    <w:rsid w:val="00DB1CC6"/>
    <w:rsid w:val="00DD115B"/>
    <w:rsid w:val="00DD4E2E"/>
    <w:rsid w:val="00DD6C74"/>
    <w:rsid w:val="00DF7C22"/>
    <w:rsid w:val="00E00821"/>
    <w:rsid w:val="00E04DB4"/>
    <w:rsid w:val="00E30679"/>
    <w:rsid w:val="00E4597D"/>
    <w:rsid w:val="00E51C9C"/>
    <w:rsid w:val="00E54832"/>
    <w:rsid w:val="00E56A90"/>
    <w:rsid w:val="00E56C55"/>
    <w:rsid w:val="00E641CC"/>
    <w:rsid w:val="00EA30AB"/>
    <w:rsid w:val="00EA7B22"/>
    <w:rsid w:val="00EB3925"/>
    <w:rsid w:val="00EC4366"/>
    <w:rsid w:val="00EF4AA9"/>
    <w:rsid w:val="00F04B2C"/>
    <w:rsid w:val="00F32131"/>
    <w:rsid w:val="00F4274F"/>
    <w:rsid w:val="00F711B9"/>
    <w:rsid w:val="00F96EB3"/>
    <w:rsid w:val="00FE381F"/>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8A8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73071">
      <w:bodyDiv w:val="1"/>
      <w:marLeft w:val="0"/>
      <w:marRight w:val="0"/>
      <w:marTop w:val="0"/>
      <w:marBottom w:val="0"/>
      <w:divBdr>
        <w:top w:val="none" w:sz="0" w:space="0" w:color="auto"/>
        <w:left w:val="none" w:sz="0" w:space="0" w:color="auto"/>
        <w:bottom w:val="none" w:sz="0" w:space="0" w:color="auto"/>
        <w:right w:val="none" w:sz="0" w:space="0" w:color="auto"/>
      </w:divBdr>
    </w:div>
    <w:div w:id="487677605">
      <w:bodyDiv w:val="1"/>
      <w:marLeft w:val="0"/>
      <w:marRight w:val="0"/>
      <w:marTop w:val="0"/>
      <w:marBottom w:val="0"/>
      <w:divBdr>
        <w:top w:val="none" w:sz="0" w:space="0" w:color="auto"/>
        <w:left w:val="none" w:sz="0" w:space="0" w:color="auto"/>
        <w:bottom w:val="none" w:sz="0" w:space="0" w:color="auto"/>
        <w:right w:val="none" w:sz="0" w:space="0" w:color="auto"/>
      </w:divBdr>
    </w:div>
    <w:div w:id="1091047047">
      <w:bodyDiv w:val="1"/>
      <w:marLeft w:val="0"/>
      <w:marRight w:val="0"/>
      <w:marTop w:val="0"/>
      <w:marBottom w:val="0"/>
      <w:divBdr>
        <w:top w:val="none" w:sz="0" w:space="0" w:color="auto"/>
        <w:left w:val="none" w:sz="0" w:space="0" w:color="auto"/>
        <w:bottom w:val="none" w:sz="0" w:space="0" w:color="auto"/>
        <w:right w:val="none" w:sz="0" w:space="0" w:color="auto"/>
      </w:divBdr>
    </w:div>
    <w:div w:id="15019628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7B4302-8FF5-734D-BF01-9C80153B8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5</Pages>
  <Words>1061</Words>
  <Characters>7082</Characters>
  <Application>Microsoft Macintosh Word</Application>
  <DocSecurity>0</DocSecurity>
  <Lines>262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Bright Mubvuringi</cp:lastModifiedBy>
  <cp:revision>10</cp:revision>
  <dcterms:created xsi:type="dcterms:W3CDTF">2016-04-29T09:30:00Z</dcterms:created>
  <dcterms:modified xsi:type="dcterms:W3CDTF">2016-05-29T09:33:00Z</dcterms:modified>
</cp:coreProperties>
</file>