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719FE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2C2F585" wp14:editId="6C51EB9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E105B34" w14:textId="1B6F8134" w:rsidR="00607874" w:rsidRDefault="00C44FF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DC919B7" wp14:editId="18D0C05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65D52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B0291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C919B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B65D52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B02910" w14:textId="77777777" w:rsidR="00405895" w:rsidRDefault="00405895"/>
                  </w:txbxContent>
                </v:textbox>
              </v:shape>
            </w:pict>
          </mc:Fallback>
        </mc:AlternateContent>
      </w:r>
    </w:p>
    <w:p w14:paraId="14879E27" w14:textId="77777777" w:rsidR="00607874" w:rsidRDefault="00607874" w:rsidP="00A851DA">
      <w:pPr>
        <w:rPr>
          <w:lang w:val="en-US"/>
        </w:rPr>
      </w:pPr>
    </w:p>
    <w:p w14:paraId="31CB03DA" w14:textId="77777777" w:rsidR="00607874" w:rsidRDefault="00607874" w:rsidP="00A851DA">
      <w:pPr>
        <w:rPr>
          <w:lang w:val="en-US"/>
        </w:rPr>
      </w:pPr>
    </w:p>
    <w:p w14:paraId="545F993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80968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849BD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45BFD18" w14:textId="3E240970" w:rsidR="00A851DA" w:rsidRPr="00B0415E" w:rsidRDefault="00A37476">
            <w:pPr>
              <w:pStyle w:val="Default"/>
              <w:rPr>
                <w:rFonts w:asciiTheme="minorHAnsi" w:hAnsiTheme="minorHAnsi"/>
              </w:rPr>
            </w:pPr>
            <w:r>
              <w:rPr>
                <w:rFonts w:asciiTheme="minorHAnsi" w:hAnsiTheme="minorHAnsi"/>
              </w:rPr>
              <w:t>Jayshree Ramchandran</w:t>
            </w:r>
          </w:p>
        </w:tc>
      </w:tr>
      <w:tr w:rsidR="00A851DA" w:rsidRPr="00B0415E" w14:paraId="12D55F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ED38E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6AC80C9" w14:textId="47966E75" w:rsidR="00A851DA" w:rsidRPr="00B0415E" w:rsidRDefault="00A37476">
            <w:pPr>
              <w:pStyle w:val="Default"/>
              <w:rPr>
                <w:rFonts w:asciiTheme="minorHAnsi" w:hAnsiTheme="minorHAnsi"/>
              </w:rPr>
            </w:pPr>
            <w:r>
              <w:rPr>
                <w:rFonts w:ascii="Helvetica" w:hAnsi="Helvetica" w:cs="Helvetica"/>
                <w:sz w:val="18"/>
                <w:szCs w:val="18"/>
              </w:rPr>
              <w:t>31017</w:t>
            </w:r>
          </w:p>
        </w:tc>
      </w:tr>
      <w:tr w:rsidR="00A851DA" w:rsidRPr="00B0415E" w14:paraId="0A0A432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BBED7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A90A4AD" w14:textId="6CB7E7B2" w:rsidR="00A851DA" w:rsidRPr="00B0415E" w:rsidRDefault="00A37476">
            <w:pPr>
              <w:pStyle w:val="Default"/>
              <w:rPr>
                <w:rFonts w:asciiTheme="minorHAnsi" w:hAnsiTheme="minorHAnsi"/>
              </w:rPr>
            </w:pPr>
            <w:r>
              <w:rPr>
                <w:rFonts w:ascii="Helvetica" w:hAnsi="Helvetica" w:cs="Helvetica"/>
                <w:sz w:val="18"/>
                <w:szCs w:val="18"/>
              </w:rPr>
              <w:t>Critical Thinking - Level 2</w:t>
            </w:r>
          </w:p>
        </w:tc>
      </w:tr>
      <w:tr w:rsidR="00A851DA" w:rsidRPr="00B0415E" w14:paraId="12B0215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BF4C3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3DBCF65" w14:textId="46D663F0" w:rsidR="00A851DA" w:rsidRPr="00B0415E" w:rsidRDefault="00A37476">
            <w:r>
              <w:t>1</w:t>
            </w:r>
          </w:p>
        </w:tc>
      </w:tr>
    </w:tbl>
    <w:p w14:paraId="09FCFE86" w14:textId="77777777" w:rsidR="00CC2FB3" w:rsidRDefault="00CC2FB3" w:rsidP="00A851DA">
      <w:pPr>
        <w:rPr>
          <w:b/>
          <w:lang w:val="en-US"/>
        </w:rPr>
      </w:pPr>
    </w:p>
    <w:p w14:paraId="49BD1952" w14:textId="77777777" w:rsidR="00443E6F" w:rsidRDefault="00527C11" w:rsidP="00A851DA">
      <w:pPr>
        <w:rPr>
          <w:b/>
          <w:sz w:val="28"/>
          <w:lang w:val="en-US"/>
        </w:rPr>
      </w:pPr>
      <w:r w:rsidRPr="00443E6F">
        <w:rPr>
          <w:b/>
          <w:sz w:val="28"/>
          <w:lang w:val="en-US"/>
        </w:rPr>
        <w:t>Marking Criteria:</w:t>
      </w:r>
    </w:p>
    <w:p w14:paraId="768132E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58BD3F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26DC5DE" w14:textId="77777777" w:rsidTr="00CC2FB3">
        <w:tc>
          <w:tcPr>
            <w:tcW w:w="9242" w:type="dxa"/>
          </w:tcPr>
          <w:p w14:paraId="705070BE"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9020F13" w14:textId="77777777" w:rsidR="00CC2FB3" w:rsidRDefault="00CC2FB3" w:rsidP="00A851DA">
            <w:pPr>
              <w:rPr>
                <w:b/>
              </w:rPr>
            </w:pPr>
          </w:p>
          <w:p w14:paraId="062DB79F" w14:textId="02A45476" w:rsidR="00A37476" w:rsidRDefault="00A37476" w:rsidP="00A37476">
            <w:pPr>
              <w:pStyle w:val="Default"/>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Jayshree Ram   </w:t>
            </w:r>
            <w:r>
              <w:rPr>
                <w:rFonts w:ascii="Arial" w:hAnsi="Arial" w:cs="Arial"/>
              </w:rPr>
              <w:tab/>
            </w:r>
          </w:p>
          <w:p w14:paraId="22E9FE45" w14:textId="77777777" w:rsidR="00A37476" w:rsidRDefault="00A37476" w:rsidP="00A37476">
            <w:pPr>
              <w:pStyle w:val="Default"/>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31017</w:t>
            </w:r>
          </w:p>
          <w:p w14:paraId="05CC56B1" w14:textId="77777777" w:rsidR="00A37476" w:rsidRDefault="00A37476" w:rsidP="00A37476">
            <w:pPr>
              <w:pStyle w:val="Default"/>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Assessment # 1</w:t>
            </w:r>
          </w:p>
          <w:p w14:paraId="0B266B91" w14:textId="77777777" w:rsidR="00A37476" w:rsidRDefault="00A37476" w:rsidP="00A37476">
            <w:pPr>
              <w:pStyle w:val="Default"/>
              <w:spacing w:line="360" w:lineRule="auto"/>
              <w:rPr>
                <w:rFonts w:ascii="Arial" w:hAnsi="Arial" w:cs="Arial"/>
              </w:rPr>
            </w:pPr>
          </w:p>
          <w:p w14:paraId="5BF9540B" w14:textId="77777777" w:rsidR="00A37476" w:rsidRDefault="00A37476" w:rsidP="00A37476">
            <w:pPr>
              <w:pStyle w:val="Default"/>
              <w:spacing w:line="360" w:lineRule="auto"/>
              <w:rPr>
                <w:rFonts w:ascii="Arial" w:hAnsi="Arial" w:cs="Arial"/>
              </w:rPr>
            </w:pPr>
          </w:p>
          <w:p w14:paraId="071A16F2" w14:textId="77777777" w:rsidR="00A37476" w:rsidRDefault="00A37476" w:rsidP="00A37476">
            <w:pPr>
              <w:pStyle w:val="Default"/>
              <w:spacing w:line="360" w:lineRule="auto"/>
              <w:rPr>
                <w:rFonts w:ascii="Arial" w:hAnsi="Arial" w:cs="Arial"/>
              </w:rPr>
            </w:pPr>
          </w:p>
          <w:p w14:paraId="0EEEF970" w14:textId="77777777" w:rsidR="00A37476" w:rsidRDefault="00A37476" w:rsidP="00A37476">
            <w:pPr>
              <w:pStyle w:val="Default"/>
              <w:spacing w:line="360" w:lineRule="auto"/>
              <w:rPr>
                <w:rFonts w:ascii="Arial" w:hAnsi="Arial" w:cs="Arial"/>
              </w:rPr>
            </w:pPr>
          </w:p>
          <w:p w14:paraId="00E40805" w14:textId="77777777" w:rsidR="00A37476" w:rsidRPr="00C01C1A" w:rsidRDefault="00A37476" w:rsidP="00A37476">
            <w:pPr>
              <w:pStyle w:val="Default"/>
              <w:spacing w:line="360" w:lineRule="auto"/>
              <w:rPr>
                <w:rFonts w:ascii="Arial" w:hAnsi="Arial" w:cs="Arial"/>
              </w:rPr>
            </w:pPr>
          </w:p>
          <w:p w14:paraId="4714627C" w14:textId="77777777" w:rsidR="00A37476" w:rsidRPr="00C01C1A" w:rsidRDefault="00A37476" w:rsidP="00A37476">
            <w:pPr>
              <w:pStyle w:val="Default"/>
              <w:spacing w:line="360" w:lineRule="auto"/>
              <w:rPr>
                <w:rFonts w:ascii="Arial" w:hAnsi="Arial" w:cs="Arial"/>
              </w:rPr>
            </w:pPr>
            <w:r w:rsidRPr="00C01C1A">
              <w:rPr>
                <w:rFonts w:ascii="Arial" w:hAnsi="Arial" w:cs="Arial"/>
              </w:rPr>
              <w:t xml:space="preserve"> Answer the following questions: </w:t>
            </w:r>
            <w:r w:rsidRPr="00C01C1A">
              <w:rPr>
                <w:rFonts w:ascii="Arial" w:hAnsi="Arial" w:cs="Arial"/>
                <w:b/>
                <w:bCs/>
              </w:rPr>
              <w:t xml:space="preserve">ASSESSMENT # 1 Total Marks: 30 </w:t>
            </w:r>
          </w:p>
          <w:p w14:paraId="74131180" w14:textId="77777777" w:rsidR="00A37476" w:rsidRPr="00C01C1A" w:rsidRDefault="00A37476" w:rsidP="00A37476">
            <w:pPr>
              <w:pStyle w:val="Default"/>
              <w:spacing w:line="360" w:lineRule="auto"/>
              <w:rPr>
                <w:rFonts w:ascii="Arial" w:hAnsi="Arial" w:cs="Arial"/>
                <w:color w:val="auto"/>
              </w:rPr>
            </w:pPr>
          </w:p>
          <w:p w14:paraId="1A935ABB" w14:textId="77777777" w:rsidR="00A37476" w:rsidRPr="00C01C1A" w:rsidRDefault="00A37476" w:rsidP="00A37476">
            <w:pPr>
              <w:pStyle w:val="Default"/>
              <w:spacing w:line="360" w:lineRule="auto"/>
              <w:rPr>
                <w:rFonts w:ascii="Arial" w:hAnsi="Arial" w:cs="Arial"/>
                <w:color w:val="auto"/>
              </w:rPr>
            </w:pPr>
            <w:r w:rsidRPr="00C01C1A">
              <w:rPr>
                <w:rFonts w:ascii="Arial" w:hAnsi="Arial" w:cs="Arial"/>
                <w:color w:val="auto"/>
              </w:rPr>
              <w:t xml:space="preserve"> </w:t>
            </w:r>
            <w:r w:rsidRPr="00C01C1A">
              <w:rPr>
                <w:rFonts w:ascii="Arial" w:hAnsi="Arial" w:cs="Arial"/>
                <w:b/>
                <w:bCs/>
                <w:color w:val="auto"/>
              </w:rPr>
              <w:t xml:space="preserve">Critical Thinking Level2 Brentwood Open Learning College Page: 1 </w:t>
            </w:r>
          </w:p>
          <w:p w14:paraId="220C7BE5" w14:textId="77777777" w:rsidR="00A37476" w:rsidRPr="00C01C1A" w:rsidRDefault="00A37476" w:rsidP="00A37476">
            <w:pPr>
              <w:pStyle w:val="Default"/>
              <w:spacing w:line="360" w:lineRule="auto"/>
              <w:rPr>
                <w:rFonts w:ascii="Arial" w:hAnsi="Arial" w:cs="Arial"/>
                <w:color w:val="auto"/>
              </w:rPr>
            </w:pPr>
          </w:p>
          <w:p w14:paraId="53F9D05D" w14:textId="77777777" w:rsidR="00A37476" w:rsidRPr="00C01C1A" w:rsidRDefault="00A37476" w:rsidP="00A37476">
            <w:pPr>
              <w:pStyle w:val="Default"/>
              <w:spacing w:line="360" w:lineRule="auto"/>
              <w:rPr>
                <w:rFonts w:ascii="Arial" w:hAnsi="Arial" w:cs="Arial"/>
                <w:color w:val="auto"/>
              </w:rPr>
            </w:pPr>
            <w:r w:rsidRPr="00C01C1A">
              <w:rPr>
                <w:rFonts w:ascii="Arial" w:hAnsi="Arial" w:cs="Arial"/>
                <w:color w:val="auto"/>
              </w:rPr>
              <w:t xml:space="preserve"> </w:t>
            </w:r>
            <w:r w:rsidRPr="00C01C1A">
              <w:rPr>
                <w:rFonts w:ascii="Arial" w:hAnsi="Arial" w:cs="Arial"/>
                <w:b/>
                <w:bCs/>
                <w:color w:val="auto"/>
              </w:rPr>
              <w:t xml:space="preserve">Understanding Critical Thinking </w:t>
            </w:r>
          </w:p>
          <w:p w14:paraId="31BB6743" w14:textId="77777777" w:rsidR="00A37476" w:rsidRPr="00C01C1A" w:rsidRDefault="00A37476" w:rsidP="00A37476">
            <w:pPr>
              <w:pStyle w:val="Default"/>
              <w:spacing w:line="360" w:lineRule="auto"/>
              <w:rPr>
                <w:rFonts w:ascii="Arial" w:hAnsi="Arial" w:cs="Arial"/>
                <w:color w:val="auto"/>
              </w:rPr>
            </w:pPr>
          </w:p>
          <w:p w14:paraId="7D754942" w14:textId="77777777" w:rsidR="00A37476" w:rsidRPr="00C01C1A" w:rsidRDefault="00A37476" w:rsidP="00A37476">
            <w:pPr>
              <w:pStyle w:val="Default"/>
              <w:spacing w:line="360" w:lineRule="auto"/>
              <w:rPr>
                <w:rFonts w:ascii="Arial" w:hAnsi="Arial" w:cs="Arial"/>
                <w:color w:val="auto"/>
              </w:rPr>
            </w:pPr>
            <w:r w:rsidRPr="00C01C1A">
              <w:rPr>
                <w:rFonts w:ascii="Arial" w:hAnsi="Arial" w:cs="Arial"/>
                <w:color w:val="auto"/>
              </w:rPr>
              <w:t xml:space="preserve"> </w:t>
            </w:r>
            <w:r w:rsidRPr="00C01C1A">
              <w:rPr>
                <w:rFonts w:ascii="Arial" w:hAnsi="Arial" w:cs="Arial"/>
                <w:b/>
                <w:bCs/>
                <w:color w:val="auto"/>
              </w:rPr>
              <w:t xml:space="preserve">Answer the following questions: </w:t>
            </w:r>
          </w:p>
          <w:p w14:paraId="1788539A" w14:textId="77777777" w:rsidR="00A37476" w:rsidRPr="00C01C1A" w:rsidRDefault="00A37476" w:rsidP="00A37476">
            <w:pPr>
              <w:pStyle w:val="Default"/>
              <w:spacing w:line="360" w:lineRule="auto"/>
              <w:rPr>
                <w:rFonts w:ascii="Arial" w:hAnsi="Arial" w:cs="Arial"/>
                <w:color w:val="auto"/>
              </w:rPr>
            </w:pPr>
            <w:r w:rsidRPr="00C01C1A">
              <w:rPr>
                <w:rFonts w:ascii="Arial" w:hAnsi="Arial" w:cs="Arial"/>
                <w:b/>
                <w:bCs/>
                <w:color w:val="auto"/>
              </w:rPr>
              <w:t xml:space="preserve">Q: 1: </w:t>
            </w:r>
            <w:r w:rsidRPr="00C01C1A">
              <w:rPr>
                <w:rFonts w:ascii="Arial" w:hAnsi="Arial" w:cs="Arial"/>
                <w:color w:val="auto"/>
              </w:rPr>
              <w:t xml:space="preserve">Short Questions (15) </w:t>
            </w:r>
          </w:p>
          <w:p w14:paraId="63FC00B4" w14:textId="77777777" w:rsidR="00A37476" w:rsidRPr="00C01C1A" w:rsidRDefault="00A37476" w:rsidP="00A37476">
            <w:pPr>
              <w:pStyle w:val="Default"/>
              <w:numPr>
                <w:ilvl w:val="0"/>
                <w:numId w:val="2"/>
              </w:numPr>
              <w:spacing w:after="22" w:line="360" w:lineRule="auto"/>
              <w:rPr>
                <w:rFonts w:ascii="Arial" w:hAnsi="Arial" w:cs="Arial"/>
                <w:color w:val="auto"/>
              </w:rPr>
            </w:pPr>
            <w:r w:rsidRPr="00C01C1A">
              <w:rPr>
                <w:rFonts w:ascii="Arial" w:hAnsi="Arial" w:cs="Arial"/>
                <w:color w:val="auto"/>
              </w:rPr>
              <w:t xml:space="preserve">What is Critical Thinking? </w:t>
            </w:r>
          </w:p>
          <w:p w14:paraId="55B3D75A" w14:textId="77777777" w:rsidR="00A37476" w:rsidRPr="00C01C1A" w:rsidRDefault="00A37476" w:rsidP="00A37476">
            <w:pPr>
              <w:pStyle w:val="Default"/>
              <w:spacing w:after="22" w:line="360" w:lineRule="auto"/>
              <w:rPr>
                <w:rFonts w:ascii="Arial" w:hAnsi="Arial" w:cs="Arial"/>
                <w:color w:val="auto"/>
              </w:rPr>
            </w:pPr>
          </w:p>
          <w:p w14:paraId="6F5968FD" w14:textId="77777777" w:rsidR="00A37476" w:rsidRDefault="00A37476" w:rsidP="00A37476">
            <w:pPr>
              <w:pStyle w:val="Default"/>
              <w:spacing w:after="22" w:line="360" w:lineRule="auto"/>
              <w:rPr>
                <w:rFonts w:ascii="Arial" w:hAnsi="Arial" w:cs="Arial"/>
                <w:color w:val="auto"/>
              </w:rPr>
            </w:pPr>
            <w:r w:rsidRPr="00C01C1A">
              <w:rPr>
                <w:rFonts w:ascii="Arial" w:hAnsi="Arial" w:cs="Arial"/>
                <w:color w:val="auto"/>
              </w:rPr>
              <w:t xml:space="preserve">Critical thinking </w:t>
            </w:r>
            <w:r>
              <w:rPr>
                <w:rFonts w:ascii="Arial" w:hAnsi="Arial" w:cs="Arial"/>
                <w:color w:val="auto"/>
              </w:rPr>
              <w:t>is the mental process of actively and skillfully scrutinizing a situation/problem involving applying, analyzing, finding several different alternatives and then choosing the best logical answer to that problem.</w:t>
            </w:r>
          </w:p>
          <w:p w14:paraId="541DB52F" w14:textId="77777777" w:rsidR="00A37476" w:rsidRPr="00C01C1A" w:rsidRDefault="00A37476" w:rsidP="00A37476">
            <w:pPr>
              <w:pStyle w:val="Default"/>
              <w:spacing w:after="22" w:line="360" w:lineRule="auto"/>
              <w:rPr>
                <w:rFonts w:ascii="Arial" w:hAnsi="Arial" w:cs="Arial"/>
                <w:color w:val="auto"/>
              </w:rPr>
            </w:pPr>
          </w:p>
          <w:p w14:paraId="12BCAEE8" w14:textId="77777777" w:rsidR="00A37476" w:rsidRDefault="00A37476" w:rsidP="00A37476">
            <w:pPr>
              <w:pStyle w:val="Default"/>
              <w:numPr>
                <w:ilvl w:val="0"/>
                <w:numId w:val="2"/>
              </w:numPr>
              <w:spacing w:after="22" w:line="360" w:lineRule="auto"/>
              <w:rPr>
                <w:rFonts w:ascii="Arial" w:hAnsi="Arial" w:cs="Arial"/>
                <w:color w:val="auto"/>
              </w:rPr>
            </w:pPr>
            <w:r w:rsidRPr="00C01C1A">
              <w:rPr>
                <w:rFonts w:ascii="Arial" w:hAnsi="Arial" w:cs="Arial"/>
                <w:color w:val="auto"/>
              </w:rPr>
              <w:t xml:space="preserve">Describe Ned </w:t>
            </w:r>
            <w:proofErr w:type="gramStart"/>
            <w:r w:rsidRPr="00C01C1A">
              <w:rPr>
                <w:rFonts w:ascii="Arial" w:hAnsi="Arial" w:cs="Arial"/>
                <w:color w:val="auto"/>
              </w:rPr>
              <w:t>Hermann‘</w:t>
            </w:r>
            <w:proofErr w:type="gramEnd"/>
            <w:r w:rsidRPr="00C01C1A">
              <w:rPr>
                <w:rFonts w:ascii="Arial" w:hAnsi="Arial" w:cs="Arial"/>
                <w:color w:val="auto"/>
              </w:rPr>
              <w:t xml:space="preserve">s whole-brain model. </w:t>
            </w:r>
          </w:p>
          <w:p w14:paraId="6B8EC429" w14:textId="77777777" w:rsidR="00A37476" w:rsidRDefault="00A37476" w:rsidP="00A37476">
            <w:pPr>
              <w:pStyle w:val="Default"/>
              <w:spacing w:after="22" w:line="360" w:lineRule="auto"/>
              <w:rPr>
                <w:rFonts w:ascii="Arial" w:hAnsi="Arial" w:cs="Arial"/>
                <w:color w:val="auto"/>
              </w:rPr>
            </w:pPr>
          </w:p>
          <w:p w14:paraId="5F08367A" w14:textId="77777777" w:rsidR="00A37476" w:rsidRPr="00C01C1A" w:rsidRDefault="00A37476" w:rsidP="00A37476">
            <w:pPr>
              <w:pStyle w:val="Default"/>
              <w:spacing w:after="22" w:line="360" w:lineRule="auto"/>
              <w:rPr>
                <w:rFonts w:ascii="Arial" w:hAnsi="Arial" w:cs="Arial"/>
                <w:color w:val="auto"/>
              </w:rPr>
            </w:pPr>
            <w:r>
              <w:rPr>
                <w:rFonts w:ascii="Arial" w:hAnsi="Arial" w:cs="Arial"/>
                <w:color w:val="auto"/>
              </w:rPr>
              <w:t>The Whole-Brain model was developed in 1979 and it outlines 4 thinking styles namely facts, future, form and feelings. Facts deal with the Logical, Analytical, Fact-based and quantitative aspects of critical thinking. Future comprises of Holistic, Intuitive, Integrating and synthesizing thinking. When thoughts are organized, detailed, planned and in sequences, it’s called the Form. Lastly, feelings are described as being interpersonal, kinesthetic and emotional. This model enables us to use these 4 aspects to think critically.</w:t>
            </w:r>
          </w:p>
          <w:p w14:paraId="591EE193" w14:textId="77777777" w:rsidR="00A37476" w:rsidRDefault="00A37476" w:rsidP="00A37476">
            <w:pPr>
              <w:pStyle w:val="Default"/>
              <w:numPr>
                <w:ilvl w:val="0"/>
                <w:numId w:val="2"/>
              </w:numPr>
              <w:spacing w:after="22" w:line="360" w:lineRule="auto"/>
              <w:rPr>
                <w:rFonts w:ascii="Arial" w:hAnsi="Arial" w:cs="Arial"/>
                <w:color w:val="auto"/>
              </w:rPr>
            </w:pPr>
            <w:r w:rsidRPr="00C01C1A">
              <w:rPr>
                <w:rFonts w:ascii="Arial" w:hAnsi="Arial" w:cs="Arial"/>
                <w:color w:val="auto"/>
              </w:rPr>
              <w:t xml:space="preserve">Define the following terms: </w:t>
            </w:r>
          </w:p>
          <w:p w14:paraId="10C0BCE4" w14:textId="77777777" w:rsidR="00A37476" w:rsidRPr="00C01C1A" w:rsidRDefault="00A37476" w:rsidP="00A37476">
            <w:pPr>
              <w:pStyle w:val="Default"/>
              <w:spacing w:after="22" w:line="360" w:lineRule="auto"/>
              <w:ind w:left="1080"/>
              <w:rPr>
                <w:rFonts w:ascii="Arial" w:hAnsi="Arial" w:cs="Arial"/>
                <w:color w:val="auto"/>
              </w:rPr>
            </w:pPr>
          </w:p>
          <w:p w14:paraId="4D1B2D4D" w14:textId="77777777" w:rsidR="00A37476" w:rsidRPr="00C01C1A" w:rsidRDefault="00A37476" w:rsidP="00A37476">
            <w:pPr>
              <w:pStyle w:val="Default"/>
              <w:spacing w:after="22" w:line="360" w:lineRule="auto"/>
              <w:rPr>
                <w:rFonts w:ascii="Arial" w:hAnsi="Arial" w:cs="Arial"/>
                <w:color w:val="auto"/>
              </w:rPr>
            </w:pPr>
            <w:r w:rsidRPr="00C01C1A">
              <w:rPr>
                <w:rFonts w:ascii="Arial" w:hAnsi="Arial" w:cs="Arial"/>
                <w:color w:val="auto"/>
              </w:rPr>
              <w:t xml:space="preserve">a. Argument </w:t>
            </w:r>
            <w:r>
              <w:rPr>
                <w:rFonts w:ascii="Arial" w:hAnsi="Arial" w:cs="Arial"/>
                <w:color w:val="auto"/>
              </w:rPr>
              <w:t xml:space="preserve">– The framework that a critical thinker uses to convince someone of a </w:t>
            </w:r>
            <w:proofErr w:type="gramStart"/>
            <w:r>
              <w:rPr>
                <w:rFonts w:ascii="Arial" w:hAnsi="Arial" w:cs="Arial"/>
                <w:color w:val="auto"/>
              </w:rPr>
              <w:t>particular conclusion</w:t>
            </w:r>
            <w:proofErr w:type="gramEnd"/>
            <w:r>
              <w:rPr>
                <w:rFonts w:ascii="Arial" w:hAnsi="Arial" w:cs="Arial"/>
                <w:color w:val="auto"/>
              </w:rPr>
              <w:t xml:space="preserve"> with evidence.</w:t>
            </w:r>
          </w:p>
          <w:p w14:paraId="26A5BED6" w14:textId="77777777" w:rsidR="00A37476" w:rsidRPr="00C01C1A" w:rsidRDefault="00A37476" w:rsidP="00A37476">
            <w:pPr>
              <w:pStyle w:val="Default"/>
              <w:spacing w:line="360" w:lineRule="auto"/>
              <w:rPr>
                <w:rFonts w:ascii="Arial" w:hAnsi="Arial" w:cs="Arial"/>
                <w:color w:val="auto"/>
              </w:rPr>
            </w:pPr>
            <w:r w:rsidRPr="00C01C1A">
              <w:rPr>
                <w:rFonts w:ascii="Arial" w:hAnsi="Arial" w:cs="Arial"/>
                <w:color w:val="auto"/>
              </w:rPr>
              <w:t xml:space="preserve">b. Evidence </w:t>
            </w:r>
            <w:r>
              <w:rPr>
                <w:rFonts w:ascii="Arial" w:hAnsi="Arial" w:cs="Arial"/>
                <w:color w:val="auto"/>
              </w:rPr>
              <w:t xml:space="preserve">– The fact or reasons that support a </w:t>
            </w:r>
            <w:proofErr w:type="gramStart"/>
            <w:r>
              <w:rPr>
                <w:rFonts w:ascii="Arial" w:hAnsi="Arial" w:cs="Arial"/>
                <w:color w:val="auto"/>
              </w:rPr>
              <w:t>particular conclusion</w:t>
            </w:r>
            <w:proofErr w:type="gramEnd"/>
            <w:r>
              <w:rPr>
                <w:rFonts w:ascii="Arial" w:hAnsi="Arial" w:cs="Arial"/>
                <w:color w:val="auto"/>
              </w:rPr>
              <w:t>.</w:t>
            </w:r>
          </w:p>
          <w:p w14:paraId="3F96E5BE" w14:textId="77777777" w:rsidR="00A37476" w:rsidRPr="00C01C1A" w:rsidRDefault="00A37476" w:rsidP="00A37476">
            <w:pPr>
              <w:pStyle w:val="Default"/>
              <w:spacing w:line="360" w:lineRule="auto"/>
              <w:rPr>
                <w:rFonts w:ascii="Arial" w:hAnsi="Arial" w:cs="Arial"/>
                <w:color w:val="auto"/>
              </w:rPr>
            </w:pPr>
          </w:p>
          <w:p w14:paraId="1AF8873D" w14:textId="77777777" w:rsidR="00A37476" w:rsidRDefault="00A37476" w:rsidP="00A37476">
            <w:pPr>
              <w:pStyle w:val="Default"/>
              <w:spacing w:line="360" w:lineRule="auto"/>
              <w:rPr>
                <w:rFonts w:ascii="Arial" w:hAnsi="Arial" w:cs="Arial"/>
                <w:color w:val="auto"/>
              </w:rPr>
            </w:pPr>
            <w:r w:rsidRPr="00C01C1A">
              <w:rPr>
                <w:rFonts w:ascii="Arial" w:hAnsi="Arial" w:cs="Arial"/>
                <w:b/>
                <w:bCs/>
                <w:color w:val="auto"/>
              </w:rPr>
              <w:t xml:space="preserve">Q: 2: </w:t>
            </w:r>
            <w:r w:rsidRPr="00C01C1A">
              <w:rPr>
                <w:rFonts w:ascii="Arial" w:hAnsi="Arial" w:cs="Arial"/>
                <w:color w:val="auto"/>
              </w:rPr>
              <w:t xml:space="preserve">What is the difference between non-critical thinking and critical thinking? Explain, giving examples. (7) </w:t>
            </w:r>
          </w:p>
          <w:p w14:paraId="4B68E123" w14:textId="77777777" w:rsidR="00A37476" w:rsidRDefault="00A37476" w:rsidP="00A37476">
            <w:pPr>
              <w:pStyle w:val="Default"/>
              <w:spacing w:line="360" w:lineRule="auto"/>
              <w:rPr>
                <w:rFonts w:ascii="Arial" w:hAnsi="Arial" w:cs="Arial"/>
                <w:color w:val="auto"/>
              </w:rPr>
            </w:pPr>
          </w:p>
          <w:p w14:paraId="1191DB7A" w14:textId="77777777" w:rsidR="00A37476" w:rsidRDefault="00A37476" w:rsidP="00A37476">
            <w:pPr>
              <w:pStyle w:val="Default"/>
              <w:spacing w:line="360" w:lineRule="auto"/>
              <w:rPr>
                <w:rFonts w:ascii="Arial" w:hAnsi="Arial" w:cs="Arial"/>
                <w:color w:val="auto"/>
              </w:rPr>
            </w:pPr>
            <w:r>
              <w:rPr>
                <w:rFonts w:ascii="Arial" w:hAnsi="Arial" w:cs="Arial"/>
                <w:color w:val="auto"/>
              </w:rPr>
              <w:t>The non-critical thinker sees things exactly as they appear. They do not deviate beyond the obvious. The critical thinkers go beyond the realms of the obvious and try to look at the whole picture.</w:t>
            </w:r>
          </w:p>
          <w:p w14:paraId="239D900B" w14:textId="77777777" w:rsidR="00A37476" w:rsidRDefault="00A37476" w:rsidP="00A37476">
            <w:pPr>
              <w:pStyle w:val="Default"/>
              <w:spacing w:line="360" w:lineRule="auto"/>
              <w:rPr>
                <w:rFonts w:ascii="Arial" w:hAnsi="Arial" w:cs="Arial"/>
                <w:color w:val="auto"/>
              </w:rPr>
            </w:pPr>
            <w:r>
              <w:rPr>
                <w:rFonts w:ascii="Arial" w:hAnsi="Arial" w:cs="Arial"/>
                <w:color w:val="auto"/>
              </w:rPr>
              <w:t xml:space="preserve">Example: A simple example of a non-critical thinker would be that he would buy a book by just looking at the cover whereas a critical thinker would </w:t>
            </w:r>
            <w:proofErr w:type="spellStart"/>
            <w:r>
              <w:rPr>
                <w:rFonts w:ascii="Arial" w:hAnsi="Arial" w:cs="Arial"/>
                <w:color w:val="auto"/>
              </w:rPr>
              <w:t>analyse</w:t>
            </w:r>
            <w:proofErr w:type="spellEnd"/>
            <w:r>
              <w:rPr>
                <w:rFonts w:ascii="Arial" w:hAnsi="Arial" w:cs="Arial"/>
                <w:color w:val="auto"/>
              </w:rPr>
              <w:t xml:space="preserve"> if it’s worth buying the same book by reading an excerpt, reviews of the book bit about the author. </w:t>
            </w:r>
          </w:p>
          <w:p w14:paraId="6EABBCBA" w14:textId="77777777" w:rsidR="00A37476" w:rsidRDefault="00A37476" w:rsidP="00A37476">
            <w:pPr>
              <w:pStyle w:val="Default"/>
              <w:spacing w:line="360" w:lineRule="auto"/>
              <w:rPr>
                <w:rFonts w:ascii="Arial" w:hAnsi="Arial" w:cs="Arial"/>
                <w:color w:val="auto"/>
              </w:rPr>
            </w:pPr>
          </w:p>
          <w:p w14:paraId="4D741764" w14:textId="77777777" w:rsidR="00A37476" w:rsidRDefault="00A37476" w:rsidP="00A37476">
            <w:pPr>
              <w:pStyle w:val="Default"/>
              <w:spacing w:line="360" w:lineRule="auto"/>
              <w:rPr>
                <w:rFonts w:ascii="Arial" w:hAnsi="Arial" w:cs="Arial"/>
                <w:color w:val="auto"/>
              </w:rPr>
            </w:pPr>
            <w:r>
              <w:rPr>
                <w:rFonts w:ascii="Arial" w:hAnsi="Arial" w:cs="Arial"/>
                <w:color w:val="auto"/>
              </w:rPr>
              <w:t xml:space="preserve">The non-critical thinker is lazy which explains the indolent attitude towards looking at situations whereas the critical thinker looks at the same situation assertively. </w:t>
            </w:r>
          </w:p>
          <w:p w14:paraId="79B23FDA" w14:textId="77777777" w:rsidR="00A37476" w:rsidRDefault="00A37476" w:rsidP="00A37476">
            <w:pPr>
              <w:pStyle w:val="Default"/>
              <w:spacing w:line="360" w:lineRule="auto"/>
              <w:rPr>
                <w:rFonts w:ascii="Arial" w:hAnsi="Arial" w:cs="Arial"/>
                <w:color w:val="auto"/>
              </w:rPr>
            </w:pPr>
            <w:r>
              <w:rPr>
                <w:rFonts w:ascii="Arial" w:hAnsi="Arial" w:cs="Arial"/>
                <w:color w:val="auto"/>
              </w:rPr>
              <w:lastRenderedPageBreak/>
              <w:t xml:space="preserve">An example would about be choosing movies to watch. A critical thinker would read all about the movie, the director, </w:t>
            </w:r>
            <w:proofErr w:type="spellStart"/>
            <w:r>
              <w:rPr>
                <w:rFonts w:ascii="Arial" w:hAnsi="Arial" w:cs="Arial"/>
                <w:color w:val="auto"/>
              </w:rPr>
              <w:t>analyse</w:t>
            </w:r>
            <w:proofErr w:type="spellEnd"/>
            <w:r>
              <w:rPr>
                <w:rFonts w:ascii="Arial" w:hAnsi="Arial" w:cs="Arial"/>
                <w:color w:val="auto"/>
              </w:rPr>
              <w:t xml:space="preserve"> the reviews, get any information about it before </w:t>
            </w:r>
            <w:proofErr w:type="gramStart"/>
            <w:r>
              <w:rPr>
                <w:rFonts w:ascii="Arial" w:hAnsi="Arial" w:cs="Arial"/>
                <w:color w:val="auto"/>
              </w:rPr>
              <w:t>making a decision</w:t>
            </w:r>
            <w:proofErr w:type="gramEnd"/>
            <w:r>
              <w:rPr>
                <w:rFonts w:ascii="Arial" w:hAnsi="Arial" w:cs="Arial"/>
                <w:color w:val="auto"/>
              </w:rPr>
              <w:t>. A non-critical thinker would probably choose or negate seeing the movie just based on the poster of the movie or the actors.</w:t>
            </w:r>
          </w:p>
          <w:p w14:paraId="464876F2" w14:textId="77777777" w:rsidR="00A37476" w:rsidRDefault="00A37476" w:rsidP="00A37476">
            <w:pPr>
              <w:pStyle w:val="Default"/>
              <w:spacing w:line="360" w:lineRule="auto"/>
              <w:rPr>
                <w:rFonts w:ascii="Arial" w:hAnsi="Arial" w:cs="Arial"/>
                <w:color w:val="auto"/>
              </w:rPr>
            </w:pPr>
          </w:p>
          <w:p w14:paraId="6507F95A" w14:textId="77777777" w:rsidR="00A37476" w:rsidRDefault="00A37476" w:rsidP="00A37476">
            <w:pPr>
              <w:pStyle w:val="Default"/>
              <w:spacing w:line="360" w:lineRule="auto"/>
              <w:rPr>
                <w:rFonts w:ascii="Arial" w:hAnsi="Arial" w:cs="Arial"/>
                <w:color w:val="auto"/>
              </w:rPr>
            </w:pPr>
            <w:r>
              <w:rPr>
                <w:rFonts w:ascii="Arial" w:hAnsi="Arial" w:cs="Arial"/>
                <w:color w:val="auto"/>
              </w:rPr>
              <w:t xml:space="preserve">The non-critical thinkers are stubborn, close minded and rigid while the critical thinkers are flexible and open minded. </w:t>
            </w:r>
          </w:p>
          <w:p w14:paraId="7DF5F0EC" w14:textId="77777777" w:rsidR="00A37476" w:rsidRDefault="00A37476" w:rsidP="00A37476">
            <w:pPr>
              <w:pStyle w:val="Default"/>
              <w:spacing w:line="360" w:lineRule="auto"/>
              <w:rPr>
                <w:rFonts w:ascii="Arial" w:hAnsi="Arial" w:cs="Arial"/>
                <w:color w:val="auto"/>
              </w:rPr>
            </w:pPr>
            <w:r>
              <w:rPr>
                <w:rFonts w:ascii="Arial" w:hAnsi="Arial" w:cs="Arial"/>
                <w:color w:val="auto"/>
              </w:rPr>
              <w:t xml:space="preserve">Example: While faced with a confrontational situation, a non-critical thinker will perceive the confrontation in an aggressive manner whereas a critical thinker would get all the facts, have a reasonable discussion about the various aspects before concluding. He will not deal with it aggressively. </w:t>
            </w:r>
          </w:p>
          <w:p w14:paraId="5F2877E8" w14:textId="77777777" w:rsidR="00A37476" w:rsidRDefault="00A37476" w:rsidP="00A37476">
            <w:pPr>
              <w:pStyle w:val="Default"/>
              <w:spacing w:line="360" w:lineRule="auto"/>
              <w:rPr>
                <w:rFonts w:ascii="Arial" w:hAnsi="Arial" w:cs="Arial"/>
                <w:color w:val="auto"/>
              </w:rPr>
            </w:pPr>
          </w:p>
          <w:p w14:paraId="2E8CE7F5" w14:textId="77777777" w:rsidR="00A37476" w:rsidRDefault="00A37476" w:rsidP="00A37476">
            <w:pPr>
              <w:pStyle w:val="Default"/>
              <w:spacing w:line="360" w:lineRule="auto"/>
              <w:rPr>
                <w:rFonts w:ascii="Arial" w:hAnsi="Arial" w:cs="Arial"/>
                <w:color w:val="auto"/>
              </w:rPr>
            </w:pPr>
          </w:p>
          <w:p w14:paraId="6EAB7253" w14:textId="77777777" w:rsidR="00A37476" w:rsidRDefault="00A37476" w:rsidP="00A37476">
            <w:pPr>
              <w:pStyle w:val="Default"/>
              <w:spacing w:line="360" w:lineRule="auto"/>
              <w:rPr>
                <w:rFonts w:ascii="Arial" w:hAnsi="Arial" w:cs="Arial"/>
                <w:color w:val="auto"/>
              </w:rPr>
            </w:pPr>
          </w:p>
          <w:p w14:paraId="424DCF91" w14:textId="77777777" w:rsidR="00A37476" w:rsidRDefault="00A37476" w:rsidP="00A37476">
            <w:pPr>
              <w:pStyle w:val="Default"/>
              <w:spacing w:line="360" w:lineRule="auto"/>
              <w:rPr>
                <w:rFonts w:ascii="Arial" w:hAnsi="Arial" w:cs="Arial"/>
                <w:color w:val="auto"/>
              </w:rPr>
            </w:pPr>
          </w:p>
          <w:p w14:paraId="3E20B96E" w14:textId="77777777" w:rsidR="00A37476" w:rsidRDefault="00A37476" w:rsidP="00A37476">
            <w:pPr>
              <w:pStyle w:val="Default"/>
              <w:spacing w:line="360" w:lineRule="auto"/>
              <w:rPr>
                <w:rFonts w:ascii="Arial" w:hAnsi="Arial" w:cs="Arial"/>
                <w:color w:val="auto"/>
              </w:rPr>
            </w:pPr>
          </w:p>
          <w:p w14:paraId="08767CF1" w14:textId="77777777" w:rsidR="00A37476" w:rsidRPr="00C01C1A" w:rsidRDefault="00A37476" w:rsidP="00A37476">
            <w:pPr>
              <w:pStyle w:val="Default"/>
              <w:spacing w:line="360" w:lineRule="auto"/>
              <w:rPr>
                <w:rFonts w:ascii="Arial" w:hAnsi="Arial" w:cs="Arial"/>
                <w:color w:val="auto"/>
              </w:rPr>
            </w:pPr>
          </w:p>
          <w:p w14:paraId="44A3E412" w14:textId="77777777" w:rsidR="00A37476" w:rsidRDefault="00A37476" w:rsidP="00A37476">
            <w:pPr>
              <w:spacing w:line="360" w:lineRule="auto"/>
              <w:rPr>
                <w:rFonts w:ascii="Arial" w:hAnsi="Arial" w:cs="Arial"/>
                <w:sz w:val="24"/>
                <w:szCs w:val="24"/>
              </w:rPr>
            </w:pPr>
            <w:r w:rsidRPr="00C01C1A">
              <w:rPr>
                <w:rFonts w:ascii="Arial" w:hAnsi="Arial" w:cs="Arial"/>
                <w:b/>
                <w:bCs/>
                <w:sz w:val="24"/>
                <w:szCs w:val="24"/>
              </w:rPr>
              <w:t xml:space="preserve">Q: 3: </w:t>
            </w:r>
            <w:r w:rsidRPr="00C01C1A">
              <w:rPr>
                <w:rFonts w:ascii="Arial" w:hAnsi="Arial" w:cs="Arial"/>
                <w:sz w:val="24"/>
                <w:szCs w:val="24"/>
              </w:rPr>
              <w:t>Discuss the theory of Left- and Right-Brain Thinking by Roger Sperry. (8)</w:t>
            </w:r>
          </w:p>
          <w:p w14:paraId="5E715B0F" w14:textId="77777777" w:rsidR="00A37476" w:rsidRDefault="00A37476" w:rsidP="00A37476">
            <w:pPr>
              <w:spacing w:line="360" w:lineRule="auto"/>
              <w:rPr>
                <w:rFonts w:ascii="Arial" w:hAnsi="Arial" w:cs="Arial"/>
                <w:sz w:val="24"/>
                <w:szCs w:val="24"/>
              </w:rPr>
            </w:pPr>
            <w:r>
              <w:rPr>
                <w:rFonts w:ascii="Arial" w:hAnsi="Arial" w:cs="Arial"/>
                <w:sz w:val="24"/>
                <w:szCs w:val="24"/>
              </w:rPr>
              <w:t xml:space="preserve">The scientist Roger Sperry explored and conceptualized the theory of different characteristics inhabited by the left and the right brain thinkers. The theory is that one side of the brain is dominant in determining the personality, thoughts and behaviors of an individual. He summed the people thinking with their left brain to be more comfortable with words rather than images. They opt for more traditional methods of reading and writing to express their thoughts whereas the right brain thinking people seem to be more artistic in expressing themselves. Thinking logically and sequentially seemed to be the characteristic of the left brained people whereas right brain thinkers rely on their intuition more. People using the right side of the brain seem to be more emotional in life. The left-brain thinkers look for differences rather than commonalities and pattern. Right brain thinkers are impetuous in comparison to the more planned left-brain thinkers. Objectivity is more the left brained people’s forte and analyzing the entire picture seems to be the right brained people’s inclination. </w:t>
            </w:r>
          </w:p>
          <w:p w14:paraId="3DBF2418" w14:textId="77777777" w:rsidR="00A37476" w:rsidRDefault="00A37476" w:rsidP="00A37476">
            <w:pPr>
              <w:spacing w:line="360" w:lineRule="auto"/>
              <w:rPr>
                <w:rFonts w:ascii="Arial" w:hAnsi="Arial" w:cs="Arial"/>
                <w:sz w:val="24"/>
                <w:szCs w:val="24"/>
              </w:rPr>
            </w:pPr>
            <w:r>
              <w:rPr>
                <w:rFonts w:ascii="Arial" w:hAnsi="Arial" w:cs="Arial"/>
                <w:sz w:val="24"/>
                <w:szCs w:val="24"/>
              </w:rPr>
              <w:lastRenderedPageBreak/>
              <w:t xml:space="preserve">Since left brained people rely on hard facts and real data, they are not inclined to over react quickly. This can be a very good attribute in leadership roles. When faced with any problem, they tend to find efficient solutions. A right brain dominant person may find it difficult to try to solve such problems individually, however they thrive in a group led discussions that enables them to nurture their creative side. </w:t>
            </w:r>
          </w:p>
          <w:p w14:paraId="68D877CB" w14:textId="77777777" w:rsidR="00A37476" w:rsidRDefault="00A37476" w:rsidP="00A37476">
            <w:pPr>
              <w:spacing w:line="360" w:lineRule="auto"/>
              <w:rPr>
                <w:rFonts w:ascii="Arial" w:hAnsi="Arial" w:cs="Arial"/>
                <w:sz w:val="24"/>
                <w:szCs w:val="24"/>
              </w:rPr>
            </w:pPr>
            <w:r>
              <w:rPr>
                <w:rFonts w:ascii="Arial" w:hAnsi="Arial" w:cs="Arial"/>
                <w:sz w:val="24"/>
                <w:szCs w:val="24"/>
              </w:rPr>
              <w:t xml:space="preserve">To conclude both sides of the brain have their advantages and there have been mental exercises prescribed to strengthen the sides of the brain one wants to be dominated with. </w:t>
            </w:r>
          </w:p>
          <w:p w14:paraId="5378A719" w14:textId="77777777" w:rsidR="00A37476" w:rsidRDefault="00A37476" w:rsidP="00A37476">
            <w:pPr>
              <w:spacing w:line="360" w:lineRule="auto"/>
              <w:rPr>
                <w:rFonts w:ascii="Arial" w:hAnsi="Arial" w:cs="Arial"/>
                <w:sz w:val="24"/>
                <w:szCs w:val="24"/>
              </w:rPr>
            </w:pPr>
          </w:p>
          <w:p w14:paraId="56AF49B1" w14:textId="77777777" w:rsidR="00A37476" w:rsidRPr="00C01C1A" w:rsidRDefault="00A37476" w:rsidP="00A37476">
            <w:pPr>
              <w:spacing w:line="360" w:lineRule="auto"/>
              <w:rPr>
                <w:rFonts w:ascii="Arial" w:hAnsi="Arial" w:cs="Arial"/>
                <w:sz w:val="24"/>
                <w:szCs w:val="24"/>
              </w:rPr>
            </w:pPr>
          </w:p>
          <w:p w14:paraId="3F093507" w14:textId="77777777" w:rsidR="00CC2FB3" w:rsidRDefault="00CC2FB3" w:rsidP="00A851DA">
            <w:pPr>
              <w:rPr>
                <w:b/>
              </w:rPr>
            </w:pPr>
          </w:p>
          <w:p w14:paraId="5F442150" w14:textId="77777777" w:rsidR="00CC2FB3" w:rsidRDefault="00CC2FB3" w:rsidP="00A851DA">
            <w:pPr>
              <w:rPr>
                <w:b/>
              </w:rPr>
            </w:pPr>
          </w:p>
          <w:p w14:paraId="53BED6BF" w14:textId="77777777" w:rsidR="00CC2FB3" w:rsidRDefault="00CC2FB3" w:rsidP="00A851DA">
            <w:pPr>
              <w:rPr>
                <w:b/>
              </w:rPr>
            </w:pPr>
          </w:p>
          <w:p w14:paraId="5B4151AD" w14:textId="77777777" w:rsidR="00CC2FB3" w:rsidRDefault="00CC2FB3" w:rsidP="00A851DA">
            <w:pPr>
              <w:rPr>
                <w:b/>
              </w:rPr>
            </w:pPr>
          </w:p>
          <w:p w14:paraId="73E73016" w14:textId="77777777" w:rsidR="00CC2FB3" w:rsidRDefault="00CC2FB3" w:rsidP="00A851DA">
            <w:pPr>
              <w:rPr>
                <w:b/>
              </w:rPr>
            </w:pPr>
          </w:p>
          <w:p w14:paraId="072CBED2" w14:textId="77777777" w:rsidR="00CC2FB3" w:rsidRDefault="00CC2FB3" w:rsidP="00A851DA">
            <w:pPr>
              <w:rPr>
                <w:b/>
              </w:rPr>
            </w:pPr>
          </w:p>
          <w:p w14:paraId="5AA13775" w14:textId="77777777" w:rsidR="00CC2FB3" w:rsidRDefault="00CC2FB3" w:rsidP="00A851DA">
            <w:pPr>
              <w:rPr>
                <w:b/>
              </w:rPr>
            </w:pPr>
          </w:p>
          <w:p w14:paraId="75D9740B" w14:textId="77777777" w:rsidR="00CC2FB3" w:rsidRDefault="00CC2FB3" w:rsidP="00A851DA">
            <w:pPr>
              <w:rPr>
                <w:b/>
              </w:rPr>
            </w:pPr>
          </w:p>
          <w:p w14:paraId="3245C375" w14:textId="77777777" w:rsidR="00CC2FB3" w:rsidRDefault="00CC2FB3" w:rsidP="00A851DA">
            <w:pPr>
              <w:rPr>
                <w:b/>
              </w:rPr>
            </w:pPr>
          </w:p>
          <w:p w14:paraId="396823EA" w14:textId="77777777" w:rsidR="00CC2FB3" w:rsidRDefault="00CC2FB3" w:rsidP="00A851DA">
            <w:pPr>
              <w:rPr>
                <w:b/>
              </w:rPr>
            </w:pPr>
          </w:p>
          <w:p w14:paraId="6B369BA0" w14:textId="77777777" w:rsidR="00CC2FB3" w:rsidRDefault="00CC2FB3" w:rsidP="00A851DA">
            <w:pPr>
              <w:rPr>
                <w:b/>
              </w:rPr>
            </w:pPr>
          </w:p>
          <w:p w14:paraId="28FD3E3D" w14:textId="77777777" w:rsidR="00CC2FB3" w:rsidRDefault="00CC2FB3" w:rsidP="00A851DA">
            <w:pPr>
              <w:rPr>
                <w:b/>
              </w:rPr>
            </w:pPr>
          </w:p>
          <w:p w14:paraId="16498068" w14:textId="77777777" w:rsidR="00CC2FB3" w:rsidRDefault="00CC2FB3" w:rsidP="00A851DA">
            <w:pPr>
              <w:rPr>
                <w:b/>
              </w:rPr>
            </w:pPr>
          </w:p>
          <w:p w14:paraId="1CCFCBE2" w14:textId="77777777" w:rsidR="00CC2FB3" w:rsidRDefault="00CC2FB3" w:rsidP="00A851DA">
            <w:pPr>
              <w:rPr>
                <w:b/>
              </w:rPr>
            </w:pPr>
          </w:p>
          <w:p w14:paraId="6ACD561F" w14:textId="77777777" w:rsidR="00CC2FB3" w:rsidRDefault="00CC2FB3" w:rsidP="00A851DA">
            <w:pPr>
              <w:rPr>
                <w:b/>
              </w:rPr>
            </w:pPr>
          </w:p>
        </w:tc>
      </w:tr>
      <w:tr w:rsidR="00A37476" w14:paraId="30A94649" w14:textId="77777777" w:rsidTr="00CC2FB3">
        <w:tc>
          <w:tcPr>
            <w:tcW w:w="9242" w:type="dxa"/>
          </w:tcPr>
          <w:p w14:paraId="7B9F7DC7" w14:textId="77777777" w:rsidR="00A37476" w:rsidRPr="00CC2FB3" w:rsidRDefault="00A37476" w:rsidP="00A851DA">
            <w:pPr>
              <w:rPr>
                <w:rFonts w:ascii="Arial" w:hAnsi="Arial" w:cs="Arial"/>
                <w:sz w:val="24"/>
                <w:szCs w:val="24"/>
              </w:rPr>
            </w:pPr>
          </w:p>
        </w:tc>
      </w:tr>
    </w:tbl>
    <w:p w14:paraId="284CB0F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12E9D7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5CE4D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AC3951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C3BB2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2D71D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F75BE8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8"/>
        <w:gridCol w:w="3938"/>
        <w:gridCol w:w="1239"/>
        <w:gridCol w:w="1601"/>
      </w:tblGrid>
      <w:tr w:rsidR="00405895" w:rsidRPr="00B0415E" w14:paraId="3B1E6BA7" w14:textId="77777777" w:rsidTr="00405895">
        <w:tc>
          <w:tcPr>
            <w:tcW w:w="2310" w:type="dxa"/>
            <w:shd w:val="clear" w:color="auto" w:fill="D9D9D9" w:themeFill="background1" w:themeFillShade="D9"/>
          </w:tcPr>
          <w:p w14:paraId="731BA81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70D8DFF" w14:textId="66DA5135" w:rsidR="00405895" w:rsidRPr="00B0415E" w:rsidRDefault="00C73BD6" w:rsidP="00A851DA">
            <w:pPr>
              <w:rPr>
                <w:rFonts w:cs="Bliss-Regular"/>
                <w:color w:val="000000"/>
              </w:rPr>
            </w:pPr>
            <w:r>
              <w:rPr>
                <w:noProof/>
              </w:rPr>
              <w:drawing>
                <wp:inline distT="0" distB="0" distL="0" distR="0" wp14:anchorId="6CD4B025" wp14:editId="66D9D82C">
                  <wp:extent cx="1371600" cy="5394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0" cy="539496"/>
                          </a:xfrm>
                          <a:prstGeom prst="rect">
                            <a:avLst/>
                          </a:prstGeom>
                          <a:noFill/>
                          <a:ln>
                            <a:noFill/>
                          </a:ln>
                        </pic:spPr>
                      </pic:pic>
                    </a:graphicData>
                  </a:graphic>
                </wp:inline>
              </w:drawing>
            </w:r>
          </w:p>
        </w:tc>
        <w:tc>
          <w:tcPr>
            <w:tcW w:w="1276" w:type="dxa"/>
            <w:shd w:val="clear" w:color="auto" w:fill="D9D9D9" w:themeFill="background1" w:themeFillShade="D9"/>
          </w:tcPr>
          <w:p w14:paraId="2E0D364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BE8C019" w14:textId="510F6EEE" w:rsidR="00405895" w:rsidRPr="00B0415E" w:rsidRDefault="00C73BD6" w:rsidP="00A851DA">
            <w:pPr>
              <w:rPr>
                <w:rFonts w:cs="Bliss-Regular"/>
                <w:color w:val="000000"/>
              </w:rPr>
            </w:pPr>
            <w:r>
              <w:rPr>
                <w:rFonts w:cs="Bliss-Regular"/>
                <w:color w:val="000000"/>
              </w:rPr>
              <w:t>08/03/2019</w:t>
            </w:r>
          </w:p>
        </w:tc>
      </w:tr>
    </w:tbl>
    <w:p w14:paraId="1914C714" w14:textId="77777777" w:rsidR="00A851DA" w:rsidRPr="00B0415E" w:rsidRDefault="00A851DA" w:rsidP="00A851DA">
      <w:pPr>
        <w:rPr>
          <w:rFonts w:cs="Bliss-Regular"/>
          <w:color w:val="000000"/>
          <w:lang w:val="en-US"/>
        </w:rPr>
      </w:pPr>
    </w:p>
    <w:p w14:paraId="4D2602D6" w14:textId="77777777" w:rsidR="00A851DA" w:rsidRPr="00B0415E" w:rsidRDefault="00A851DA" w:rsidP="00A851DA">
      <w:pPr>
        <w:rPr>
          <w:rFonts w:cs="Bliss-Regular"/>
          <w:color w:val="000000"/>
          <w:lang w:val="en-US"/>
        </w:rPr>
      </w:pPr>
    </w:p>
    <w:p w14:paraId="4647AAE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EE91DE9" w14:textId="77777777" w:rsidTr="00B0415E">
        <w:trPr>
          <w:trHeight w:val="249"/>
        </w:trPr>
        <w:tc>
          <w:tcPr>
            <w:tcW w:w="4621" w:type="dxa"/>
            <w:shd w:val="clear" w:color="auto" w:fill="D9D9D9" w:themeFill="background1" w:themeFillShade="D9"/>
          </w:tcPr>
          <w:p w14:paraId="46742D9E" w14:textId="77777777" w:rsidR="00503D7E" w:rsidRPr="00B0415E" w:rsidRDefault="00503D7E" w:rsidP="00503D7E">
            <w:pPr>
              <w:rPr>
                <w:b/>
                <w:color w:val="002060"/>
              </w:rPr>
            </w:pPr>
            <w:r w:rsidRPr="00B0415E">
              <w:rPr>
                <w:b/>
                <w:color w:val="002060"/>
              </w:rPr>
              <w:t>Total Marks</w:t>
            </w:r>
          </w:p>
        </w:tc>
        <w:tc>
          <w:tcPr>
            <w:tcW w:w="4621" w:type="dxa"/>
          </w:tcPr>
          <w:p w14:paraId="7206EE19" w14:textId="77777777" w:rsidR="00503D7E" w:rsidRPr="00B0415E" w:rsidRDefault="00503D7E" w:rsidP="00503D7E">
            <w:pPr>
              <w:rPr>
                <w:rFonts w:cs="Times New Roman"/>
                <w:szCs w:val="32"/>
              </w:rPr>
            </w:pPr>
          </w:p>
        </w:tc>
      </w:tr>
      <w:tr w:rsidR="00503D7E" w:rsidRPr="00B0415E" w14:paraId="12CBF8A8" w14:textId="77777777" w:rsidTr="00B0415E">
        <w:tc>
          <w:tcPr>
            <w:tcW w:w="4621" w:type="dxa"/>
            <w:shd w:val="clear" w:color="auto" w:fill="D9D9D9" w:themeFill="background1" w:themeFillShade="D9"/>
          </w:tcPr>
          <w:p w14:paraId="202D2B9E" w14:textId="77777777" w:rsidR="00503D7E" w:rsidRPr="00B0415E" w:rsidRDefault="00503D7E" w:rsidP="00503D7E">
            <w:pPr>
              <w:rPr>
                <w:b/>
                <w:color w:val="002060"/>
              </w:rPr>
            </w:pPr>
            <w:r w:rsidRPr="00B0415E">
              <w:rPr>
                <w:b/>
                <w:color w:val="002060"/>
              </w:rPr>
              <w:t>Marks Obtained</w:t>
            </w:r>
          </w:p>
        </w:tc>
        <w:tc>
          <w:tcPr>
            <w:tcW w:w="4621" w:type="dxa"/>
          </w:tcPr>
          <w:p w14:paraId="7FEF1A2C" w14:textId="77777777" w:rsidR="00503D7E" w:rsidRPr="00B0415E" w:rsidRDefault="00503D7E" w:rsidP="00503D7E">
            <w:pPr>
              <w:rPr>
                <w:rFonts w:cs="Times New Roman"/>
                <w:szCs w:val="32"/>
              </w:rPr>
            </w:pPr>
          </w:p>
        </w:tc>
      </w:tr>
      <w:tr w:rsidR="00503D7E" w:rsidRPr="00B0415E" w14:paraId="2C3408FC" w14:textId="77777777" w:rsidTr="00B0415E">
        <w:tc>
          <w:tcPr>
            <w:tcW w:w="4621" w:type="dxa"/>
            <w:shd w:val="clear" w:color="auto" w:fill="D9D9D9" w:themeFill="background1" w:themeFillShade="D9"/>
          </w:tcPr>
          <w:p w14:paraId="360F0373" w14:textId="77777777" w:rsidR="00503D7E" w:rsidRPr="00B0415E" w:rsidRDefault="00B0415E" w:rsidP="00503D7E">
            <w:pPr>
              <w:rPr>
                <w:b/>
                <w:color w:val="002060"/>
              </w:rPr>
            </w:pPr>
            <w:bookmarkStart w:id="0" w:name="_GoBack"/>
            <w:r w:rsidRPr="00B0415E">
              <w:rPr>
                <w:b/>
                <w:color w:val="002060"/>
              </w:rPr>
              <w:t>Percentage / Grade</w:t>
            </w:r>
          </w:p>
        </w:tc>
        <w:tc>
          <w:tcPr>
            <w:tcW w:w="4621" w:type="dxa"/>
          </w:tcPr>
          <w:p w14:paraId="79041203" w14:textId="77777777" w:rsidR="00503D7E" w:rsidRPr="00B0415E" w:rsidRDefault="00503D7E" w:rsidP="00503D7E">
            <w:pPr>
              <w:rPr>
                <w:rFonts w:cs="Times New Roman"/>
                <w:szCs w:val="32"/>
              </w:rPr>
            </w:pPr>
          </w:p>
        </w:tc>
      </w:tr>
      <w:bookmarkEnd w:id="0"/>
    </w:tbl>
    <w:p w14:paraId="634963D1" w14:textId="77777777" w:rsidR="00A851DA" w:rsidRDefault="00A851DA" w:rsidP="00503D7E">
      <w:pPr>
        <w:rPr>
          <w:rFonts w:cs="Times New Roman"/>
          <w:sz w:val="24"/>
          <w:szCs w:val="32"/>
        </w:rPr>
      </w:pPr>
    </w:p>
    <w:p w14:paraId="11873294" w14:textId="77777777" w:rsidR="00607874" w:rsidRDefault="00607874" w:rsidP="00503D7E">
      <w:pPr>
        <w:rPr>
          <w:rFonts w:cs="Times New Roman"/>
          <w:sz w:val="24"/>
          <w:szCs w:val="32"/>
        </w:rPr>
      </w:pPr>
    </w:p>
    <w:p w14:paraId="0AAC0F97" w14:textId="77777777" w:rsidR="00607874" w:rsidRDefault="00607874" w:rsidP="00503D7E">
      <w:pPr>
        <w:rPr>
          <w:rFonts w:cs="Times New Roman"/>
          <w:sz w:val="24"/>
          <w:szCs w:val="32"/>
        </w:rPr>
      </w:pPr>
    </w:p>
    <w:p w14:paraId="05DED3B3" w14:textId="77777777" w:rsidR="00607874" w:rsidRDefault="00607874" w:rsidP="00503D7E">
      <w:pPr>
        <w:rPr>
          <w:rFonts w:cs="Times New Roman"/>
          <w:sz w:val="24"/>
          <w:szCs w:val="32"/>
        </w:rPr>
      </w:pPr>
    </w:p>
    <w:p w14:paraId="506C2436" w14:textId="77777777" w:rsidR="00607874" w:rsidRDefault="00607874" w:rsidP="00503D7E">
      <w:pPr>
        <w:rPr>
          <w:rFonts w:cs="Times New Roman"/>
          <w:sz w:val="24"/>
          <w:szCs w:val="32"/>
        </w:rPr>
      </w:pPr>
    </w:p>
    <w:p w14:paraId="5FB60F92" w14:textId="77777777" w:rsidR="00607874" w:rsidRDefault="00607874" w:rsidP="00503D7E">
      <w:pPr>
        <w:rPr>
          <w:rFonts w:cs="Times New Roman"/>
          <w:sz w:val="24"/>
          <w:szCs w:val="32"/>
        </w:rPr>
      </w:pPr>
    </w:p>
    <w:p w14:paraId="668039B7" w14:textId="77777777" w:rsidR="00607874" w:rsidRDefault="00607874" w:rsidP="00503D7E">
      <w:pPr>
        <w:rPr>
          <w:rFonts w:cs="Times New Roman"/>
          <w:sz w:val="24"/>
          <w:szCs w:val="32"/>
        </w:rPr>
      </w:pPr>
    </w:p>
    <w:p w14:paraId="60330DFA" w14:textId="77777777" w:rsidR="00607874" w:rsidRDefault="00607874" w:rsidP="00503D7E">
      <w:pPr>
        <w:rPr>
          <w:rFonts w:cs="Times New Roman"/>
          <w:sz w:val="24"/>
          <w:szCs w:val="32"/>
        </w:rPr>
      </w:pPr>
    </w:p>
    <w:p w14:paraId="21AC0A43" w14:textId="77777777" w:rsidR="00EA30AB" w:rsidRDefault="00EA30AB" w:rsidP="00503D7E">
      <w:pPr>
        <w:rPr>
          <w:rFonts w:cs="Times New Roman"/>
          <w:sz w:val="24"/>
          <w:szCs w:val="32"/>
        </w:rPr>
      </w:pPr>
    </w:p>
    <w:p w14:paraId="60126908" w14:textId="77777777" w:rsidR="00EA30AB" w:rsidRDefault="00EA30AB" w:rsidP="00503D7E">
      <w:pPr>
        <w:rPr>
          <w:rFonts w:cs="Times New Roman"/>
          <w:sz w:val="24"/>
          <w:szCs w:val="32"/>
        </w:rPr>
      </w:pPr>
    </w:p>
    <w:p w14:paraId="3D5436B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92C8E0" w14:textId="77777777" w:rsidR="00876F23" w:rsidRDefault="00876F23" w:rsidP="00CB4D0A">
      <w:pPr>
        <w:spacing w:after="0" w:line="240" w:lineRule="auto"/>
      </w:pPr>
      <w:r>
        <w:separator/>
      </w:r>
    </w:p>
  </w:endnote>
  <w:endnote w:type="continuationSeparator" w:id="0">
    <w:p w14:paraId="4995C3D8" w14:textId="77777777" w:rsidR="00876F23" w:rsidRDefault="00876F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CEA946" w14:textId="77777777" w:rsidR="00876F23" w:rsidRDefault="00876F23" w:rsidP="00CB4D0A">
      <w:pPr>
        <w:spacing w:after="0" w:line="240" w:lineRule="auto"/>
      </w:pPr>
      <w:r>
        <w:separator/>
      </w:r>
    </w:p>
  </w:footnote>
  <w:footnote w:type="continuationSeparator" w:id="0">
    <w:p w14:paraId="2AD6A57B" w14:textId="77777777" w:rsidR="00876F23" w:rsidRDefault="00876F2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A47E09"/>
    <w:multiLevelType w:val="hybridMultilevel"/>
    <w:tmpl w:val="04BAC95E"/>
    <w:lvl w:ilvl="0" w:tplc="FE04A8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6F23"/>
    <w:rsid w:val="008A60B4"/>
    <w:rsid w:val="008B3C31"/>
    <w:rsid w:val="008B64FE"/>
    <w:rsid w:val="008F723A"/>
    <w:rsid w:val="00935BF7"/>
    <w:rsid w:val="0095442C"/>
    <w:rsid w:val="00983942"/>
    <w:rsid w:val="009C37E0"/>
    <w:rsid w:val="009E41F4"/>
    <w:rsid w:val="00A14B66"/>
    <w:rsid w:val="00A37476"/>
    <w:rsid w:val="00A65CF7"/>
    <w:rsid w:val="00A81AB4"/>
    <w:rsid w:val="00A851DA"/>
    <w:rsid w:val="00AC7D5B"/>
    <w:rsid w:val="00AE1481"/>
    <w:rsid w:val="00B0415E"/>
    <w:rsid w:val="00B04678"/>
    <w:rsid w:val="00BC46DF"/>
    <w:rsid w:val="00C03577"/>
    <w:rsid w:val="00C44FFC"/>
    <w:rsid w:val="00C53029"/>
    <w:rsid w:val="00C65FEA"/>
    <w:rsid w:val="00C73BD6"/>
    <w:rsid w:val="00CA0AC2"/>
    <w:rsid w:val="00CB4D0A"/>
    <w:rsid w:val="00CC2FB3"/>
    <w:rsid w:val="00CC575A"/>
    <w:rsid w:val="00CF123B"/>
    <w:rsid w:val="00D039AC"/>
    <w:rsid w:val="00D427DE"/>
    <w:rsid w:val="00D5587D"/>
    <w:rsid w:val="00D707CC"/>
    <w:rsid w:val="00D821FE"/>
    <w:rsid w:val="00D83088"/>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AA3AC"/>
  <w15:docId w15:val="{1E4A722B-2AC0-42F9-BA32-4E6980621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D392E-968F-4A82-8FDB-6BCC434FE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Ramchandran, Jayshree</cp:lastModifiedBy>
  <cp:revision>3</cp:revision>
  <dcterms:created xsi:type="dcterms:W3CDTF">2015-01-26T12:24:00Z</dcterms:created>
  <dcterms:modified xsi:type="dcterms:W3CDTF">2019-03-08T10:59:00Z</dcterms:modified>
</cp:coreProperties>
</file>