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61A7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F32EF46" wp14:editId="3011F9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ED158A3" w14:textId="768F406D" w:rsidR="00607874" w:rsidRDefault="00A96F9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C9FFECD" wp14:editId="4A6A997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8AD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8BFE1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FFEC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228AD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D8BFE11" w14:textId="77777777" w:rsidR="00405895" w:rsidRDefault="00405895"/>
                  </w:txbxContent>
                </v:textbox>
              </v:shape>
            </w:pict>
          </mc:Fallback>
        </mc:AlternateContent>
      </w:r>
    </w:p>
    <w:p w14:paraId="30423B29" w14:textId="77777777" w:rsidR="00607874" w:rsidRDefault="00607874" w:rsidP="00A851DA">
      <w:pPr>
        <w:rPr>
          <w:lang w:val="en-US"/>
        </w:rPr>
      </w:pPr>
    </w:p>
    <w:p w14:paraId="77E4547B" w14:textId="77777777" w:rsidR="00607874" w:rsidRDefault="00607874" w:rsidP="00A851DA">
      <w:pPr>
        <w:rPr>
          <w:lang w:val="en-US"/>
        </w:rPr>
      </w:pPr>
    </w:p>
    <w:p w14:paraId="0D89E28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4036F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C51C6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DF8BD0" w14:textId="2BA0FCD2" w:rsidR="00A851DA" w:rsidRPr="0070322F" w:rsidRDefault="00A96F94">
            <w:pPr>
              <w:pStyle w:val="Default"/>
              <w:rPr>
                <w:rFonts w:ascii="Arial" w:hAnsi="Arial" w:cs="Arial"/>
              </w:rPr>
            </w:pPr>
            <w:r>
              <w:rPr>
                <w:rFonts w:ascii="Arial" w:hAnsi="Arial" w:cs="Arial"/>
              </w:rPr>
              <w:t>Judyta Pawlowska</w:t>
            </w:r>
          </w:p>
        </w:tc>
      </w:tr>
      <w:tr w:rsidR="00A851DA" w:rsidRPr="00B0415E" w14:paraId="204DD1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E1D8C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4662EC" w14:textId="381F8CEE" w:rsidR="00A851DA" w:rsidRPr="0070322F" w:rsidRDefault="00A96F94">
            <w:pPr>
              <w:pStyle w:val="Default"/>
              <w:rPr>
                <w:rFonts w:ascii="Arial" w:hAnsi="Arial" w:cs="Arial"/>
              </w:rPr>
            </w:pPr>
            <w:r>
              <w:rPr>
                <w:rFonts w:ascii="Arial" w:hAnsi="Arial" w:cs="Arial"/>
              </w:rPr>
              <w:t>30724</w:t>
            </w:r>
          </w:p>
        </w:tc>
      </w:tr>
      <w:tr w:rsidR="00A851DA" w:rsidRPr="00B0415E" w14:paraId="66E27B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70A5F1" w14:textId="382540F1"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9B0A2F" w14:textId="41F731BD" w:rsidR="00A851DA" w:rsidRPr="0070322F" w:rsidRDefault="00A96F94">
            <w:pPr>
              <w:pStyle w:val="Default"/>
              <w:rPr>
                <w:rFonts w:ascii="Arial" w:hAnsi="Arial" w:cs="Arial"/>
              </w:rPr>
            </w:pPr>
            <w:r>
              <w:rPr>
                <w:rFonts w:ascii="Arial" w:hAnsi="Arial" w:cs="Arial"/>
              </w:rPr>
              <w:t>Advanced Diploma in Management &amp; Leadership level 5</w:t>
            </w:r>
          </w:p>
        </w:tc>
      </w:tr>
      <w:tr w:rsidR="00A851DA" w:rsidRPr="00B0415E" w14:paraId="0E27AF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F641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89F30FF" w14:textId="23BFD871" w:rsidR="00A851DA" w:rsidRPr="00A96F94" w:rsidRDefault="00A96F94">
            <w:pPr>
              <w:rPr>
                <w:rFonts w:ascii="Arial" w:hAnsi="Arial" w:cs="Arial"/>
                <w:sz w:val="24"/>
                <w:szCs w:val="24"/>
              </w:rPr>
            </w:pPr>
            <w:r>
              <w:rPr>
                <w:rFonts w:ascii="Arial" w:hAnsi="Arial" w:cs="Arial"/>
                <w:sz w:val="24"/>
                <w:szCs w:val="24"/>
              </w:rPr>
              <w:t>1</w:t>
            </w:r>
          </w:p>
        </w:tc>
      </w:tr>
    </w:tbl>
    <w:p w14:paraId="238E688A" w14:textId="77777777" w:rsidR="00CC2FB3" w:rsidRDefault="00CC2FB3" w:rsidP="00A851DA">
      <w:pPr>
        <w:rPr>
          <w:b/>
          <w:lang w:val="en-US"/>
        </w:rPr>
      </w:pPr>
    </w:p>
    <w:p w14:paraId="294D3F6A" w14:textId="77777777" w:rsidR="00443E6F" w:rsidRPr="0070322F" w:rsidRDefault="00527C11" w:rsidP="00A851DA">
      <w:pPr>
        <w:rPr>
          <w:rFonts w:ascii="Arial" w:hAnsi="Arial" w:cs="Arial"/>
          <w:b/>
          <w:sz w:val="24"/>
          <w:szCs w:val="24"/>
          <w:lang w:val="en-US"/>
        </w:rPr>
      </w:pPr>
      <w:r w:rsidRPr="00443E6F">
        <w:rPr>
          <w:b/>
          <w:sz w:val="28"/>
          <w:lang w:val="en-US"/>
        </w:rPr>
        <w:t>Marking Criteria:</w:t>
      </w:r>
    </w:p>
    <w:p w14:paraId="138691B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C90C28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28ACAD" w14:textId="77777777" w:rsidTr="00CC2FB3">
        <w:tc>
          <w:tcPr>
            <w:tcW w:w="9242" w:type="dxa"/>
          </w:tcPr>
          <w:p w14:paraId="488416A7" w14:textId="1AA9085C"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70322F">
              <w:rPr>
                <w:rFonts w:ascii="Arial" w:hAnsi="Arial" w:cs="Arial"/>
                <w:sz w:val="24"/>
                <w:szCs w:val="24"/>
              </w:rPr>
              <w:t xml:space="preserve"> (in</w:t>
            </w:r>
            <w:r w:rsidR="002F779F">
              <w:rPr>
                <w:rFonts w:ascii="Arial" w:hAnsi="Arial" w:cs="Arial"/>
                <w:sz w:val="24"/>
                <w:szCs w:val="24"/>
              </w:rPr>
              <w:t xml:space="preserve"> word format)</w:t>
            </w:r>
            <w:r w:rsidR="0070322F">
              <w:rPr>
                <w:rFonts w:ascii="Arial" w:hAnsi="Arial" w:cs="Arial"/>
                <w:sz w:val="24"/>
                <w:szCs w:val="24"/>
              </w:rPr>
              <w:t xml:space="preserve"> </w:t>
            </w:r>
            <w:r w:rsidRPr="00CC2FB3">
              <w:rPr>
                <w:rFonts w:ascii="Arial" w:hAnsi="Arial" w:cs="Arial"/>
                <w:sz w:val="24"/>
                <w:szCs w:val="24"/>
              </w:rPr>
              <w:t>here:</w:t>
            </w:r>
          </w:p>
          <w:p w14:paraId="05E8FA66"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1.</w:t>
            </w:r>
          </w:p>
          <w:p w14:paraId="55DAC144" w14:textId="1819EC16"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 i</w:t>
            </w:r>
            <w:r>
              <w:rPr>
                <w:rFonts w:ascii="Arial" w:eastAsia="Calibri" w:hAnsi="Arial" w:cs="Arial"/>
                <w:sz w:val="24"/>
                <w:szCs w:val="24"/>
              </w:rPr>
              <w:t>.</w:t>
            </w:r>
          </w:p>
          <w:p w14:paraId="44353FF8"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 Leadership is the action of leading a group of people. The position or function of a leader, a person who guides or directs a group. </w:t>
            </w:r>
          </w:p>
          <w:p w14:paraId="49E3E702"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There are four leadership styles defied by the situational leadership model: directing, coaching, supporting, and delegating. </w:t>
            </w:r>
          </w:p>
          <w:p w14:paraId="4722105E" w14:textId="5448B180"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A directing style is high in directive </w:t>
            </w:r>
            <w:r>
              <w:rPr>
                <w:rFonts w:ascii="Arial" w:eastAsia="Calibri" w:hAnsi="Arial" w:cs="Arial"/>
                <w:sz w:val="24"/>
                <w:szCs w:val="24"/>
              </w:rPr>
              <w:t>behavior,</w:t>
            </w:r>
            <w:r w:rsidRPr="0070322F">
              <w:rPr>
                <w:rFonts w:ascii="Arial" w:eastAsia="Calibri" w:hAnsi="Arial" w:cs="Arial"/>
                <w:sz w:val="24"/>
                <w:szCs w:val="24"/>
              </w:rPr>
              <w:t xml:space="preserve"> but low in supportive </w:t>
            </w:r>
            <w:r>
              <w:rPr>
                <w:rFonts w:ascii="Arial" w:eastAsia="Calibri" w:hAnsi="Arial" w:cs="Arial"/>
                <w:sz w:val="24"/>
                <w:szCs w:val="24"/>
              </w:rPr>
              <w:t>behavior.</w:t>
            </w:r>
            <w:r w:rsidRPr="0070322F">
              <w:rPr>
                <w:rFonts w:ascii="Arial" w:eastAsia="Calibri" w:hAnsi="Arial" w:cs="Arial"/>
                <w:sz w:val="24"/>
                <w:szCs w:val="24"/>
              </w:rPr>
              <w:t xml:space="preserve"> This style is useful for a new employee with completing a task that is new to them.</w:t>
            </w:r>
          </w:p>
          <w:p w14:paraId="00DABB6C" w14:textId="4F8E266F"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A coaching style is high in supportive and high in directive </w:t>
            </w:r>
            <w:r>
              <w:rPr>
                <w:rFonts w:ascii="Arial" w:eastAsia="Calibri" w:hAnsi="Arial" w:cs="Arial"/>
                <w:sz w:val="24"/>
                <w:szCs w:val="24"/>
              </w:rPr>
              <w:t>behavior.</w:t>
            </w:r>
            <w:r w:rsidRPr="0070322F">
              <w:rPr>
                <w:rFonts w:ascii="Arial" w:eastAsia="Calibri" w:hAnsi="Arial" w:cs="Arial"/>
                <w:sz w:val="24"/>
                <w:szCs w:val="24"/>
              </w:rPr>
              <w:t xml:space="preserve"> This style is good to use for employee development. It still provides the employee with direction.</w:t>
            </w:r>
          </w:p>
          <w:p w14:paraId="6254C678" w14:textId="63BA148C"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A supporting style there is a low level of directive </w:t>
            </w:r>
            <w:r>
              <w:rPr>
                <w:rFonts w:ascii="Arial" w:eastAsia="Calibri" w:hAnsi="Arial" w:cs="Arial"/>
                <w:sz w:val="24"/>
                <w:szCs w:val="24"/>
              </w:rPr>
              <w:t>behavior.</w:t>
            </w:r>
            <w:r w:rsidRPr="0070322F">
              <w:rPr>
                <w:rFonts w:ascii="Arial" w:eastAsia="Calibri" w:hAnsi="Arial" w:cs="Arial"/>
                <w:sz w:val="24"/>
                <w:szCs w:val="24"/>
              </w:rPr>
              <w:t xml:space="preserve"> but a high level of support. Providing support to an employee without telling them how to do their job.</w:t>
            </w:r>
          </w:p>
          <w:p w14:paraId="694ED830" w14:textId="3815901C" w:rsidR="0070322F" w:rsidRPr="0070322F" w:rsidRDefault="0070322F" w:rsidP="0070322F">
            <w:pPr>
              <w:suppressAutoHyphens/>
              <w:autoSpaceDN w:val="0"/>
              <w:spacing w:before="100" w:after="100" w:line="254" w:lineRule="auto"/>
              <w:ind w:left="850" w:right="850"/>
              <w:textAlignment w:val="baseline"/>
              <w:rPr>
                <w:rFonts w:ascii="Calibri" w:eastAsia="Calibri" w:hAnsi="Calibri" w:cs="Times New Roman"/>
              </w:rPr>
            </w:pPr>
            <w:r w:rsidRPr="0070322F">
              <w:rPr>
                <w:rFonts w:ascii="Arial" w:eastAsia="Calibri" w:hAnsi="Arial" w:cs="Arial"/>
                <w:sz w:val="24"/>
                <w:szCs w:val="24"/>
              </w:rPr>
              <w:t xml:space="preserve">A delegating style this one is low in supportive </w:t>
            </w:r>
            <w:r>
              <w:rPr>
                <w:rFonts w:ascii="Arial" w:eastAsia="Calibri" w:hAnsi="Arial" w:cs="Arial"/>
                <w:sz w:val="24"/>
                <w:szCs w:val="24"/>
              </w:rPr>
              <w:t>behavior,</w:t>
            </w:r>
            <w:r w:rsidRPr="0070322F">
              <w:rPr>
                <w:rFonts w:ascii="Arial" w:eastAsia="Calibri" w:hAnsi="Arial" w:cs="Arial"/>
                <w:sz w:val="24"/>
                <w:szCs w:val="24"/>
              </w:rPr>
              <w:t xml:space="preserve"> and directive </w:t>
            </w:r>
            <w:r>
              <w:rPr>
                <w:rFonts w:ascii="Arial" w:eastAsia="Calibri" w:hAnsi="Arial" w:cs="Arial"/>
                <w:sz w:val="24"/>
                <w:szCs w:val="24"/>
              </w:rPr>
              <w:t>behavior.</w:t>
            </w:r>
            <w:r w:rsidRPr="0070322F">
              <w:rPr>
                <w:rFonts w:ascii="Arial" w:eastAsia="Calibri" w:hAnsi="Arial" w:cs="Arial"/>
                <w:sz w:val="24"/>
                <w:szCs w:val="24"/>
              </w:rPr>
              <w:t xml:space="preserve"> </w:t>
            </w:r>
            <w:commentRangeStart w:id="0"/>
            <w:r w:rsidRPr="0070322F">
              <w:rPr>
                <w:rFonts w:ascii="Arial" w:eastAsia="Calibri" w:hAnsi="Arial" w:cs="Arial"/>
                <w:sz w:val="24"/>
                <w:szCs w:val="24"/>
              </w:rPr>
              <w:t>Delegating</w:t>
            </w:r>
            <w:commentRangeEnd w:id="0"/>
            <w:r w:rsidRPr="0070322F">
              <w:rPr>
                <w:rFonts w:ascii="Calibri" w:eastAsia="Calibri" w:hAnsi="Calibri" w:cs="Times New Roman"/>
                <w:sz w:val="16"/>
                <w:szCs w:val="16"/>
              </w:rPr>
              <w:commentReference w:id="0"/>
            </w:r>
            <w:r w:rsidRPr="0070322F">
              <w:rPr>
                <w:rFonts w:ascii="Arial" w:eastAsia="Calibri" w:hAnsi="Arial" w:cs="Arial"/>
                <w:sz w:val="24"/>
                <w:szCs w:val="24"/>
              </w:rPr>
              <w:t xml:space="preserve"> means that the delegator holds responsibility for results, but that the work is done by others.</w:t>
            </w:r>
          </w:p>
          <w:p w14:paraId="10C892A4"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ii. </w:t>
            </w:r>
          </w:p>
          <w:p w14:paraId="79AE51F3"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Servant leadership is a philosophy in which the main goal of the leader is to serve. This is different from traditional leadership where the leader’s main priority is their company or organizations.    </w:t>
            </w:r>
            <w:r w:rsidRPr="0070322F">
              <w:rPr>
                <w:rFonts w:ascii="Arial" w:eastAsia="Calibri" w:hAnsi="Arial" w:cs="Arial"/>
                <w:sz w:val="24"/>
                <w:szCs w:val="24"/>
              </w:rPr>
              <w:lastRenderedPageBreak/>
              <w:t>Servant leader shares power and put the needs of the employee first and helps people reach their goals. Servant leadership, however, is about heart.</w:t>
            </w:r>
          </w:p>
          <w:p w14:paraId="2F8AD635"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iii.</w:t>
            </w:r>
          </w:p>
          <w:p w14:paraId="7C487DB3"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The five identified practices which should be a part of every leader’s skills is: </w:t>
            </w:r>
          </w:p>
          <w:p w14:paraId="040B430D"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Challenge the process is about finding new and better ways of doing things to improve and grow. The leaders know that they are taking a risk, but they proceed anyway. </w:t>
            </w:r>
          </w:p>
          <w:p w14:paraId="3F18097D"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Inspire a shared vision is about that the leaders should have personal believing in their dreams and see pictures in their minds.</w:t>
            </w:r>
          </w:p>
          <w:p w14:paraId="1830C9FE"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Enable others to act it is about to act not by hoarding the power but to giving it away. When people feel comfortable, they are more likely to use their energies to produce. Leadership should be founded on trust and confidence.</w:t>
            </w:r>
          </w:p>
          <w:p w14:paraId="22C1D6FD"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Model the way create standards of excellence and then set an example for other to follow. Leaders should stand up for their beliefs and their deeds are more important than their words.</w:t>
            </w:r>
          </w:p>
          <w:p w14:paraId="016166DB"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Encourage the heart is personalizing recognition. It’s thinking about what you can do to make your next out of recognition special for the person you’re recognizing.</w:t>
            </w:r>
          </w:p>
          <w:p w14:paraId="10B382DA"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iv.</w:t>
            </w:r>
          </w:p>
          <w:p w14:paraId="51AFADE0"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The main difference between a manager and a leader is that a manager, have people who work for them while a leader, have people follow them. The differences between them is that managers set directions for everything.  For example; managers planning, budgeting, organizing, staffing, controlling, problem solving                       and focus on process. While the leader’s job is to set direction, motivate, inspire and focus on people.</w:t>
            </w:r>
          </w:p>
          <w:p w14:paraId="5BAE570F"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2.</w:t>
            </w:r>
          </w:p>
          <w:p w14:paraId="4A4EB32A"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Directional thinking this process is thought that a person can goes through, individually or within an organization and ultimately produces a vision or establishes a direction. Process has two steps; A directions-setting opportunity it occurs in a person life. It may be ordinary, or it may be extraordinary however it does present opportunity to change. A direction-setting decision this one occurs when you choose between the existing pattern and a new direction. Consequential thinking this process is to, identifying, the risk associated with a particular action and then considering and allows people to assess their choices and think about pros and cons.</w:t>
            </w:r>
          </w:p>
          <w:p w14:paraId="483C2E7F"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3. </w:t>
            </w:r>
          </w:p>
          <w:p w14:paraId="47D0889E"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Influencing is important for leadership because it is the way to success. Leaders get things done through others, so it is important </w:t>
            </w:r>
            <w:r w:rsidRPr="0070322F">
              <w:rPr>
                <w:rFonts w:ascii="Arial" w:eastAsia="Calibri" w:hAnsi="Arial" w:cs="Arial"/>
                <w:sz w:val="24"/>
                <w:szCs w:val="24"/>
              </w:rPr>
              <w:lastRenderedPageBreak/>
              <w:t>when you want lead people. According to Robert Cialdini has identified six influence strategies. Reciprocity refers to an obligation to return what we get so for example when people remember our birthday, we feel that we need give them something in return. Commitment when we have made a commitment to do something, but we feel pressure to follow through. Social proof best way to do something is to find out what others are doing. Likeability people prefer to do business with people the know and like. It is about the ability to make others feel good about themselves. Authority people will be more apt to comply with requests if they think the request comes from a figure of authority. Scarcity if we are about to run out of something, we need to stock up whether we, need the item or not.</w:t>
            </w:r>
          </w:p>
          <w:p w14:paraId="2615DE02"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2FF2A694"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0AED49EB"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4C398128"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551CABA1"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47F11FFF"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                    </w:t>
            </w:r>
          </w:p>
          <w:p w14:paraId="086551AE"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31FB4419"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0F703C4A"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5FC5A81D"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3CCF5A72"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79CD8F31"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5DFB4B73"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0C8A7656"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36EA88E0"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5E91C5BA"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195B4DEF"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5EC989BD"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r w:rsidRPr="0070322F">
              <w:rPr>
                <w:rFonts w:ascii="Arial" w:eastAsia="Calibri" w:hAnsi="Arial" w:cs="Arial"/>
                <w:sz w:val="24"/>
                <w:szCs w:val="24"/>
              </w:rPr>
              <w:t xml:space="preserve">                                                                                                           </w:t>
            </w:r>
          </w:p>
          <w:p w14:paraId="74B5EF2C"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02A5712F"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r w:rsidRPr="0070322F">
              <w:rPr>
                <w:rFonts w:ascii="Arial" w:eastAsia="Calibri" w:hAnsi="Arial" w:cs="Arial"/>
                <w:sz w:val="24"/>
                <w:szCs w:val="24"/>
              </w:rPr>
              <w:t xml:space="preserve"> </w:t>
            </w:r>
          </w:p>
          <w:p w14:paraId="1FF3D7D7"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68AC1CAF"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2DD564A7"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6E8336E7" w14:textId="77777777" w:rsidR="0070322F" w:rsidRPr="0070322F" w:rsidRDefault="0070322F" w:rsidP="0070322F">
            <w:pPr>
              <w:suppressAutoHyphens/>
              <w:autoSpaceDN w:val="0"/>
              <w:spacing w:before="100" w:after="100" w:line="254" w:lineRule="auto"/>
              <w:ind w:left="850" w:right="850"/>
              <w:textAlignment w:val="baseline"/>
              <w:rPr>
                <w:rFonts w:ascii="Arial" w:eastAsia="Calibri" w:hAnsi="Arial" w:cs="Arial"/>
                <w:sz w:val="24"/>
                <w:szCs w:val="24"/>
              </w:rPr>
            </w:pPr>
          </w:p>
          <w:p w14:paraId="3ADE2CC3"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7867FD98" w14:textId="77777777" w:rsidR="0070322F" w:rsidRPr="0070322F" w:rsidRDefault="0070322F" w:rsidP="0070322F">
            <w:pPr>
              <w:suppressAutoHyphens/>
              <w:autoSpaceDN w:val="0"/>
              <w:spacing w:before="100" w:after="100" w:line="254" w:lineRule="auto"/>
              <w:ind w:right="850"/>
              <w:textAlignment w:val="baseline"/>
              <w:rPr>
                <w:rFonts w:ascii="Arial" w:eastAsia="Calibri" w:hAnsi="Arial" w:cs="Arial"/>
                <w:sz w:val="24"/>
                <w:szCs w:val="24"/>
              </w:rPr>
            </w:pPr>
          </w:p>
          <w:p w14:paraId="0E65DB70" w14:textId="77777777" w:rsidR="00CC2FB3" w:rsidRPr="0070322F" w:rsidRDefault="00CC2FB3" w:rsidP="00A851DA">
            <w:pPr>
              <w:rPr>
                <w:rFonts w:ascii="Arial" w:hAnsi="Arial" w:cs="Arial"/>
                <w:b/>
                <w:sz w:val="24"/>
                <w:szCs w:val="24"/>
              </w:rPr>
            </w:pPr>
          </w:p>
          <w:p w14:paraId="74A01833" w14:textId="77777777" w:rsidR="00CC2FB3" w:rsidRDefault="00CC2FB3" w:rsidP="00A851DA">
            <w:pPr>
              <w:rPr>
                <w:b/>
              </w:rPr>
            </w:pPr>
          </w:p>
          <w:p w14:paraId="3CCD456D" w14:textId="77777777" w:rsidR="00CC2FB3" w:rsidRDefault="00CC2FB3" w:rsidP="00A851DA">
            <w:pPr>
              <w:rPr>
                <w:b/>
              </w:rPr>
            </w:pPr>
          </w:p>
          <w:p w14:paraId="29ED4BD4" w14:textId="77777777" w:rsidR="00CC2FB3" w:rsidRDefault="00CC2FB3" w:rsidP="00A851DA">
            <w:pPr>
              <w:rPr>
                <w:b/>
              </w:rPr>
            </w:pPr>
          </w:p>
          <w:p w14:paraId="0F82C6B5" w14:textId="77777777" w:rsidR="00CC2FB3" w:rsidRDefault="00CC2FB3" w:rsidP="00A851DA">
            <w:pPr>
              <w:rPr>
                <w:b/>
              </w:rPr>
            </w:pPr>
          </w:p>
          <w:p w14:paraId="270DB432" w14:textId="77777777" w:rsidR="00CC2FB3" w:rsidRDefault="00CC2FB3" w:rsidP="00A851DA">
            <w:pPr>
              <w:rPr>
                <w:b/>
              </w:rPr>
            </w:pPr>
          </w:p>
          <w:p w14:paraId="53C69C9B" w14:textId="77777777" w:rsidR="00CC2FB3" w:rsidRDefault="00CC2FB3" w:rsidP="00A851DA">
            <w:pPr>
              <w:rPr>
                <w:b/>
              </w:rPr>
            </w:pPr>
          </w:p>
          <w:p w14:paraId="0572DA3A" w14:textId="77777777" w:rsidR="00CC2FB3" w:rsidRDefault="00CC2FB3" w:rsidP="00A851DA">
            <w:pPr>
              <w:rPr>
                <w:b/>
              </w:rPr>
            </w:pPr>
          </w:p>
          <w:p w14:paraId="222A9679" w14:textId="77777777" w:rsidR="00CC2FB3" w:rsidRDefault="00CC2FB3" w:rsidP="00A851DA">
            <w:pPr>
              <w:rPr>
                <w:b/>
              </w:rPr>
            </w:pPr>
          </w:p>
          <w:p w14:paraId="56DB6AA9" w14:textId="77777777" w:rsidR="00CC2FB3" w:rsidRDefault="00CC2FB3" w:rsidP="00A851DA">
            <w:pPr>
              <w:rPr>
                <w:b/>
              </w:rPr>
            </w:pPr>
          </w:p>
          <w:p w14:paraId="3A97B2E8" w14:textId="77777777" w:rsidR="00CC2FB3" w:rsidRDefault="00CC2FB3" w:rsidP="00A851DA">
            <w:pPr>
              <w:rPr>
                <w:b/>
              </w:rPr>
            </w:pPr>
          </w:p>
          <w:p w14:paraId="68B73C21" w14:textId="77777777" w:rsidR="00CC2FB3" w:rsidRDefault="00CC2FB3" w:rsidP="00A851DA">
            <w:pPr>
              <w:rPr>
                <w:b/>
              </w:rPr>
            </w:pPr>
          </w:p>
          <w:p w14:paraId="588AB3A0" w14:textId="77777777" w:rsidR="00CC2FB3" w:rsidRDefault="00CC2FB3" w:rsidP="00A851DA">
            <w:pPr>
              <w:rPr>
                <w:b/>
              </w:rPr>
            </w:pPr>
          </w:p>
          <w:p w14:paraId="5C19E1B5" w14:textId="77777777" w:rsidR="00CC2FB3" w:rsidRDefault="00CC2FB3" w:rsidP="00A851DA">
            <w:pPr>
              <w:rPr>
                <w:b/>
              </w:rPr>
            </w:pPr>
          </w:p>
          <w:p w14:paraId="67F4BBC3" w14:textId="77777777" w:rsidR="00CC2FB3" w:rsidRDefault="00CC2FB3" w:rsidP="00A851DA">
            <w:pPr>
              <w:rPr>
                <w:b/>
              </w:rPr>
            </w:pPr>
          </w:p>
          <w:p w14:paraId="32D40DF8" w14:textId="77777777" w:rsidR="00CC2FB3" w:rsidRDefault="00CC2FB3" w:rsidP="00A851DA">
            <w:pPr>
              <w:rPr>
                <w:b/>
              </w:rPr>
            </w:pPr>
          </w:p>
        </w:tc>
      </w:tr>
    </w:tbl>
    <w:p w14:paraId="0F752A9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CEE954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7E0A84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0A427B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95AB9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CE3CA1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CBD9B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14:paraId="392E0864" w14:textId="77777777" w:rsidTr="00405895">
        <w:tc>
          <w:tcPr>
            <w:tcW w:w="2310" w:type="dxa"/>
            <w:shd w:val="clear" w:color="auto" w:fill="D9D9D9" w:themeFill="background1" w:themeFillShade="D9"/>
          </w:tcPr>
          <w:p w14:paraId="6C6B749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652A35" w14:textId="0E62848A" w:rsidR="00405895" w:rsidRPr="0070322F" w:rsidRDefault="0070322F" w:rsidP="00A851DA">
            <w:pPr>
              <w:rPr>
                <w:rFonts w:ascii="Arial" w:hAnsi="Arial" w:cs="Arial"/>
                <w:color w:val="000000"/>
                <w:sz w:val="24"/>
                <w:szCs w:val="24"/>
              </w:rPr>
            </w:pPr>
            <w:r>
              <w:rPr>
                <w:rFonts w:ascii="Arial" w:hAnsi="Arial" w:cs="Arial"/>
                <w:color w:val="000000"/>
                <w:sz w:val="24"/>
                <w:szCs w:val="24"/>
              </w:rPr>
              <w:t>Judyta Pawlowska</w:t>
            </w:r>
            <w:bookmarkStart w:id="1" w:name="_GoBack"/>
            <w:bookmarkEnd w:id="1"/>
          </w:p>
        </w:tc>
        <w:tc>
          <w:tcPr>
            <w:tcW w:w="1276" w:type="dxa"/>
            <w:shd w:val="clear" w:color="auto" w:fill="D9D9D9" w:themeFill="background1" w:themeFillShade="D9"/>
          </w:tcPr>
          <w:p w14:paraId="5111339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F5A0FF" w14:textId="1DE61502" w:rsidR="00405895" w:rsidRPr="0070322F" w:rsidRDefault="00A96F94" w:rsidP="00A851DA">
            <w:pPr>
              <w:rPr>
                <w:rFonts w:ascii="Arial" w:hAnsi="Arial" w:cs="Arial"/>
                <w:color w:val="000000"/>
                <w:sz w:val="24"/>
                <w:szCs w:val="24"/>
              </w:rPr>
            </w:pPr>
            <w:r>
              <w:rPr>
                <w:rFonts w:ascii="Arial" w:hAnsi="Arial" w:cs="Arial"/>
                <w:color w:val="000000"/>
                <w:sz w:val="24"/>
                <w:szCs w:val="24"/>
              </w:rPr>
              <w:t>22.02.2019</w:t>
            </w:r>
          </w:p>
        </w:tc>
      </w:tr>
    </w:tbl>
    <w:p w14:paraId="3604AF2F" w14:textId="77777777" w:rsidR="00A851DA" w:rsidRPr="00B0415E" w:rsidRDefault="00A851DA" w:rsidP="00A851DA">
      <w:pPr>
        <w:rPr>
          <w:rFonts w:cs="Bliss-Regular"/>
          <w:color w:val="000000"/>
          <w:lang w:val="en-US"/>
        </w:rPr>
      </w:pPr>
    </w:p>
    <w:p w14:paraId="6CC16328" w14:textId="77777777" w:rsidR="00A851DA" w:rsidRPr="00B0415E" w:rsidRDefault="00A851DA" w:rsidP="00A851DA">
      <w:pPr>
        <w:rPr>
          <w:rFonts w:cs="Bliss-Regular"/>
          <w:color w:val="000000"/>
          <w:lang w:val="en-US"/>
        </w:rPr>
      </w:pPr>
    </w:p>
    <w:p w14:paraId="5205E18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603BB6A" w14:textId="77777777" w:rsidTr="00B0415E">
        <w:trPr>
          <w:trHeight w:val="249"/>
        </w:trPr>
        <w:tc>
          <w:tcPr>
            <w:tcW w:w="4621" w:type="dxa"/>
            <w:shd w:val="clear" w:color="auto" w:fill="D9D9D9" w:themeFill="background1" w:themeFillShade="D9"/>
          </w:tcPr>
          <w:p w14:paraId="46A8E1F6" w14:textId="77777777" w:rsidR="00503D7E" w:rsidRPr="00B0415E" w:rsidRDefault="00503D7E" w:rsidP="00503D7E">
            <w:pPr>
              <w:rPr>
                <w:b/>
                <w:color w:val="002060"/>
              </w:rPr>
            </w:pPr>
            <w:r w:rsidRPr="00B0415E">
              <w:rPr>
                <w:b/>
                <w:color w:val="002060"/>
              </w:rPr>
              <w:t>Total Marks</w:t>
            </w:r>
          </w:p>
        </w:tc>
        <w:tc>
          <w:tcPr>
            <w:tcW w:w="4621" w:type="dxa"/>
          </w:tcPr>
          <w:p w14:paraId="57F17AE0" w14:textId="77777777" w:rsidR="00503D7E" w:rsidRPr="00B0415E" w:rsidRDefault="00503D7E" w:rsidP="00503D7E">
            <w:pPr>
              <w:rPr>
                <w:rFonts w:cs="Times New Roman"/>
                <w:szCs w:val="32"/>
              </w:rPr>
            </w:pPr>
          </w:p>
        </w:tc>
      </w:tr>
      <w:tr w:rsidR="00503D7E" w:rsidRPr="00B0415E" w14:paraId="794060CE" w14:textId="77777777" w:rsidTr="00B0415E">
        <w:tc>
          <w:tcPr>
            <w:tcW w:w="4621" w:type="dxa"/>
            <w:shd w:val="clear" w:color="auto" w:fill="D9D9D9" w:themeFill="background1" w:themeFillShade="D9"/>
          </w:tcPr>
          <w:p w14:paraId="3839BBC2" w14:textId="77777777" w:rsidR="00503D7E" w:rsidRPr="00B0415E" w:rsidRDefault="00503D7E" w:rsidP="00503D7E">
            <w:pPr>
              <w:rPr>
                <w:b/>
                <w:color w:val="002060"/>
              </w:rPr>
            </w:pPr>
            <w:r w:rsidRPr="00B0415E">
              <w:rPr>
                <w:b/>
                <w:color w:val="002060"/>
              </w:rPr>
              <w:t>Marks Obtained</w:t>
            </w:r>
          </w:p>
        </w:tc>
        <w:tc>
          <w:tcPr>
            <w:tcW w:w="4621" w:type="dxa"/>
          </w:tcPr>
          <w:p w14:paraId="19E4CAAF" w14:textId="77777777" w:rsidR="00503D7E" w:rsidRPr="00B0415E" w:rsidRDefault="00503D7E" w:rsidP="00503D7E">
            <w:pPr>
              <w:rPr>
                <w:rFonts w:cs="Times New Roman"/>
                <w:szCs w:val="32"/>
              </w:rPr>
            </w:pPr>
          </w:p>
        </w:tc>
      </w:tr>
      <w:tr w:rsidR="00503D7E" w:rsidRPr="00B0415E" w14:paraId="43910EC8" w14:textId="77777777" w:rsidTr="00B0415E">
        <w:tc>
          <w:tcPr>
            <w:tcW w:w="4621" w:type="dxa"/>
            <w:shd w:val="clear" w:color="auto" w:fill="D9D9D9" w:themeFill="background1" w:themeFillShade="D9"/>
          </w:tcPr>
          <w:p w14:paraId="35CEB8BF" w14:textId="77777777" w:rsidR="00503D7E" w:rsidRPr="00B0415E" w:rsidRDefault="00B0415E" w:rsidP="00503D7E">
            <w:pPr>
              <w:rPr>
                <w:b/>
                <w:color w:val="002060"/>
              </w:rPr>
            </w:pPr>
            <w:r w:rsidRPr="00B0415E">
              <w:rPr>
                <w:b/>
                <w:color w:val="002060"/>
              </w:rPr>
              <w:t>Percentage / Grade</w:t>
            </w:r>
          </w:p>
        </w:tc>
        <w:tc>
          <w:tcPr>
            <w:tcW w:w="4621" w:type="dxa"/>
          </w:tcPr>
          <w:p w14:paraId="56923F3E" w14:textId="77777777" w:rsidR="00503D7E" w:rsidRPr="00B0415E" w:rsidRDefault="00503D7E" w:rsidP="00503D7E">
            <w:pPr>
              <w:rPr>
                <w:rFonts w:cs="Times New Roman"/>
                <w:szCs w:val="32"/>
              </w:rPr>
            </w:pPr>
          </w:p>
        </w:tc>
      </w:tr>
    </w:tbl>
    <w:p w14:paraId="2EF0DFA8" w14:textId="77777777" w:rsidR="00A851DA" w:rsidRDefault="00A851DA" w:rsidP="00503D7E">
      <w:pPr>
        <w:rPr>
          <w:rFonts w:cs="Times New Roman"/>
          <w:sz w:val="24"/>
          <w:szCs w:val="32"/>
        </w:rPr>
      </w:pPr>
    </w:p>
    <w:p w14:paraId="69C0F111" w14:textId="77777777" w:rsidR="00607874" w:rsidRDefault="00607874" w:rsidP="00503D7E">
      <w:pPr>
        <w:rPr>
          <w:rFonts w:cs="Times New Roman"/>
          <w:sz w:val="24"/>
          <w:szCs w:val="32"/>
        </w:rPr>
      </w:pPr>
    </w:p>
    <w:p w14:paraId="29ED0C7E" w14:textId="77777777" w:rsidR="00607874" w:rsidRDefault="00607874" w:rsidP="00503D7E">
      <w:pPr>
        <w:rPr>
          <w:rFonts w:cs="Times New Roman"/>
          <w:sz w:val="24"/>
          <w:szCs w:val="32"/>
        </w:rPr>
      </w:pPr>
    </w:p>
    <w:p w14:paraId="06050628" w14:textId="77777777" w:rsidR="00607874" w:rsidRDefault="00607874" w:rsidP="00503D7E">
      <w:pPr>
        <w:rPr>
          <w:rFonts w:cs="Times New Roman"/>
          <w:sz w:val="24"/>
          <w:szCs w:val="32"/>
        </w:rPr>
      </w:pPr>
    </w:p>
    <w:p w14:paraId="09C9F1D8" w14:textId="77777777" w:rsidR="00607874" w:rsidRDefault="00607874" w:rsidP="00503D7E">
      <w:pPr>
        <w:rPr>
          <w:rFonts w:cs="Times New Roman"/>
          <w:sz w:val="24"/>
          <w:szCs w:val="32"/>
        </w:rPr>
      </w:pPr>
    </w:p>
    <w:p w14:paraId="234F9F9F" w14:textId="77777777" w:rsidR="00607874" w:rsidRDefault="00607874" w:rsidP="00503D7E">
      <w:pPr>
        <w:rPr>
          <w:rFonts w:cs="Times New Roman"/>
          <w:sz w:val="24"/>
          <w:szCs w:val="32"/>
        </w:rPr>
      </w:pPr>
    </w:p>
    <w:p w14:paraId="40AB5A6C" w14:textId="77777777" w:rsidR="00607874" w:rsidRDefault="00607874" w:rsidP="00503D7E">
      <w:pPr>
        <w:rPr>
          <w:rFonts w:cs="Times New Roman"/>
          <w:sz w:val="24"/>
          <w:szCs w:val="32"/>
        </w:rPr>
      </w:pPr>
    </w:p>
    <w:p w14:paraId="08B8BBE7" w14:textId="77777777" w:rsidR="00607874" w:rsidRDefault="00607874" w:rsidP="00503D7E">
      <w:pPr>
        <w:rPr>
          <w:rFonts w:cs="Times New Roman"/>
          <w:sz w:val="24"/>
          <w:szCs w:val="32"/>
        </w:rPr>
      </w:pPr>
    </w:p>
    <w:p w14:paraId="320D3827" w14:textId="77777777" w:rsidR="00EA30AB" w:rsidRDefault="00EA30AB" w:rsidP="00503D7E">
      <w:pPr>
        <w:rPr>
          <w:rFonts w:cs="Times New Roman"/>
          <w:sz w:val="24"/>
          <w:szCs w:val="32"/>
        </w:rPr>
      </w:pPr>
    </w:p>
    <w:p w14:paraId="40300297" w14:textId="77777777" w:rsidR="00EA30AB" w:rsidRDefault="00EA30AB" w:rsidP="00503D7E">
      <w:pPr>
        <w:rPr>
          <w:rFonts w:cs="Times New Roman"/>
          <w:sz w:val="24"/>
          <w:szCs w:val="32"/>
        </w:rPr>
      </w:pPr>
    </w:p>
    <w:p w14:paraId="0CE02D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udyta pawlowska" w:date="2019-02-21T21:11:00Z" w:initials="judyta pa">
    <w:p w14:paraId="4878985E" w14:textId="77777777" w:rsidR="0070322F" w:rsidRDefault="0070322F" w:rsidP="0070322F">
      <w:pPr>
        <w:pStyle w:val="CommentText"/>
      </w:pPr>
      <w:r>
        <w:rPr>
          <w:rStyle w:val="CommentReference"/>
        </w:rPr>
        <w:annotationRef/>
      </w:r>
      <w:r>
        <w:t>ean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78985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78985E" w16cid:durableId="201992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7EE77" w14:textId="77777777" w:rsidR="008865ED" w:rsidRDefault="008865ED" w:rsidP="00CB4D0A">
      <w:pPr>
        <w:spacing w:after="0" w:line="240" w:lineRule="auto"/>
      </w:pPr>
      <w:r>
        <w:separator/>
      </w:r>
    </w:p>
  </w:endnote>
  <w:endnote w:type="continuationSeparator" w:id="0">
    <w:p w14:paraId="035F20BA" w14:textId="77777777" w:rsidR="008865ED" w:rsidRDefault="008865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892F3" w14:textId="77777777" w:rsidR="008865ED" w:rsidRDefault="008865ED" w:rsidP="00CB4D0A">
      <w:pPr>
        <w:spacing w:after="0" w:line="240" w:lineRule="auto"/>
      </w:pPr>
      <w:r>
        <w:separator/>
      </w:r>
    </w:p>
  </w:footnote>
  <w:footnote w:type="continuationSeparator" w:id="0">
    <w:p w14:paraId="5E80CCDA" w14:textId="77777777" w:rsidR="008865ED" w:rsidRDefault="008865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dyta pawlowska">
    <w15:presenceInfo w15:providerId="Windows Live" w15:userId="2afcdb28d726ea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22F"/>
    <w:rsid w:val="0070347F"/>
    <w:rsid w:val="0070678E"/>
    <w:rsid w:val="00831C11"/>
    <w:rsid w:val="008865ED"/>
    <w:rsid w:val="008A60B4"/>
    <w:rsid w:val="008B3C31"/>
    <w:rsid w:val="008B64FE"/>
    <w:rsid w:val="00935BF7"/>
    <w:rsid w:val="0095442C"/>
    <w:rsid w:val="00983942"/>
    <w:rsid w:val="009C37E0"/>
    <w:rsid w:val="009E41F4"/>
    <w:rsid w:val="00A14B66"/>
    <w:rsid w:val="00A65CF7"/>
    <w:rsid w:val="00A81AB4"/>
    <w:rsid w:val="00A851DA"/>
    <w:rsid w:val="00A96F94"/>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2B0AD"/>
  <w15:docId w15:val="{6F24BDA9-A3D3-4EFD-8F6E-DF608D03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0322F"/>
    <w:rPr>
      <w:sz w:val="16"/>
      <w:szCs w:val="16"/>
    </w:rPr>
  </w:style>
  <w:style w:type="paragraph" w:styleId="CommentText">
    <w:name w:val="annotation text"/>
    <w:basedOn w:val="Normal"/>
    <w:link w:val="CommentTextChar"/>
    <w:rsid w:val="0070322F"/>
    <w:pPr>
      <w:suppressAutoHyphens/>
      <w:autoSpaceDN w:val="0"/>
      <w:spacing w:after="16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rsid w:val="0070322F"/>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19F4B-6A9F-49A1-B14E-16758DC2D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judyta pawlowska</cp:lastModifiedBy>
  <cp:revision>1</cp:revision>
  <dcterms:created xsi:type="dcterms:W3CDTF">2015-01-26T12:24:00Z</dcterms:created>
  <dcterms:modified xsi:type="dcterms:W3CDTF">2019-02-22T20:14:00Z</dcterms:modified>
</cp:coreProperties>
</file>