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75C" w:rsidRPr="00CB675C" w:rsidRDefault="00CB675C" w:rsidP="002F24FA">
      <w:pPr>
        <w:rPr>
          <w:b/>
          <w:sz w:val="24"/>
          <w:szCs w:val="24"/>
        </w:rPr>
      </w:pPr>
      <w:r w:rsidRPr="00CB675C">
        <w:rPr>
          <w:b/>
          <w:sz w:val="24"/>
          <w:szCs w:val="24"/>
        </w:rPr>
        <w:t>Rob Cook</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28.03.19</w:t>
      </w:r>
    </w:p>
    <w:p w:rsidR="00CB675C" w:rsidRDefault="00CB675C" w:rsidP="00CB675C">
      <w:pPr>
        <w:jc w:val="center"/>
        <w:rPr>
          <w:b/>
          <w:sz w:val="24"/>
          <w:szCs w:val="24"/>
        </w:rPr>
      </w:pPr>
      <w:r w:rsidRPr="00CB675C">
        <w:rPr>
          <w:b/>
          <w:sz w:val="24"/>
          <w:szCs w:val="24"/>
        </w:rPr>
        <w:t>Understanding Management and Leadership</w:t>
      </w:r>
    </w:p>
    <w:p w:rsidR="00CB675C" w:rsidRPr="00CB675C" w:rsidRDefault="00CB675C" w:rsidP="00CB675C">
      <w:pPr>
        <w:rPr>
          <w:b/>
          <w:sz w:val="24"/>
          <w:szCs w:val="24"/>
        </w:rPr>
      </w:pPr>
      <w:r>
        <w:rPr>
          <w:b/>
          <w:sz w:val="24"/>
          <w:szCs w:val="24"/>
        </w:rPr>
        <w:t>Assessment #1</w:t>
      </w:r>
      <w:bookmarkStart w:id="0" w:name="_GoBack"/>
      <w:bookmarkEnd w:id="0"/>
    </w:p>
    <w:p w:rsidR="002F24FA" w:rsidRPr="00C525D7" w:rsidRDefault="002F24FA" w:rsidP="002F24FA">
      <w:pPr>
        <w:pStyle w:val="ListParagraph"/>
        <w:numPr>
          <w:ilvl w:val="0"/>
          <w:numId w:val="1"/>
        </w:numPr>
        <w:rPr>
          <w:b/>
          <w:color w:val="FF0000"/>
        </w:rPr>
      </w:pPr>
      <w:proofErr w:type="spellStart"/>
      <w:r w:rsidRPr="00C525D7">
        <w:rPr>
          <w:b/>
          <w:color w:val="FF0000"/>
        </w:rPr>
        <w:t>i</w:t>
      </w:r>
      <w:proofErr w:type="spellEnd"/>
    </w:p>
    <w:p w:rsidR="00F84474" w:rsidRDefault="00F84474">
      <w:r>
        <w:t xml:space="preserve">Identifying the difference between a good leader and bad leader, and the qualities that differentiate the two has been a topic that many have investigated and triggered numerous theorists to develop their own interpretations of improving leadership skills. </w:t>
      </w:r>
    </w:p>
    <w:p w:rsidR="00F84474" w:rsidRDefault="00F84474">
      <w:r>
        <w:t>Whether you use the terminology leader, supervisor, manager, boss, etc. what becomes more important is understanding the traits that cause people to recognise effective leadership skills.</w:t>
      </w:r>
    </w:p>
    <w:p w:rsidR="00F84474" w:rsidRDefault="00F84474">
      <w:r>
        <w:t xml:space="preserve">Four </w:t>
      </w:r>
      <w:r w:rsidR="001D3E2C">
        <w:t xml:space="preserve">particular </w:t>
      </w:r>
      <w:r>
        <w:t xml:space="preserve">styles of leadership were identified by Hersey and Blanchard (1982) in their Situational Leadership II® model to identify traits of </w:t>
      </w:r>
      <w:r w:rsidR="001D3E2C">
        <w:t>different</w:t>
      </w:r>
      <w:r>
        <w:t xml:space="preserve"> leadership styles. </w:t>
      </w:r>
      <w:r w:rsidR="001D3E2C">
        <w:t>They acknowledged a director, coach, supporter and delegators styles.</w:t>
      </w:r>
    </w:p>
    <w:p w:rsidR="001D3E2C" w:rsidRDefault="002F24FA">
      <w:r>
        <w:t xml:space="preserve">The </w:t>
      </w:r>
      <w:r w:rsidR="001D3E2C">
        <w:t>Director</w:t>
      </w:r>
      <w:r>
        <w:t xml:space="preserve"> is a leader who favours giving instructions, tasks and specifically directs employees to do what needs to be done. This works well for new staff.</w:t>
      </w:r>
    </w:p>
    <w:p w:rsidR="001D3E2C" w:rsidRDefault="002F24FA">
      <w:r>
        <w:t xml:space="preserve">The </w:t>
      </w:r>
      <w:r w:rsidR="001D3E2C">
        <w:t>Coach</w:t>
      </w:r>
      <w:r>
        <w:t xml:space="preserve"> is a leader who mixes the directing alongside the supporting. If staff are familiar with the tasks that need to be completed, however </w:t>
      </w:r>
      <w:r w:rsidR="0055577C">
        <w:t xml:space="preserve">they </w:t>
      </w:r>
      <w:r>
        <w:t xml:space="preserve">benefit </w:t>
      </w:r>
      <w:r w:rsidR="0055577C">
        <w:t xml:space="preserve">by </w:t>
      </w:r>
      <w:r w:rsidR="005C2A43">
        <w:t xml:space="preserve">receiving </w:t>
      </w:r>
      <w:r w:rsidR="0055577C">
        <w:t>support</w:t>
      </w:r>
      <w:r w:rsidR="005C2A43">
        <w:t xml:space="preserve"> when required.</w:t>
      </w:r>
    </w:p>
    <w:p w:rsidR="001D3E2C" w:rsidRDefault="005C2A43">
      <w:r>
        <w:t xml:space="preserve">A </w:t>
      </w:r>
      <w:r w:rsidR="001D3E2C">
        <w:t>Supporter</w:t>
      </w:r>
      <w:r>
        <w:t xml:space="preserve"> encourages his/her staff to resolve issues themselves and offers them the necessary resources and tools to be able to perform the tasks.</w:t>
      </w:r>
    </w:p>
    <w:p w:rsidR="001D3E2C" w:rsidRDefault="005C2A43">
      <w:r>
        <w:t xml:space="preserve">The </w:t>
      </w:r>
      <w:r w:rsidR="001D3E2C">
        <w:t>Delegator</w:t>
      </w:r>
      <w:r>
        <w:t xml:space="preserve"> assumes the responsibility, but spreads the tasks to be completed by others. There is little directing or supporting performed by the delegator.</w:t>
      </w:r>
    </w:p>
    <w:p w:rsidR="002F24FA" w:rsidRPr="00C525D7" w:rsidRDefault="002F24FA" w:rsidP="002F24FA">
      <w:pPr>
        <w:pStyle w:val="ListParagraph"/>
        <w:numPr>
          <w:ilvl w:val="0"/>
          <w:numId w:val="2"/>
        </w:numPr>
        <w:rPr>
          <w:b/>
          <w:color w:val="FF0000"/>
        </w:rPr>
      </w:pPr>
      <w:r w:rsidRPr="00C525D7">
        <w:rPr>
          <w:b/>
          <w:color w:val="FF0000"/>
        </w:rPr>
        <w:t>ii</w:t>
      </w:r>
    </w:p>
    <w:p w:rsidR="00743A6B" w:rsidRDefault="00344018" w:rsidP="002F24FA">
      <w:r>
        <w:t>Further to the leadership styles referenced above, Greenleaf (1970) identified ‘</w:t>
      </w:r>
      <w:r w:rsidR="002F24FA">
        <w:t>Servant Leadership</w:t>
      </w:r>
      <w:r>
        <w:t xml:space="preserve">’. </w:t>
      </w:r>
      <w:r w:rsidR="00743A6B">
        <w:t>Here we see leaders who understand the needs of the team and a leader who wants to further develop their attributes knowing that this will greatly improve the direction of the organisation. Developing staff by encouraging continued professional development and exploring what staff need to be better staff, and making changes to benefit the teams individuals. Rather than success being measured by performance and figures, this method of leadership encourages more ‘heart’ from the leader. Employee engagement and commitment is the significant improvement to the organisation over numbers and quantitative growth.</w:t>
      </w:r>
    </w:p>
    <w:p w:rsidR="002F24FA" w:rsidRPr="00C525D7" w:rsidRDefault="002F24FA" w:rsidP="002F24FA">
      <w:pPr>
        <w:pStyle w:val="ListParagraph"/>
        <w:numPr>
          <w:ilvl w:val="0"/>
          <w:numId w:val="3"/>
        </w:numPr>
        <w:rPr>
          <w:b/>
          <w:color w:val="FF0000"/>
        </w:rPr>
      </w:pPr>
      <w:r w:rsidRPr="00C525D7">
        <w:rPr>
          <w:b/>
          <w:color w:val="FF0000"/>
        </w:rPr>
        <w:t>iii</w:t>
      </w:r>
    </w:p>
    <w:p w:rsidR="002F24FA" w:rsidRDefault="00F07003" w:rsidP="002F24FA">
      <w:r>
        <w:t xml:space="preserve">Kouzes and Posner </w:t>
      </w:r>
      <w:r w:rsidR="00CD7F81">
        <w:t xml:space="preserve">(1987) </w:t>
      </w:r>
      <w:r w:rsidR="001F2787">
        <w:t>identified five attributes that they believed a good leader should be attuned to. These were:</w:t>
      </w:r>
    </w:p>
    <w:p w:rsidR="001F2787" w:rsidRPr="001F2787" w:rsidRDefault="001F2787" w:rsidP="002F24FA">
      <w:pPr>
        <w:rPr>
          <w:b/>
        </w:rPr>
      </w:pPr>
      <w:r w:rsidRPr="001F2787">
        <w:rPr>
          <w:b/>
        </w:rPr>
        <w:t>Challenge the process</w:t>
      </w:r>
    </w:p>
    <w:p w:rsidR="001F2787" w:rsidRDefault="001F2787" w:rsidP="002F24FA">
      <w:r>
        <w:t>Effective leaders are constantly seeking improved ways of doing things. They are looking at how practices are applied, and will seek opportunities of saving time, cost, effort without jeopardising quality. Good leaders do not necessarily have to identify all possibilities for change, they may take advice, guidance and suggestions from others and decipher the good ideas from the bad ideas.</w:t>
      </w:r>
    </w:p>
    <w:p w:rsidR="001F2787" w:rsidRPr="001F2787" w:rsidRDefault="001F2787" w:rsidP="002F24FA">
      <w:pPr>
        <w:rPr>
          <w:b/>
        </w:rPr>
      </w:pPr>
      <w:r w:rsidRPr="001F2787">
        <w:rPr>
          <w:b/>
        </w:rPr>
        <w:t>Inspire a shared vision</w:t>
      </w:r>
    </w:p>
    <w:p w:rsidR="001F2787" w:rsidRDefault="00C525D7" w:rsidP="002F24FA">
      <w:r>
        <w:lastRenderedPageBreak/>
        <w:t xml:space="preserve">A good leader will have a vision in their mind on where they want the business to be or maybe how they will get there. It is therefore the responsibility of the leader to effectively communicate that vision to the workforce. It is </w:t>
      </w:r>
      <w:r w:rsidR="00084E2A">
        <w:t xml:space="preserve">in what manner and </w:t>
      </w:r>
      <w:r>
        <w:t>how that message is shared to th</w:t>
      </w:r>
      <w:r w:rsidR="00084E2A">
        <w:t>e workforce which will determine the success for the business and the team.</w:t>
      </w:r>
    </w:p>
    <w:p w:rsidR="001F2787" w:rsidRPr="001F2787" w:rsidRDefault="001F2787" w:rsidP="002F24FA">
      <w:pPr>
        <w:rPr>
          <w:b/>
        </w:rPr>
      </w:pPr>
      <w:r w:rsidRPr="001F2787">
        <w:rPr>
          <w:b/>
        </w:rPr>
        <w:t>Enable others to act</w:t>
      </w:r>
    </w:p>
    <w:p w:rsidR="00291BB9" w:rsidRDefault="00291BB9" w:rsidP="002F24FA">
      <w:r>
        <w:t xml:space="preserve">Rather than accept all the responsibility, leaders are willing to share the responsibility and give their teams the ownership for the project/task. By giving the team the necessary information and also the authority to move a task I the right direction which will most likely see extraordinary results. This will mean </w:t>
      </w:r>
      <w:r w:rsidR="00EF4ACF">
        <w:t xml:space="preserve">that </w:t>
      </w:r>
      <w:r>
        <w:t>employees know that they are trusted to lead</w:t>
      </w:r>
      <w:r w:rsidR="00EF4ACF">
        <w:t xml:space="preserve"> the task themselves, which will give them confidence in their work.</w:t>
      </w:r>
    </w:p>
    <w:p w:rsidR="001F2787" w:rsidRPr="001F2787" w:rsidRDefault="001F2787" w:rsidP="002F24FA">
      <w:pPr>
        <w:rPr>
          <w:b/>
        </w:rPr>
      </w:pPr>
      <w:r w:rsidRPr="001F2787">
        <w:rPr>
          <w:b/>
        </w:rPr>
        <w:t>Model the way</w:t>
      </w:r>
    </w:p>
    <w:p w:rsidR="001F2787" w:rsidRDefault="00E83991" w:rsidP="002F24FA">
      <w:r>
        <w:t>Respected</w:t>
      </w:r>
      <w:r w:rsidR="00B54A99">
        <w:t xml:space="preserve"> leaders will</w:t>
      </w:r>
      <w:r w:rsidR="008539B5">
        <w:t xml:space="preserve"> not ask anything from their staff that they are not prepared to do themselves. Actions speak louder than words, and if staff are requested to </w:t>
      </w:r>
      <w:r w:rsidR="00B54A99">
        <w:t xml:space="preserve">do something, knowing that their leader is also prepared to do the same makes it more tolerable. For example: Working on a weekend. </w:t>
      </w:r>
    </w:p>
    <w:p w:rsidR="001F2787" w:rsidRPr="001F2787" w:rsidRDefault="001F2787" w:rsidP="002F24FA">
      <w:pPr>
        <w:rPr>
          <w:b/>
        </w:rPr>
      </w:pPr>
      <w:r w:rsidRPr="001F2787">
        <w:rPr>
          <w:b/>
        </w:rPr>
        <w:t>Encourage the heart of employees</w:t>
      </w:r>
    </w:p>
    <w:p w:rsidR="001F2787" w:rsidRDefault="008539B5" w:rsidP="002F24FA">
      <w:r>
        <w:t xml:space="preserve">Forging genuine love for the business can often prove difficult. Identifying ways in which staff can be motivated beyond expected praise, or gratitude that appears forced or fake can be problematic to create authentic appreciation. If leaders can inspire and form staff to look forward to work, enjoy the work and their ‘want’ to give the company everything they can is clearly advantageous when discovered. </w:t>
      </w:r>
    </w:p>
    <w:p w:rsidR="002F24FA" w:rsidRPr="00084E2A" w:rsidRDefault="002F24FA" w:rsidP="002F24FA">
      <w:pPr>
        <w:pStyle w:val="ListParagraph"/>
        <w:numPr>
          <w:ilvl w:val="0"/>
          <w:numId w:val="4"/>
        </w:numPr>
        <w:rPr>
          <w:b/>
          <w:color w:val="FF0000"/>
        </w:rPr>
      </w:pPr>
      <w:r w:rsidRPr="00084E2A">
        <w:rPr>
          <w:b/>
          <w:color w:val="FF0000"/>
        </w:rPr>
        <w:t>iv</w:t>
      </w:r>
    </w:p>
    <w:p w:rsidR="00C92733" w:rsidRDefault="00C92733" w:rsidP="002F24FA">
      <w:r>
        <w:t>Being a leader represents having particular qualities that are different to being a manager. A leader is capable of inspiring people to think similarly and motivate them to complete tasks. A good leader can establish direction and align people to the bigger picture. Whereas leaders will often consider the long-term focus, a manager will often favour reviewing the short term. A manager will be better aligned with planning, budgeting, organising, problem solving and other attributes to a management role. The manager will be focused more around the needs of the business and less about the needs of the individuals. Ideally, a combination of the two would be ideal for anyone in a management role to be able to meet the business needs whilst ensuring they are considering and supporting the team throughout the challenges. However, anyone on that team can be considered a leader if they have the respect of others and they are willing to support the direction that leader suggests.</w:t>
      </w:r>
    </w:p>
    <w:p w:rsidR="002F24FA" w:rsidRPr="00084E2A" w:rsidRDefault="002F24FA" w:rsidP="002F24FA">
      <w:pPr>
        <w:ind w:firstLine="360"/>
        <w:rPr>
          <w:b/>
          <w:color w:val="FF0000"/>
        </w:rPr>
      </w:pPr>
      <w:r w:rsidRPr="00084E2A">
        <w:rPr>
          <w:b/>
          <w:color w:val="FF0000"/>
        </w:rPr>
        <w:t>2.</w:t>
      </w:r>
    </w:p>
    <w:p w:rsidR="00EF1238" w:rsidRPr="00EF1238" w:rsidRDefault="00EF1238" w:rsidP="00EF1238">
      <w:r w:rsidRPr="00EF1238">
        <w:rPr>
          <w:b/>
        </w:rPr>
        <w:t>Directional</w:t>
      </w:r>
      <w:r w:rsidRPr="00EF1238">
        <w:t xml:space="preserve"> thinking can be divided into two subsections. </w:t>
      </w:r>
    </w:p>
    <w:p w:rsidR="00EF1238" w:rsidRDefault="00EF1238" w:rsidP="00EF1238">
      <w:pPr>
        <w:pStyle w:val="ListParagraph"/>
        <w:numPr>
          <w:ilvl w:val="0"/>
          <w:numId w:val="6"/>
        </w:numPr>
        <w:rPr>
          <w:rFonts w:eastAsia="Times New Roman"/>
        </w:rPr>
      </w:pPr>
      <w:r w:rsidRPr="00EF1238">
        <w:rPr>
          <w:rFonts w:eastAsia="Times New Roman"/>
        </w:rPr>
        <w:t>Direction Setting Opportunity is where an event may occur that causes the leader to re-evaluate and consider the direction in which he/she is leading the team. This could be an international event such as Brexit, causing the leader of a company to consider alternative approaches to avoid negative impact. The opportunity may be a smaller or unrelated event such as the leader witnessing natural animal behaviour from within a zoo and relating its occurrences to their team or work environment.</w:t>
      </w:r>
    </w:p>
    <w:p w:rsidR="00EF1238" w:rsidRPr="00EF1238" w:rsidRDefault="00EF1238" w:rsidP="00EF1238">
      <w:pPr>
        <w:pStyle w:val="ListParagraph"/>
        <w:ind w:left="465"/>
        <w:rPr>
          <w:rFonts w:eastAsia="Times New Roman"/>
        </w:rPr>
      </w:pPr>
    </w:p>
    <w:p w:rsidR="00EF1238" w:rsidRPr="00EF1238" w:rsidRDefault="00EF1238" w:rsidP="00EF1238">
      <w:pPr>
        <w:pStyle w:val="ListParagraph"/>
        <w:numPr>
          <w:ilvl w:val="0"/>
          <w:numId w:val="6"/>
        </w:numPr>
        <w:rPr>
          <w:rFonts w:eastAsia="Times New Roman"/>
        </w:rPr>
      </w:pPr>
      <w:r w:rsidRPr="00EF1238">
        <w:rPr>
          <w:rFonts w:eastAsia="Times New Roman"/>
        </w:rPr>
        <w:lastRenderedPageBreak/>
        <w:t>Direction Setting Decision is thinking that ascertains planning for the future. A decision to continue on the same path, alternatively careful consideration to change and adopt a different direction. This may be for the benefit of the organisation, the product, the team and/or the leader. In making a direction setting decision, the leader may use recognised techniques such as a paradigm shift, mind mapping and reframing.</w:t>
      </w:r>
    </w:p>
    <w:p w:rsidR="00EF1238" w:rsidRPr="00EF1238" w:rsidRDefault="00EF1238" w:rsidP="00EF1238">
      <w:r w:rsidRPr="00EF1238">
        <w:t>A paradigm shift is where an opinion regarding a particular circumstance is changed through a new information or perspective on the situation. For example, an aggressive customer may be handled in a particular manner, however when someone highlights the individual as being a diabetic who hasn’t eaten recently.</w:t>
      </w:r>
    </w:p>
    <w:p w:rsidR="00EF1238" w:rsidRPr="00EF1238" w:rsidRDefault="00EF1238" w:rsidP="00EF1238">
      <w:r w:rsidRPr="00EF1238">
        <w:t>Mind mapping can be considered as lateral or linear. In a linear perspective there is often a sequence behind the thinking process. Whereas laterally topics will simply link to associated references without a structured linkage.</w:t>
      </w:r>
    </w:p>
    <w:p w:rsidR="00EF1238" w:rsidRPr="00EF1238" w:rsidRDefault="00EF1238" w:rsidP="00EF1238">
      <w:r w:rsidRPr="00EF1238">
        <w:t>Reframing simply considers more appropriate ways of looking at situations, often with a positive perspective. For example, rather than ‘John has left the marketing department’, instead we will reframe and say ‘John has been successfully recruited as the sales manager’.</w:t>
      </w:r>
      <w:r>
        <w:t xml:space="preserve"> </w:t>
      </w:r>
    </w:p>
    <w:p w:rsidR="00EF1238" w:rsidRDefault="00EF1238" w:rsidP="00EF1238">
      <w:pPr>
        <w:rPr>
          <w:rFonts w:eastAsia="Times New Roman" w:cs="Helvetica"/>
          <w:color w:val="FF0000"/>
        </w:rPr>
      </w:pPr>
      <w:r w:rsidRPr="00EF1238">
        <w:rPr>
          <w:rFonts w:eastAsia="Times New Roman" w:cs="Helvetica"/>
          <w:b/>
        </w:rPr>
        <w:t>Consequential</w:t>
      </w:r>
      <w:r w:rsidRPr="00EF1238">
        <w:rPr>
          <w:rFonts w:eastAsia="Times New Roman" w:cs="Helvetica"/>
        </w:rPr>
        <w:t xml:space="preserve"> thinking considers the management of risk behind the decision making process to appreciate all the associated dangers involved with any decisions. This approach reviews how likely the risks are, what level of risks are faced, what would be the effect of the worst case scenarios and how can we eliminate the risks. Some considerations included in the assessment of the risk include reviewing how ethical a decision may be, is the decision legal or likely to face challenges in a criminal or civil court, is the decision fair and balanced for all concerned and would the decision pass a test of public scrutiny. Once an effective review has been completed, the leader will be in a better position to review the strengths and weaknesses and make an informed decision.</w:t>
      </w:r>
    </w:p>
    <w:p w:rsidR="00EF1238" w:rsidRDefault="00EF1238" w:rsidP="002F24FA">
      <w:pPr>
        <w:rPr>
          <w:color w:val="FF0000"/>
        </w:rPr>
      </w:pPr>
    </w:p>
    <w:p w:rsidR="009D53D8" w:rsidRDefault="009D53D8" w:rsidP="002F24FA"/>
    <w:p w:rsidR="002F24FA" w:rsidRPr="00084E2A" w:rsidRDefault="002F24FA" w:rsidP="002F24FA">
      <w:pPr>
        <w:ind w:firstLine="360"/>
        <w:rPr>
          <w:b/>
          <w:color w:val="FF0000"/>
        </w:rPr>
      </w:pPr>
      <w:r w:rsidRPr="00084E2A">
        <w:rPr>
          <w:b/>
          <w:color w:val="FF0000"/>
        </w:rPr>
        <w:t>3.</w:t>
      </w:r>
    </w:p>
    <w:p w:rsidR="00AA5941" w:rsidRDefault="00AA5941" w:rsidP="00AA5941">
      <w:pPr>
        <w:rPr>
          <w:rFonts w:eastAsia="Times New Roman"/>
        </w:rPr>
      </w:pPr>
      <w:r>
        <w:rPr>
          <w:rFonts w:eastAsia="Times New Roman"/>
          <w:sz w:val="21"/>
          <w:szCs w:val="21"/>
        </w:rPr>
        <w:t xml:space="preserve">In the 1940s, Abraham Maslow began establishing a theory concerning a humans ‘hierarchy of needs’, where he tiered various ‘wants’ of an adult no matter what their walk of life was. Once the adult had established the basic needs such as food and safety, they would then progress to seek attainment in a variety of psychological </w:t>
      </w:r>
      <w:r>
        <w:rPr>
          <w:rFonts w:eastAsia="Times New Roman"/>
          <w:sz w:val="21"/>
          <w:szCs w:val="21"/>
        </w:rPr>
        <w:t>fulfilments</w:t>
      </w:r>
      <w:r>
        <w:rPr>
          <w:rFonts w:eastAsia="Times New Roman"/>
          <w:sz w:val="21"/>
          <w:szCs w:val="21"/>
        </w:rPr>
        <w:t xml:space="preserve">. In understanding these needs, a successful leader can understand individuals of his/her team and identify areas where influencing such needs will benefit the goal. An ability to influence others can be very rewarding for the leader in gaining the trust and support of individuals and the team to positively perform in the desired manner for the leader. A good political leader will </w:t>
      </w:r>
      <w:r>
        <w:rPr>
          <w:rFonts w:eastAsia="Times New Roman"/>
          <w:sz w:val="21"/>
          <w:szCs w:val="21"/>
        </w:rPr>
        <w:t>persuade</w:t>
      </w:r>
      <w:r>
        <w:rPr>
          <w:rFonts w:eastAsia="Times New Roman"/>
          <w:sz w:val="21"/>
          <w:szCs w:val="21"/>
        </w:rPr>
        <w:t xml:space="preserve"> his/her constituents that their ideas are for </w:t>
      </w:r>
      <w:r>
        <w:rPr>
          <w:rFonts w:eastAsia="Times New Roman"/>
          <w:sz w:val="21"/>
          <w:szCs w:val="21"/>
        </w:rPr>
        <w:t>everyone’s</w:t>
      </w:r>
      <w:r>
        <w:rPr>
          <w:rFonts w:eastAsia="Times New Roman"/>
          <w:sz w:val="21"/>
          <w:szCs w:val="21"/>
        </w:rPr>
        <w:t xml:space="preserve"> benefits, and will surely see their willingness to help and promote the political party by handing out leaflets door to door, without expecting payment in return. However, a successful leader will understand that there will be differing levels of resistance from individuals, and must be prepared to recognise where influencing needs to be adapted for an individuals benefit. </w:t>
      </w:r>
    </w:p>
    <w:p w:rsidR="00AA5941" w:rsidRDefault="00AA5941" w:rsidP="00AA5941">
      <w:pPr>
        <w:rPr>
          <w:rFonts w:eastAsia="Times New Roman"/>
        </w:rPr>
      </w:pPr>
      <w:r>
        <w:rPr>
          <w:rFonts w:eastAsia="Times New Roman"/>
          <w:sz w:val="21"/>
          <w:szCs w:val="21"/>
        </w:rPr>
        <w:t>Often the resistance from others will come from an unwillingness to change or fear of the unknown, and so leadership is recognising the fears and providing support structures and reassurance that the leader recognises the concerns/risks and still believes that their direction is the best opportunity for the team. One executive within a company boardroom, must expect resistance if he/she intends on changing a business model, but with the ability to influence the rest of the executives with words of confidence, data supporting the change and eliminating individuals fears, the executive will surely see support.</w:t>
      </w:r>
    </w:p>
    <w:p w:rsidR="00AA5941" w:rsidRDefault="00AA5941" w:rsidP="00AA5941">
      <w:pPr>
        <w:rPr>
          <w:rFonts w:eastAsia="Times New Roman"/>
        </w:rPr>
      </w:pPr>
      <w:r>
        <w:rPr>
          <w:rFonts w:eastAsia="Times New Roman"/>
          <w:sz w:val="21"/>
          <w:szCs w:val="21"/>
        </w:rPr>
        <w:lastRenderedPageBreak/>
        <w:t>Intelligent leadership will formulate strategies to manipulate and persuade people to perform how the leader wants the team to perform. Although this manipulation could sound deceitful, it is </w:t>
      </w:r>
      <w:proofErr w:type="spellStart"/>
      <w:r>
        <w:rPr>
          <w:rFonts w:eastAsia="Times New Roman"/>
          <w:sz w:val="21"/>
          <w:szCs w:val="21"/>
        </w:rPr>
        <w:t>infact</w:t>
      </w:r>
      <w:proofErr w:type="spellEnd"/>
      <w:r>
        <w:rPr>
          <w:rFonts w:eastAsia="Times New Roman"/>
          <w:sz w:val="21"/>
          <w:szCs w:val="21"/>
        </w:rPr>
        <w:t xml:space="preserve"> simply building a rapport with others that could even be looked upon as friendship. Robert </w:t>
      </w:r>
      <w:proofErr w:type="spellStart"/>
      <w:r>
        <w:rPr>
          <w:rFonts w:eastAsia="Times New Roman"/>
          <w:sz w:val="21"/>
          <w:szCs w:val="21"/>
        </w:rPr>
        <w:t>Cialdini</w:t>
      </w:r>
      <w:proofErr w:type="spellEnd"/>
      <w:r>
        <w:rPr>
          <w:rFonts w:eastAsia="Times New Roman"/>
          <w:sz w:val="21"/>
          <w:szCs w:val="21"/>
        </w:rPr>
        <w:t xml:space="preserve"> identified 6 strategies that could help a leader build stronger relationships with others.</w:t>
      </w:r>
    </w:p>
    <w:p w:rsidR="00AA5941" w:rsidRPr="00AA5941" w:rsidRDefault="00AA5941" w:rsidP="00AA5941">
      <w:pPr>
        <w:rPr>
          <w:rFonts w:eastAsia="Times New Roman"/>
          <w:b/>
        </w:rPr>
      </w:pPr>
      <w:r w:rsidRPr="00AA5941">
        <w:rPr>
          <w:rFonts w:eastAsia="Times New Roman"/>
          <w:b/>
          <w:sz w:val="21"/>
          <w:szCs w:val="21"/>
        </w:rPr>
        <w:t>Reciprocity</w:t>
      </w:r>
    </w:p>
    <w:p w:rsidR="00AA5941" w:rsidRDefault="00AA5941" w:rsidP="00AA5941">
      <w:pPr>
        <w:rPr>
          <w:rFonts w:eastAsia="Times New Roman"/>
        </w:rPr>
      </w:pPr>
      <w:r>
        <w:rPr>
          <w:rFonts w:eastAsia="Times New Roman"/>
          <w:sz w:val="21"/>
          <w:szCs w:val="21"/>
        </w:rPr>
        <w:t>By giving a little, people will often feel obliged to return the offering as an equal gesture. Maybe giving staff an early finish on the Monday will see more motivated workers on the Tuesday.</w:t>
      </w:r>
    </w:p>
    <w:p w:rsidR="00AA5941" w:rsidRPr="00AA5941" w:rsidRDefault="00AA5941" w:rsidP="00AA5941">
      <w:pPr>
        <w:rPr>
          <w:rFonts w:eastAsia="Times New Roman"/>
          <w:b/>
        </w:rPr>
      </w:pPr>
      <w:r w:rsidRPr="00AA5941">
        <w:rPr>
          <w:rFonts w:eastAsia="Times New Roman"/>
          <w:b/>
          <w:sz w:val="21"/>
          <w:szCs w:val="21"/>
        </w:rPr>
        <w:t>Commitment</w:t>
      </w:r>
    </w:p>
    <w:p w:rsidR="00AA5941" w:rsidRDefault="00AA5941" w:rsidP="00AA5941">
      <w:pPr>
        <w:rPr>
          <w:rFonts w:eastAsia="Times New Roman"/>
        </w:rPr>
      </w:pPr>
      <w:r>
        <w:rPr>
          <w:rFonts w:eastAsia="Times New Roman"/>
          <w:sz w:val="21"/>
          <w:szCs w:val="21"/>
        </w:rPr>
        <w:t>By encouraging staff to commit to a cause, this is potentially going to create internal and external pressure for them to see a project through to the end with positive results. </w:t>
      </w:r>
    </w:p>
    <w:p w:rsidR="00AA5941" w:rsidRPr="00AA5941" w:rsidRDefault="00AA5941" w:rsidP="00AA5941">
      <w:pPr>
        <w:rPr>
          <w:rFonts w:eastAsia="Times New Roman"/>
          <w:b/>
        </w:rPr>
      </w:pPr>
      <w:r w:rsidRPr="00AA5941">
        <w:rPr>
          <w:rFonts w:eastAsia="Times New Roman"/>
          <w:b/>
          <w:sz w:val="21"/>
          <w:szCs w:val="21"/>
        </w:rPr>
        <w:t>Social proof</w:t>
      </w:r>
    </w:p>
    <w:p w:rsidR="00AA5941" w:rsidRDefault="00AA5941" w:rsidP="00AA5941">
      <w:pPr>
        <w:rPr>
          <w:rFonts w:eastAsia="Times New Roman"/>
        </w:rPr>
      </w:pPr>
      <w:r>
        <w:rPr>
          <w:rFonts w:eastAsia="Times New Roman"/>
          <w:sz w:val="21"/>
          <w:szCs w:val="21"/>
        </w:rPr>
        <w:t>Through understanding what the accepted practice is of other people in particular situations, we can in turn understand that by replicating such behaviours it will be seen by others as the norm.</w:t>
      </w:r>
    </w:p>
    <w:p w:rsidR="00AA5941" w:rsidRPr="00AA5941" w:rsidRDefault="00AA5941" w:rsidP="00AA5941">
      <w:pPr>
        <w:rPr>
          <w:rFonts w:eastAsia="Times New Roman"/>
          <w:b/>
        </w:rPr>
      </w:pPr>
      <w:r w:rsidRPr="00AA5941">
        <w:rPr>
          <w:rFonts w:eastAsia="Times New Roman"/>
          <w:b/>
          <w:sz w:val="21"/>
          <w:szCs w:val="21"/>
        </w:rPr>
        <w:t>Lik</w:t>
      </w:r>
      <w:r>
        <w:rPr>
          <w:rFonts w:eastAsia="Times New Roman"/>
          <w:b/>
          <w:sz w:val="21"/>
          <w:szCs w:val="21"/>
        </w:rPr>
        <w:t>e</w:t>
      </w:r>
      <w:r w:rsidRPr="00AA5941">
        <w:rPr>
          <w:rFonts w:eastAsia="Times New Roman"/>
          <w:b/>
          <w:sz w:val="21"/>
          <w:szCs w:val="21"/>
        </w:rPr>
        <w:t>ability</w:t>
      </w:r>
    </w:p>
    <w:p w:rsidR="00AA5941" w:rsidRDefault="00AA5941" w:rsidP="00AA5941">
      <w:pPr>
        <w:rPr>
          <w:rFonts w:eastAsia="Times New Roman"/>
        </w:rPr>
      </w:pPr>
      <w:r>
        <w:rPr>
          <w:rFonts w:eastAsia="Times New Roman"/>
          <w:sz w:val="21"/>
          <w:szCs w:val="21"/>
        </w:rPr>
        <w:t>Building friendships and being liked by others may potentially encourage others to prefer to perform or do business with a friend as they enjoy spending time with them.</w:t>
      </w:r>
    </w:p>
    <w:p w:rsidR="00AA5941" w:rsidRPr="00AA5941" w:rsidRDefault="00AA5941" w:rsidP="00AA5941">
      <w:pPr>
        <w:rPr>
          <w:rFonts w:eastAsia="Times New Roman"/>
          <w:b/>
        </w:rPr>
      </w:pPr>
      <w:r w:rsidRPr="00AA5941">
        <w:rPr>
          <w:rFonts w:eastAsia="Times New Roman"/>
          <w:b/>
          <w:sz w:val="21"/>
          <w:szCs w:val="21"/>
        </w:rPr>
        <w:t>Authority</w:t>
      </w:r>
    </w:p>
    <w:p w:rsidR="00AA5941" w:rsidRDefault="00AA5941" w:rsidP="00AA5941">
      <w:pPr>
        <w:rPr>
          <w:rFonts w:eastAsia="Times New Roman"/>
        </w:rPr>
      </w:pPr>
      <w:r>
        <w:rPr>
          <w:rFonts w:eastAsia="Times New Roman"/>
          <w:sz w:val="21"/>
          <w:szCs w:val="21"/>
        </w:rPr>
        <w:t>By recognising that an individual has power, this can often influence others to seek recognition by performing well or completing tasks as a sign of respect and validation.</w:t>
      </w:r>
    </w:p>
    <w:p w:rsidR="00AA5941" w:rsidRPr="00AA5941" w:rsidRDefault="00AA5941" w:rsidP="00AA5941">
      <w:pPr>
        <w:rPr>
          <w:rFonts w:eastAsia="Times New Roman"/>
          <w:b/>
        </w:rPr>
      </w:pPr>
      <w:r w:rsidRPr="00AA5941">
        <w:rPr>
          <w:rFonts w:eastAsia="Times New Roman"/>
          <w:b/>
          <w:sz w:val="21"/>
          <w:szCs w:val="21"/>
        </w:rPr>
        <w:t>Scarcity</w:t>
      </w:r>
    </w:p>
    <w:p w:rsidR="00AA5941" w:rsidRDefault="00AA5941" w:rsidP="00AA5941">
      <w:pPr>
        <w:rPr>
          <w:rFonts w:eastAsia="Times New Roman"/>
        </w:rPr>
      </w:pPr>
      <w:r>
        <w:rPr>
          <w:rFonts w:eastAsia="Times New Roman"/>
          <w:sz w:val="21"/>
          <w:szCs w:val="21"/>
        </w:rPr>
        <w:t>If others believe something is about to become scarce, they will surely invest in additional quantities in the belief that they may need the commodity when the product is no longer available.</w:t>
      </w:r>
    </w:p>
    <w:p w:rsidR="00AA5941" w:rsidRDefault="00AA5941" w:rsidP="002F24FA"/>
    <w:p w:rsidR="002F24FA" w:rsidRDefault="002F24FA" w:rsidP="002F24FA"/>
    <w:p w:rsidR="001D3E2C" w:rsidRDefault="001D3E2C"/>
    <w:p w:rsidR="00F84474" w:rsidRDefault="00F84474"/>
    <w:p w:rsidR="005A67EF" w:rsidRDefault="005A67EF"/>
    <w:sectPr w:rsidR="005A67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222CC6"/>
    <w:multiLevelType w:val="hybridMultilevel"/>
    <w:tmpl w:val="A7F6F7D4"/>
    <w:lvl w:ilvl="0" w:tplc="D4E03E7C">
      <w:start w:val="2"/>
      <w:numFmt w:val="bullet"/>
      <w:lvlText w:val="-"/>
      <w:lvlJc w:val="left"/>
      <w:pPr>
        <w:ind w:left="465" w:hanging="360"/>
      </w:pPr>
      <w:rPr>
        <w:rFonts w:ascii="Calibri" w:eastAsiaTheme="minorHAnsi" w:hAnsi="Calibri" w:cstheme="minorBidi"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1" w15:restartNumberingAfterBreak="0">
    <w:nsid w:val="528A4F5C"/>
    <w:multiLevelType w:val="hybridMultilevel"/>
    <w:tmpl w:val="C9600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105731"/>
    <w:multiLevelType w:val="hybridMultilevel"/>
    <w:tmpl w:val="781686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4119AA"/>
    <w:multiLevelType w:val="hybridMultilevel"/>
    <w:tmpl w:val="475037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B837E3"/>
    <w:multiLevelType w:val="hybridMultilevel"/>
    <w:tmpl w:val="EF486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C203BF3"/>
    <w:multiLevelType w:val="hybridMultilevel"/>
    <w:tmpl w:val="7FECF7F4"/>
    <w:lvl w:ilvl="0" w:tplc="A77AA312">
      <w:start w:val="2"/>
      <w:numFmt w:val="bullet"/>
      <w:lvlText w:val="-"/>
      <w:lvlJc w:val="left"/>
      <w:pPr>
        <w:ind w:left="465" w:hanging="360"/>
      </w:pPr>
      <w:rPr>
        <w:rFonts w:ascii="Calibri" w:eastAsia="Times New Roman" w:hAnsi="Calibri" w:cstheme="minorBidi"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272"/>
    <w:rsid w:val="00084E2A"/>
    <w:rsid w:val="001D3E2C"/>
    <w:rsid w:val="001F2787"/>
    <w:rsid w:val="00291BB9"/>
    <w:rsid w:val="002F24FA"/>
    <w:rsid w:val="00344018"/>
    <w:rsid w:val="004C4272"/>
    <w:rsid w:val="0055577C"/>
    <w:rsid w:val="005A67EF"/>
    <w:rsid w:val="005C2A43"/>
    <w:rsid w:val="00743A6B"/>
    <w:rsid w:val="008539B5"/>
    <w:rsid w:val="009A165A"/>
    <w:rsid w:val="009D53D8"/>
    <w:rsid w:val="00AA5941"/>
    <w:rsid w:val="00B54A99"/>
    <w:rsid w:val="00BA45E0"/>
    <w:rsid w:val="00C525D7"/>
    <w:rsid w:val="00C92733"/>
    <w:rsid w:val="00CB675C"/>
    <w:rsid w:val="00CD7F81"/>
    <w:rsid w:val="00D02752"/>
    <w:rsid w:val="00D701B9"/>
    <w:rsid w:val="00E22E3B"/>
    <w:rsid w:val="00E83991"/>
    <w:rsid w:val="00EF1238"/>
    <w:rsid w:val="00EF4ACF"/>
    <w:rsid w:val="00F07003"/>
    <w:rsid w:val="00F84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323B79-1223-4730-91B3-F12F9D2F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4FA"/>
    <w:pPr>
      <w:ind w:left="720"/>
      <w:contextualSpacing/>
    </w:pPr>
  </w:style>
  <w:style w:type="character" w:customStyle="1" w:styleId="apple-converted-space">
    <w:name w:val="apple-converted-space"/>
    <w:basedOn w:val="DefaultParagraphFont"/>
    <w:rsid w:val="00D70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319392">
      <w:bodyDiv w:val="1"/>
      <w:marLeft w:val="0"/>
      <w:marRight w:val="0"/>
      <w:marTop w:val="0"/>
      <w:marBottom w:val="0"/>
      <w:divBdr>
        <w:top w:val="none" w:sz="0" w:space="0" w:color="auto"/>
        <w:left w:val="none" w:sz="0" w:space="0" w:color="auto"/>
        <w:bottom w:val="none" w:sz="0" w:space="0" w:color="auto"/>
        <w:right w:val="none" w:sz="0" w:space="0" w:color="auto"/>
      </w:divBdr>
    </w:div>
    <w:div w:id="138694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87000030</Template>
  <TotalTime>279</TotalTime>
  <Pages>4</Pages>
  <Words>1671</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Rob 5771</dc:creator>
  <cp:keywords/>
  <dc:description/>
  <cp:lastModifiedBy>Cook, Rob 5771</cp:lastModifiedBy>
  <cp:revision>7</cp:revision>
  <dcterms:created xsi:type="dcterms:W3CDTF">2019-02-18T15:55:00Z</dcterms:created>
  <dcterms:modified xsi:type="dcterms:W3CDTF">2019-03-28T13:58:00Z</dcterms:modified>
</cp:coreProperties>
</file>