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7C32" w:rsidP="00A851DA">
      <w:pPr>
        <w:rPr>
          <w:lang w:val="en-US"/>
        </w:rPr>
      </w:pPr>
      <w:r w:rsidRPr="00BD7C3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pPr>
              <w:pStyle w:val="Default"/>
              <w:rPr>
                <w:rFonts w:asciiTheme="minorHAnsi" w:hAnsiTheme="minorHAnsi"/>
              </w:rPr>
            </w:pPr>
            <w:r>
              <w:rPr>
                <w:rFonts w:asciiTheme="minorHAnsi" w:hAnsiTheme="minorHAnsi"/>
              </w:rPr>
              <w:t>Denise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63E7">
            <w:pPr>
              <w:pStyle w:val="Default"/>
              <w:rPr>
                <w:rFonts w:asciiTheme="minorHAnsi" w:hAnsiTheme="minorHAnsi"/>
              </w:rPr>
            </w:pPr>
            <w:r w:rsidRPr="00A3336F">
              <w:rPr>
                <w:rFonts w:ascii="Arial" w:hAnsi="Arial" w:cs="Arial"/>
              </w:rPr>
              <w:t>2885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rsidP="003C63E7">
            <w:r w:rsidRPr="00B973A4">
              <w:rPr>
                <w:rFonts w:ascii="Arial" w:hAnsi="Arial" w:cs="Arial"/>
                <w:sz w:val="24"/>
                <w:szCs w:val="24"/>
              </w:rPr>
              <w:t>Certificate in Event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2E13">
            <w:r>
              <w:t>Eight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CellMar>
          <w:top w:w="284" w:type="dxa"/>
          <w:left w:w="567" w:type="dxa"/>
          <w:bottom w:w="284" w:type="dxa"/>
          <w:right w:w="567" w:type="dxa"/>
        </w:tblCellMar>
        <w:tblLook w:val="04A0"/>
      </w:tblPr>
      <w:tblGrid>
        <w:gridCol w:w="9242"/>
      </w:tblGrid>
      <w:tr w:rsidR="00CC2FB3" w:rsidTr="007839CA">
        <w:tc>
          <w:tcPr>
            <w:tcW w:w="9242" w:type="dxa"/>
          </w:tcPr>
          <w:p w:rsidR="003C63E7" w:rsidRDefault="003C63E7" w:rsidP="007839CA">
            <w:pPr>
              <w:spacing w:line="360" w:lineRule="auto"/>
              <w:rPr>
                <w:rFonts w:ascii="Arial" w:hAnsi="Arial" w:cs="Arial"/>
                <w:b/>
                <w:sz w:val="24"/>
                <w:szCs w:val="24"/>
              </w:rPr>
            </w:pPr>
            <w:r w:rsidRPr="003B2B8A">
              <w:rPr>
                <w:rFonts w:ascii="Arial" w:hAnsi="Arial" w:cs="Arial"/>
                <w:b/>
                <w:sz w:val="24"/>
                <w:szCs w:val="24"/>
              </w:rPr>
              <w:t xml:space="preserve">Question 1 </w:t>
            </w:r>
          </w:p>
          <w:p w:rsidR="003C63E7" w:rsidRPr="003B2B8A" w:rsidRDefault="003C63E7" w:rsidP="007839CA">
            <w:pPr>
              <w:spacing w:line="360" w:lineRule="auto"/>
              <w:rPr>
                <w:rFonts w:ascii="Arial" w:hAnsi="Arial" w:cs="Arial"/>
                <w:b/>
                <w:sz w:val="24"/>
                <w:szCs w:val="24"/>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The </w:t>
            </w:r>
            <w:r w:rsidRPr="005C2E13">
              <w:rPr>
                <w:rFonts w:ascii="Arial" w:hAnsi="Arial" w:cs="Arial"/>
                <w:bCs/>
                <w:sz w:val="24"/>
                <w:szCs w:val="24"/>
                <w:lang w:val="en-GB"/>
              </w:rPr>
              <w:t>marketing mix definition</w:t>
            </w:r>
            <w:r w:rsidRPr="005C2E13">
              <w:rPr>
                <w:rFonts w:ascii="Arial" w:hAnsi="Arial" w:cs="Arial"/>
                <w:sz w:val="24"/>
                <w:szCs w:val="24"/>
                <w:lang w:val="en-GB"/>
              </w:rPr>
              <w:t> is simple. It is about putting the right product or a combination thereof in the right place, at the right time, and at the right price. The </w:t>
            </w:r>
            <w:r w:rsidRPr="005C2E13">
              <w:rPr>
                <w:rFonts w:ascii="Arial" w:hAnsi="Arial" w:cs="Arial"/>
                <w:bCs/>
                <w:sz w:val="24"/>
                <w:szCs w:val="24"/>
                <w:lang w:val="en-GB"/>
              </w:rPr>
              <w:t>marketing mix</w:t>
            </w:r>
            <w:r w:rsidRPr="005C2E13">
              <w:rPr>
                <w:rFonts w:ascii="Arial" w:hAnsi="Arial" w:cs="Arial"/>
                <w:sz w:val="24"/>
                <w:szCs w:val="24"/>
                <w:lang w:val="en-GB"/>
              </w:rPr>
              <w:t> is the combination of:</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bCs/>
                <w:sz w:val="24"/>
                <w:szCs w:val="24"/>
                <w:lang w:val="en-GB"/>
              </w:rPr>
            </w:pPr>
            <w:r w:rsidRPr="005C2E13">
              <w:rPr>
                <w:rFonts w:ascii="Arial" w:hAnsi="Arial" w:cs="Arial"/>
                <w:bCs/>
                <w:sz w:val="24"/>
                <w:szCs w:val="24"/>
                <w:lang w:val="en-GB"/>
              </w:rPr>
              <w:t>Product - The event is the product. Product elements could be food and beverage, gift bags and T-shirt giveaways, etc.</w:t>
            </w:r>
          </w:p>
          <w:p w:rsidR="005C2E13" w:rsidRPr="005C2E13" w:rsidRDefault="005C2E13" w:rsidP="005C2E13">
            <w:pPr>
              <w:spacing w:line="360" w:lineRule="auto"/>
              <w:jc w:val="both"/>
              <w:rPr>
                <w:rFonts w:ascii="Arial" w:hAnsi="Arial" w:cs="Arial"/>
                <w:bCs/>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sz w:val="24"/>
                <w:szCs w:val="24"/>
                <w:lang w:val="en-GB"/>
              </w:rPr>
              <w:t>Price</w:t>
            </w:r>
            <w:r w:rsidRPr="005C2E13">
              <w:rPr>
                <w:rFonts w:ascii="Arial" w:hAnsi="Arial" w:cs="Arial"/>
                <w:sz w:val="24"/>
                <w:szCs w:val="24"/>
                <w:lang w:val="en-GB"/>
              </w:rPr>
              <w:t xml:space="preserve"> - The price is basically the amount that a customer pays for to enjoy it. The  goal in terms of price is to reduce costs through improving efficiency and to increase the value of the event as perceived by the target audience. </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sz w:val="24"/>
                <w:szCs w:val="24"/>
                <w:lang w:val="en-GB"/>
              </w:rPr>
              <w:t xml:space="preserve">Place - </w:t>
            </w:r>
            <w:r w:rsidRPr="005C2E13">
              <w:rPr>
                <w:rFonts w:ascii="Arial" w:hAnsi="Arial" w:cs="Arial"/>
                <w:sz w:val="24"/>
                <w:szCs w:val="24"/>
                <w:lang w:val="en-GB"/>
              </w:rPr>
              <w:t>Where you hold your event determines how successful your event will be. Choose the best site by choosing the best location for logistics, one that is easy to get to and best suit the event budget.</w:t>
            </w:r>
          </w:p>
          <w:p w:rsidR="005C2E13" w:rsidRDefault="005C2E13" w:rsidP="005C2E13">
            <w:pPr>
              <w:spacing w:line="360" w:lineRule="auto"/>
              <w:jc w:val="both"/>
              <w:rPr>
                <w:rFonts w:ascii="Arial" w:hAnsi="Arial" w:cs="Arial"/>
                <w:sz w:val="24"/>
                <w:szCs w:val="24"/>
                <w:lang w:val="en-GB"/>
              </w:rPr>
            </w:pPr>
          </w:p>
          <w:p w:rsidR="005C2E13" w:rsidRPr="007839CA" w:rsidRDefault="005C2E13" w:rsidP="005C2E13">
            <w:pPr>
              <w:spacing w:line="360" w:lineRule="auto"/>
              <w:ind w:left="5760"/>
              <w:jc w:val="both"/>
              <w:rPr>
                <w:rFonts w:ascii="Arial" w:hAnsi="Arial" w:cs="Arial"/>
                <w:sz w:val="20"/>
                <w:szCs w:val="20"/>
              </w:rPr>
            </w:pPr>
            <w:r>
              <w:rPr>
                <w:rFonts w:ascii="Arial" w:hAnsi="Arial" w:cs="Arial"/>
                <w:sz w:val="20"/>
                <w:szCs w:val="20"/>
              </w:rPr>
              <w:lastRenderedPageBreak/>
              <w:t>N</w:t>
            </w:r>
            <w:r w:rsidRPr="007839CA">
              <w:rPr>
                <w:rFonts w:ascii="Arial" w:hAnsi="Arial" w:cs="Arial"/>
                <w:sz w:val="20"/>
                <w:szCs w:val="20"/>
              </w:rPr>
              <w:t>ame: Denise Parry</w:t>
            </w:r>
          </w:p>
          <w:p w:rsidR="005C2E13"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5C2E13" w:rsidRPr="007839CA" w:rsidRDefault="005C2E13" w:rsidP="005C2E13">
            <w:pPr>
              <w:spacing w:line="360" w:lineRule="auto"/>
              <w:ind w:left="5760"/>
              <w:jc w:val="both"/>
              <w:rPr>
                <w:rFonts w:ascii="Arial" w:hAnsi="Arial" w:cs="Arial"/>
                <w:sz w:val="20"/>
                <w:szCs w:val="20"/>
              </w:rPr>
            </w:pPr>
            <w:r>
              <w:rPr>
                <w:rFonts w:ascii="Arial" w:hAnsi="Arial" w:cs="Arial"/>
                <w:sz w:val="20"/>
                <w:szCs w:val="20"/>
              </w:rPr>
              <w:t>Page 2</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sz w:val="24"/>
                <w:szCs w:val="24"/>
                <w:lang w:val="en-GB"/>
              </w:rPr>
              <w:t xml:space="preserve">Promotion - </w:t>
            </w:r>
            <w:r w:rsidRPr="005C2E13">
              <w:rPr>
                <w:rFonts w:ascii="Arial" w:hAnsi="Arial" w:cs="Arial"/>
                <w:sz w:val="24"/>
                <w:szCs w:val="24"/>
                <w:lang w:val="en-GB"/>
              </w:rPr>
              <w:t xml:space="preserve"> Promotion includes all of the tools available for marketing the event, such as advertising,  public relations, direct marketing, online communications etc.</w:t>
            </w:r>
          </w:p>
          <w:p w:rsidR="005C2E13" w:rsidRPr="005C2E13" w:rsidRDefault="005C2E13" w:rsidP="005C2E13">
            <w:pPr>
              <w:spacing w:line="360" w:lineRule="auto"/>
              <w:jc w:val="both"/>
              <w:rPr>
                <w:rFonts w:ascii="Arial" w:hAnsi="Arial" w:cs="Arial"/>
                <w:bCs/>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sz w:val="24"/>
                <w:szCs w:val="24"/>
                <w:lang w:val="en-GB"/>
              </w:rPr>
              <w:t>People -</w:t>
            </w:r>
            <w:r w:rsidRPr="005C2E13">
              <w:rPr>
                <w:rFonts w:ascii="Arial" w:hAnsi="Arial" w:cs="Arial"/>
                <w:sz w:val="24"/>
                <w:szCs w:val="24"/>
                <w:lang w:val="en-GB"/>
              </w:rPr>
              <w:t xml:space="preserve"> People are the most important element and aspects of the event or experience should be altered and tailored to meet the needs of the target audience.</w:t>
            </w:r>
          </w:p>
          <w:p w:rsidR="005C2E13" w:rsidRPr="005C2E13" w:rsidRDefault="005C2E13" w:rsidP="005C2E13">
            <w:pPr>
              <w:spacing w:line="360" w:lineRule="auto"/>
              <w:jc w:val="both"/>
              <w:rPr>
                <w:rFonts w:ascii="Arial" w:hAnsi="Arial" w:cs="Arial"/>
                <w:bCs/>
                <w:sz w:val="24"/>
                <w:szCs w:val="24"/>
                <w:lang w:val="en-GB"/>
              </w:rPr>
            </w:pPr>
          </w:p>
          <w:p w:rsidR="005C2E13" w:rsidRPr="005C2E13" w:rsidRDefault="005C2E13" w:rsidP="005C2E13">
            <w:pPr>
              <w:spacing w:line="360" w:lineRule="auto"/>
              <w:jc w:val="both"/>
              <w:rPr>
                <w:rFonts w:ascii="Arial" w:hAnsi="Arial" w:cs="Arial"/>
                <w:sz w:val="24"/>
                <w:szCs w:val="24"/>
              </w:rPr>
            </w:pPr>
            <w:r w:rsidRPr="005C2E13">
              <w:rPr>
                <w:rFonts w:ascii="Arial" w:hAnsi="Arial" w:cs="Arial"/>
                <w:bCs/>
                <w:sz w:val="24"/>
                <w:szCs w:val="24"/>
              </w:rPr>
              <w:t xml:space="preserve">Process - </w:t>
            </w:r>
            <w:r w:rsidRPr="005C2E13">
              <w:rPr>
                <w:rFonts w:ascii="Arial" w:hAnsi="Arial" w:cs="Arial"/>
                <w:sz w:val="24"/>
                <w:szCs w:val="24"/>
              </w:rPr>
              <w:t>It refers to the methods and process used to plan the event, for example using the stages or phases</w:t>
            </w:r>
            <w:r>
              <w:rPr>
                <w:rFonts w:ascii="Arial" w:hAnsi="Arial" w:cs="Arial"/>
                <w:sz w:val="24"/>
                <w:szCs w:val="24"/>
              </w:rPr>
              <w:t xml:space="preserve"> of event planning:-</w:t>
            </w:r>
          </w:p>
          <w:p w:rsidR="005C2E13" w:rsidRP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Initiating</w:t>
            </w:r>
          </w:p>
          <w:p w:rsidR="005C2E13" w:rsidRP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Planning</w:t>
            </w:r>
          </w:p>
          <w:p w:rsidR="005C2E13" w:rsidRP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Executing</w:t>
            </w:r>
          </w:p>
          <w:p w:rsidR="005C2E13" w:rsidRP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Monitoring</w:t>
            </w:r>
          </w:p>
          <w:p w:rsidR="005C2E13" w:rsidRP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Controlling</w:t>
            </w:r>
          </w:p>
          <w:p w:rsidR="005C2E13" w:rsidRDefault="005C2E13" w:rsidP="005C2E13">
            <w:pPr>
              <w:numPr>
                <w:ilvl w:val="0"/>
                <w:numId w:val="7"/>
              </w:numPr>
              <w:spacing w:line="360" w:lineRule="auto"/>
              <w:jc w:val="both"/>
              <w:rPr>
                <w:rFonts w:ascii="Arial" w:hAnsi="Arial" w:cs="Arial"/>
                <w:sz w:val="24"/>
                <w:szCs w:val="24"/>
              </w:rPr>
            </w:pPr>
            <w:r w:rsidRPr="005C2E13">
              <w:rPr>
                <w:rFonts w:ascii="Arial" w:hAnsi="Arial" w:cs="Arial"/>
                <w:sz w:val="24"/>
                <w:szCs w:val="24"/>
              </w:rPr>
              <w:t>Closing</w:t>
            </w:r>
          </w:p>
          <w:p w:rsidR="005C2E13" w:rsidRPr="005C2E13" w:rsidRDefault="005C2E13" w:rsidP="005C2E13">
            <w:pPr>
              <w:spacing w:line="360" w:lineRule="auto"/>
              <w:ind w:left="720"/>
              <w:jc w:val="both"/>
              <w:rPr>
                <w:rFonts w:ascii="Arial" w:hAnsi="Arial" w:cs="Arial"/>
                <w:sz w:val="24"/>
                <w:szCs w:val="24"/>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sz w:val="24"/>
                <w:szCs w:val="24"/>
                <w:lang w:val="en-GB"/>
              </w:rPr>
              <w:t>Physical evidence -</w:t>
            </w:r>
            <w:r w:rsidRPr="005C2E13">
              <w:rPr>
                <w:rFonts w:ascii="Arial" w:hAnsi="Arial" w:cs="Arial"/>
                <w:sz w:val="24"/>
                <w:szCs w:val="24"/>
                <w:lang w:val="en-GB"/>
              </w:rPr>
              <w:t xml:space="preserve"> There are many examples of physical evidence, including some of the following buildings, equipment, signs and logos, etc.</w:t>
            </w:r>
          </w:p>
          <w:p w:rsidR="005C2E13" w:rsidRPr="005C2E13" w:rsidRDefault="005C2E13" w:rsidP="005C2E13">
            <w:pPr>
              <w:spacing w:line="360" w:lineRule="auto"/>
              <w:jc w:val="both"/>
              <w:rPr>
                <w:rFonts w:ascii="Arial" w:hAnsi="Arial" w:cs="Arial"/>
                <w:bCs/>
                <w:sz w:val="24"/>
                <w:szCs w:val="24"/>
                <w:lang w:val="en-GB"/>
              </w:rPr>
            </w:pPr>
          </w:p>
          <w:p w:rsidR="005C2E13" w:rsidRP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No one element of the marketing mix is more important than another.  When creating an event, using these parameters it  helps the event planner to  develop an event  that draws the right people in and gets the clients message across in the best way possible.</w:t>
            </w:r>
          </w:p>
          <w:p w:rsidR="00961AD0" w:rsidRDefault="00961AD0" w:rsidP="00961AD0">
            <w:pPr>
              <w:spacing w:line="360" w:lineRule="auto"/>
              <w:jc w:val="both"/>
              <w:rPr>
                <w:rFonts w:ascii="Arial" w:hAnsi="Arial" w:cs="Arial"/>
                <w:sz w:val="24"/>
                <w:szCs w:val="24"/>
              </w:rPr>
            </w:pPr>
          </w:p>
          <w:p w:rsidR="005C2E13" w:rsidRDefault="005C2E13" w:rsidP="00961AD0">
            <w:pPr>
              <w:spacing w:line="360" w:lineRule="auto"/>
              <w:jc w:val="both"/>
              <w:rPr>
                <w:rFonts w:ascii="Arial" w:hAnsi="Arial" w:cs="Arial"/>
                <w:sz w:val="24"/>
                <w:szCs w:val="24"/>
              </w:rPr>
            </w:pPr>
          </w:p>
          <w:p w:rsidR="005C2E13" w:rsidRPr="00961AD0" w:rsidRDefault="005C2E13" w:rsidP="00961AD0">
            <w:pPr>
              <w:spacing w:line="360" w:lineRule="auto"/>
              <w:jc w:val="both"/>
              <w:rPr>
                <w:rFonts w:ascii="Arial" w:hAnsi="Arial" w:cs="Arial"/>
                <w:sz w:val="24"/>
                <w:szCs w:val="24"/>
              </w:rPr>
            </w:pP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3C63E7" w:rsidRDefault="005C2E13" w:rsidP="005C2E13">
            <w:pPr>
              <w:spacing w:line="360" w:lineRule="auto"/>
              <w:ind w:left="5760"/>
              <w:jc w:val="both"/>
              <w:rPr>
                <w:rFonts w:ascii="Arial" w:hAnsi="Arial" w:cs="Arial"/>
                <w:sz w:val="24"/>
                <w:szCs w:val="24"/>
              </w:rPr>
            </w:pPr>
            <w:r>
              <w:rPr>
                <w:rFonts w:ascii="Arial" w:hAnsi="Arial" w:cs="Arial"/>
                <w:sz w:val="20"/>
                <w:szCs w:val="20"/>
              </w:rPr>
              <w:t>Page 3</w:t>
            </w:r>
          </w:p>
          <w:p w:rsidR="003C63E7" w:rsidRDefault="003C63E7" w:rsidP="007839CA">
            <w:pPr>
              <w:spacing w:line="360" w:lineRule="auto"/>
              <w:jc w:val="both"/>
              <w:rPr>
                <w:rFonts w:ascii="Arial" w:hAnsi="Arial" w:cs="Arial"/>
                <w:b/>
                <w:sz w:val="24"/>
                <w:szCs w:val="24"/>
              </w:rPr>
            </w:pPr>
            <w:r w:rsidRPr="002549C1">
              <w:rPr>
                <w:rFonts w:ascii="Arial" w:hAnsi="Arial" w:cs="Arial"/>
                <w:b/>
                <w:sz w:val="24"/>
                <w:szCs w:val="24"/>
              </w:rPr>
              <w:t>Question 2</w:t>
            </w:r>
          </w:p>
          <w:p w:rsidR="005C2E13" w:rsidRPr="002549C1" w:rsidRDefault="005C2E13" w:rsidP="007839CA">
            <w:pPr>
              <w:spacing w:line="360" w:lineRule="auto"/>
              <w:jc w:val="both"/>
              <w:rPr>
                <w:rFonts w:ascii="Arial" w:hAnsi="Arial" w:cs="Arial"/>
                <w:b/>
                <w:sz w:val="24"/>
                <w:szCs w:val="24"/>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Market research is a technique used to gather and analyse useful information about the target market for an event. Market research is used for developing effective strategies, weighing the pros and cons of a proposed decision, determining the future path of the event, and much more. </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So why is conducting market research such an important step in the event process? Because before designing and marketing an event, the event planner needs to determine what the needs, hopes and expectations of the client and  target audience  to whom that marketing will be directed are. </w:t>
            </w:r>
          </w:p>
          <w:p w:rsidR="005C2E13" w:rsidRPr="005C2E13" w:rsidRDefault="005C2E13" w:rsidP="005C2E13">
            <w:pPr>
              <w:spacing w:line="360" w:lineRule="auto"/>
              <w:jc w:val="both"/>
              <w:rPr>
                <w:rFonts w:ascii="Arial" w:hAnsi="Arial" w:cs="Arial"/>
                <w:sz w:val="24"/>
                <w:szCs w:val="24"/>
                <w:lang w:val="en-GB"/>
              </w:rPr>
            </w:pPr>
          </w:p>
          <w:p w:rsidR="005C2E13" w:rsidRP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By carrying out initial  market research the event planner will be able to respond to changing needs and will be able  to resolve any problems or issues before they become major risks. Well-conducted initial market research can:</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sz w:val="24"/>
                <w:szCs w:val="24"/>
                <w:lang w:val="en-GB"/>
              </w:rPr>
              <w:t>Verify whether or not there really is a market for the event.</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sz w:val="24"/>
                <w:szCs w:val="24"/>
                <w:lang w:val="en-GB"/>
              </w:rPr>
              <w:t>Clearly identifying the target groups for the event</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sz w:val="24"/>
                <w:szCs w:val="24"/>
                <w:lang w:val="en-GB"/>
              </w:rPr>
              <w:t>Determine what marketing approaches to use.</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sz w:val="24"/>
                <w:szCs w:val="24"/>
                <w:lang w:val="en-GB"/>
              </w:rPr>
              <w:t>Influence topics, speakers, venues, dates, etc. that appeal to the majority of your audience</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sz w:val="24"/>
                <w:szCs w:val="24"/>
                <w:lang w:val="en-GB"/>
              </w:rPr>
              <w:t>Establish (if necessary) an appropriate pricing structure for tickets and services</w:t>
            </w:r>
          </w:p>
          <w:p w:rsidR="005C2E13" w:rsidRPr="005C2E13" w:rsidRDefault="005C2E13" w:rsidP="005C2E13">
            <w:pPr>
              <w:numPr>
                <w:ilvl w:val="0"/>
                <w:numId w:val="10"/>
              </w:numPr>
              <w:spacing w:line="360" w:lineRule="auto"/>
              <w:jc w:val="both"/>
              <w:rPr>
                <w:rFonts w:ascii="Arial" w:hAnsi="Arial" w:cs="Arial"/>
                <w:sz w:val="24"/>
                <w:szCs w:val="24"/>
                <w:lang w:val="en-GB"/>
              </w:rPr>
            </w:pPr>
            <w:r w:rsidRPr="005C2E13">
              <w:rPr>
                <w:rFonts w:ascii="Arial" w:hAnsi="Arial" w:cs="Arial"/>
                <w:bCs/>
                <w:sz w:val="24"/>
                <w:szCs w:val="24"/>
                <w:lang w:val="en-GB"/>
              </w:rPr>
              <w:t xml:space="preserve">Clarify event logistics </w:t>
            </w:r>
            <w:r w:rsidRPr="005C2E13">
              <w:rPr>
                <w:rFonts w:ascii="Arial" w:hAnsi="Arial" w:cs="Arial"/>
                <w:sz w:val="24"/>
                <w:szCs w:val="24"/>
                <w:lang w:val="en-GB"/>
              </w:rPr>
              <w:t>such as when and where to host the event.</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There are two basic categories of research,  qualitative and quantitative.  Qualitative research is based on opinions, attitudes, beliefs and intentions </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5C2E13" w:rsidRPr="007839CA" w:rsidRDefault="005C2E13" w:rsidP="005C2E13">
            <w:pPr>
              <w:spacing w:line="360" w:lineRule="auto"/>
              <w:ind w:left="5760"/>
              <w:jc w:val="both"/>
              <w:rPr>
                <w:rFonts w:ascii="Arial" w:hAnsi="Arial" w:cs="Arial"/>
                <w:sz w:val="20"/>
                <w:szCs w:val="20"/>
              </w:rPr>
            </w:pPr>
            <w:r>
              <w:rPr>
                <w:rFonts w:ascii="Arial" w:hAnsi="Arial" w:cs="Arial"/>
                <w:sz w:val="20"/>
                <w:szCs w:val="20"/>
              </w:rPr>
              <w:t>Page 4</w:t>
            </w: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and deals with "Why"? "Would?", or "How?"questions.  Focus groups and interviews are common methods used to collect qualitative data. </w:t>
            </w:r>
          </w:p>
          <w:p w:rsidR="005C2E13" w:rsidRPr="005C2E13" w:rsidRDefault="005C2E13" w:rsidP="005C2E13">
            <w:pPr>
              <w:spacing w:line="360" w:lineRule="auto"/>
              <w:jc w:val="both"/>
              <w:rPr>
                <w:rFonts w:ascii="Arial" w:hAnsi="Arial" w:cs="Arial"/>
                <w:sz w:val="24"/>
                <w:szCs w:val="24"/>
                <w:lang w:val="en-GB"/>
              </w:rPr>
            </w:pPr>
          </w:p>
          <w:p w:rsidR="005C2E13" w:rsidRP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Quantitative </w:t>
            </w:r>
            <w:r w:rsidRPr="005C2E13">
              <w:rPr>
                <w:rFonts w:ascii="Arial" w:hAnsi="Arial" w:cs="Arial"/>
                <w:b/>
                <w:bCs/>
                <w:sz w:val="24"/>
                <w:szCs w:val="24"/>
                <w:lang w:val="en-GB"/>
              </w:rPr>
              <w:t>research is concerned with data</w:t>
            </w:r>
            <w:r w:rsidRPr="005C2E13">
              <w:rPr>
                <w:rFonts w:ascii="Arial" w:hAnsi="Arial" w:cs="Arial"/>
                <w:sz w:val="24"/>
                <w:szCs w:val="24"/>
                <w:lang w:val="en-GB"/>
              </w:rPr>
              <w:t> and addresses "how many?", "how often", "who?", "when?" and "where?"questions. The main methods of obtaining quantitative data are the various forms of surveys – i.e. telephone, postal, face-to-face and online.</w:t>
            </w:r>
          </w:p>
          <w:p w:rsidR="00961AD0" w:rsidRDefault="00961AD0" w:rsidP="00961AD0">
            <w:pPr>
              <w:spacing w:line="360" w:lineRule="auto"/>
              <w:ind w:left="5760"/>
              <w:jc w:val="both"/>
              <w:rPr>
                <w:rFonts w:ascii="Arial" w:hAnsi="Arial" w:cs="Arial"/>
                <w:sz w:val="20"/>
                <w:szCs w:val="20"/>
              </w:rPr>
            </w:pPr>
          </w:p>
          <w:p w:rsidR="00961AD0" w:rsidRPr="007839CA" w:rsidRDefault="00961AD0" w:rsidP="00961AD0">
            <w:pPr>
              <w:spacing w:line="360" w:lineRule="auto"/>
              <w:ind w:left="5760"/>
              <w:jc w:val="both"/>
              <w:rPr>
                <w:rFonts w:ascii="Arial" w:hAnsi="Arial" w:cs="Arial"/>
                <w:sz w:val="20"/>
                <w:szCs w:val="20"/>
              </w:rPr>
            </w:pPr>
          </w:p>
          <w:p w:rsidR="00961AD0" w:rsidRDefault="005C2E13" w:rsidP="005C2E13">
            <w:pPr>
              <w:spacing w:line="360" w:lineRule="auto"/>
              <w:jc w:val="both"/>
              <w:rPr>
                <w:rFonts w:ascii="Arial" w:hAnsi="Arial" w:cs="Arial"/>
                <w:b/>
                <w:sz w:val="24"/>
                <w:szCs w:val="24"/>
              </w:rPr>
            </w:pPr>
            <w:r w:rsidRPr="005C2E13">
              <w:rPr>
                <w:rFonts w:ascii="Arial" w:hAnsi="Arial" w:cs="Arial"/>
                <w:b/>
                <w:sz w:val="24"/>
                <w:szCs w:val="24"/>
              </w:rPr>
              <w:t>Activity</w:t>
            </w:r>
          </w:p>
          <w:p w:rsidR="005C2E13" w:rsidRPr="005C2E13" w:rsidRDefault="005C2E13" w:rsidP="005C2E13">
            <w:pPr>
              <w:spacing w:line="360" w:lineRule="auto"/>
              <w:jc w:val="both"/>
              <w:rPr>
                <w:rFonts w:ascii="Arial" w:hAnsi="Arial" w:cs="Arial"/>
                <w:b/>
                <w:sz w:val="24"/>
                <w:szCs w:val="24"/>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Eve and Dave got married in </w:t>
            </w:r>
            <w:proofErr w:type="spellStart"/>
            <w:r w:rsidRPr="005C2E13">
              <w:rPr>
                <w:rFonts w:ascii="Arial" w:hAnsi="Arial" w:cs="Arial"/>
                <w:sz w:val="24"/>
                <w:szCs w:val="24"/>
                <w:lang w:val="en-GB"/>
              </w:rPr>
              <w:t>Gildredge</w:t>
            </w:r>
            <w:proofErr w:type="spellEnd"/>
            <w:r w:rsidRPr="005C2E13">
              <w:rPr>
                <w:rFonts w:ascii="Arial" w:hAnsi="Arial" w:cs="Arial"/>
                <w:sz w:val="24"/>
                <w:szCs w:val="24"/>
                <w:lang w:val="en-GB"/>
              </w:rPr>
              <w:t xml:space="preserve"> Manor, which  is one of Sussex's finest privately owned Georgian Manor houses. It is now nearly 240 years old and was once Eastbourne's art gallery and museum (1923-2005) and a private family home for the Vicar and Lord of the Manor of Eastbourne before that.</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They had a singer play their chosen songs during the ceremony and for drinks afterwards. In the evening, they had a live band called Texas </w:t>
            </w:r>
            <w:proofErr w:type="spellStart"/>
            <w:r w:rsidRPr="005C2E13">
              <w:rPr>
                <w:rFonts w:ascii="Arial" w:hAnsi="Arial" w:cs="Arial"/>
                <w:sz w:val="24"/>
                <w:szCs w:val="24"/>
                <w:lang w:val="en-GB"/>
              </w:rPr>
              <w:t>Tornedos</w:t>
            </w:r>
            <w:proofErr w:type="spellEnd"/>
            <w:r w:rsidRPr="005C2E13">
              <w:rPr>
                <w:rFonts w:ascii="Arial" w:hAnsi="Arial" w:cs="Arial"/>
                <w:sz w:val="24"/>
                <w:szCs w:val="24"/>
                <w:lang w:val="en-GB"/>
              </w:rPr>
              <w:t xml:space="preserve">. They had seen Texas </w:t>
            </w:r>
            <w:proofErr w:type="spellStart"/>
            <w:r w:rsidRPr="005C2E13">
              <w:rPr>
                <w:rFonts w:ascii="Arial" w:hAnsi="Arial" w:cs="Arial"/>
                <w:sz w:val="24"/>
                <w:szCs w:val="24"/>
                <w:lang w:val="en-GB"/>
              </w:rPr>
              <w:t>Tornedos</w:t>
            </w:r>
            <w:proofErr w:type="spellEnd"/>
            <w:r w:rsidRPr="005C2E13">
              <w:rPr>
                <w:rFonts w:ascii="Arial" w:hAnsi="Arial" w:cs="Arial"/>
                <w:sz w:val="24"/>
                <w:szCs w:val="24"/>
                <w:lang w:val="en-GB"/>
              </w:rPr>
              <w:t xml:space="preserve"> perform a few times before the wedding, so they knew how good they were at getting the party started! They played a great selection of songs, and even joined in on the dance floor and got all the guests dancing in a routine to the music!</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The  fabulous food was provided by </w:t>
            </w:r>
            <w:proofErr w:type="spellStart"/>
            <w:r w:rsidRPr="005C2E13">
              <w:rPr>
                <w:rFonts w:ascii="Arial" w:hAnsi="Arial" w:cs="Arial"/>
                <w:sz w:val="24"/>
                <w:szCs w:val="24"/>
                <w:lang w:val="en-GB"/>
              </w:rPr>
              <w:t>Gildredge</w:t>
            </w:r>
            <w:proofErr w:type="spellEnd"/>
            <w:r w:rsidRPr="005C2E13">
              <w:rPr>
                <w:rFonts w:ascii="Arial" w:hAnsi="Arial" w:cs="Arial"/>
                <w:sz w:val="24"/>
                <w:szCs w:val="24"/>
                <w:lang w:val="en-GB"/>
              </w:rPr>
              <w:t xml:space="preserve"> Manor. We enjoyed a selection of canapés after the ceremony, including pork and apricot sausage rolls and goat’s cheese </w:t>
            </w:r>
            <w:proofErr w:type="spellStart"/>
            <w:r w:rsidRPr="005C2E13">
              <w:rPr>
                <w:rFonts w:ascii="Arial" w:hAnsi="Arial" w:cs="Arial"/>
                <w:sz w:val="24"/>
                <w:szCs w:val="24"/>
                <w:lang w:val="en-GB"/>
              </w:rPr>
              <w:t>arancini</w:t>
            </w:r>
            <w:proofErr w:type="spellEnd"/>
            <w:r w:rsidRPr="005C2E13">
              <w:rPr>
                <w:rFonts w:ascii="Arial" w:hAnsi="Arial" w:cs="Arial"/>
                <w:sz w:val="24"/>
                <w:szCs w:val="24"/>
                <w:lang w:val="en-GB"/>
              </w:rPr>
              <w:t xml:space="preserve">, which went down nicely with the </w:t>
            </w:r>
            <w:proofErr w:type="spellStart"/>
            <w:r w:rsidRPr="005C2E13">
              <w:rPr>
                <w:rFonts w:ascii="Arial" w:hAnsi="Arial" w:cs="Arial"/>
                <w:sz w:val="24"/>
                <w:szCs w:val="24"/>
                <w:lang w:val="en-GB"/>
              </w:rPr>
              <w:t>prosecco</w:t>
            </w:r>
            <w:proofErr w:type="spellEnd"/>
            <w:r w:rsidRPr="005C2E13">
              <w:rPr>
                <w:rFonts w:ascii="Arial" w:hAnsi="Arial" w:cs="Arial"/>
                <w:sz w:val="24"/>
                <w:szCs w:val="24"/>
                <w:lang w:val="en-GB"/>
              </w:rPr>
              <w:t xml:space="preserve"> </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5C2E13" w:rsidRDefault="005C2E13" w:rsidP="005C2E13">
            <w:pPr>
              <w:spacing w:line="360" w:lineRule="auto"/>
              <w:ind w:left="5760"/>
              <w:jc w:val="both"/>
              <w:rPr>
                <w:rFonts w:ascii="Arial" w:hAnsi="Arial" w:cs="Arial"/>
                <w:sz w:val="24"/>
                <w:szCs w:val="24"/>
                <w:lang w:val="en-GB"/>
              </w:rPr>
            </w:pPr>
            <w:r>
              <w:rPr>
                <w:rFonts w:ascii="Arial" w:hAnsi="Arial" w:cs="Arial"/>
                <w:sz w:val="20"/>
                <w:szCs w:val="20"/>
              </w:rPr>
              <w:t>Page 5</w:t>
            </w: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welcome drinks. </w:t>
            </w: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The wedding breakfast was roast chicken with </w:t>
            </w:r>
            <w:proofErr w:type="spellStart"/>
            <w:r w:rsidRPr="005C2E13">
              <w:rPr>
                <w:rFonts w:ascii="Arial" w:hAnsi="Arial" w:cs="Arial"/>
                <w:sz w:val="24"/>
                <w:szCs w:val="24"/>
                <w:lang w:val="en-GB"/>
              </w:rPr>
              <w:t>mediterranean</w:t>
            </w:r>
            <w:proofErr w:type="spellEnd"/>
            <w:r w:rsidRPr="005C2E13">
              <w:rPr>
                <w:rFonts w:ascii="Arial" w:hAnsi="Arial" w:cs="Arial"/>
                <w:sz w:val="24"/>
                <w:szCs w:val="24"/>
                <w:lang w:val="en-GB"/>
              </w:rPr>
              <w:t xml:space="preserve"> vegetables and a duo of sticky toffee pudding and Eton mess for dessert. In the evening, we had a selection of sausage and bacon rolls for late night snacks.</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It was a lovely day enjoyed by family, friends, acquaintances, neighbours and work colleagues.</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Wedding trends have changed over the last few decades in many ways. From styles to locations, couples are always striving to make their big day unique and stand out from the rest.</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According to www.alternativeinsurancebrokers.co.uk, specialist wedding insurers people are now more inclined to have their wedding ceremony outside of a church. This is to either help with costs or additionally because people now are generally less religious than this time 100 years ago. In 2012 70% of weddings were non-religious weddings, being held in approved premises instead. Marriages are also increasing in a register offices to cut costs.</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They also go on to say that couples are more willing to be hands on with their wedding planning too, relying less on suppliers and out sourcing services. This is fuelled by the army of bloggers online, primarily on </w:t>
            </w:r>
            <w:proofErr w:type="spellStart"/>
            <w:r w:rsidRPr="005C2E13">
              <w:rPr>
                <w:rFonts w:ascii="Arial" w:hAnsi="Arial" w:cs="Arial"/>
                <w:sz w:val="24"/>
                <w:szCs w:val="24"/>
                <w:lang w:val="en-GB"/>
              </w:rPr>
              <w:t>Pinterest</w:t>
            </w:r>
            <w:proofErr w:type="spellEnd"/>
            <w:r w:rsidRPr="005C2E13">
              <w:rPr>
                <w:rFonts w:ascii="Arial" w:hAnsi="Arial" w:cs="Arial"/>
                <w:sz w:val="24"/>
                <w:szCs w:val="24"/>
                <w:lang w:val="en-GB"/>
              </w:rPr>
              <w:t xml:space="preserve">, who offer a host of DIY wedding ideas from flowers to favours. This wedding trend helps the wedding be less expensive and more </w:t>
            </w:r>
          </w:p>
          <w:p w:rsidR="005C2E13" w:rsidRDefault="005C2E13" w:rsidP="005C2E13">
            <w:pPr>
              <w:spacing w:line="360" w:lineRule="auto"/>
              <w:ind w:left="5760"/>
              <w:jc w:val="both"/>
              <w:rPr>
                <w:rFonts w:ascii="Arial" w:hAnsi="Arial" w:cs="Arial"/>
                <w:sz w:val="20"/>
                <w:szCs w:val="20"/>
              </w:rPr>
            </w:pP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5C2E13" w:rsidRPr="007839CA" w:rsidRDefault="005C2E13" w:rsidP="005C2E13">
            <w:pPr>
              <w:spacing w:line="360" w:lineRule="auto"/>
              <w:ind w:left="5760"/>
              <w:jc w:val="both"/>
              <w:rPr>
                <w:rFonts w:ascii="Arial" w:hAnsi="Arial" w:cs="Arial"/>
                <w:sz w:val="20"/>
                <w:szCs w:val="20"/>
              </w:rPr>
            </w:pPr>
            <w:r>
              <w:rPr>
                <w:rFonts w:ascii="Arial" w:hAnsi="Arial" w:cs="Arial"/>
                <w:sz w:val="20"/>
                <w:szCs w:val="20"/>
              </w:rPr>
              <w:t>Page 6</w:t>
            </w: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individual to the couple.</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Budget weddings are also becoming more acceptable with popular shows such as Don’t Tell the Bride. The show involves couples planning a wedding for £10,000 in a matter of 2 weeks.</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Weddings abroad have seen a steep rise over the last few years. Many couples like the guarantee of sunshine and hot weather for their big day. However since the rise of </w:t>
            </w:r>
            <w:proofErr w:type="spellStart"/>
            <w:r w:rsidRPr="005C2E13">
              <w:rPr>
                <w:rFonts w:ascii="Arial" w:hAnsi="Arial" w:cs="Arial"/>
                <w:sz w:val="24"/>
                <w:szCs w:val="24"/>
                <w:lang w:val="en-GB"/>
              </w:rPr>
              <w:t>Brexit</w:t>
            </w:r>
            <w:proofErr w:type="spellEnd"/>
            <w:r w:rsidRPr="005C2E13">
              <w:rPr>
                <w:rFonts w:ascii="Arial" w:hAnsi="Arial" w:cs="Arial"/>
                <w:sz w:val="24"/>
                <w:szCs w:val="24"/>
                <w:lang w:val="en-GB"/>
              </w:rPr>
              <w:t>, Paperless Post, a company who send out wedding invitations, have seen a sharp decrease in couples getting married outside of the UK.</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bCs/>
                <w:iCs/>
                <w:sz w:val="24"/>
                <w:szCs w:val="24"/>
                <w:lang w:val="en-GB"/>
              </w:rPr>
              <w:t xml:space="preserve">Technology  is also changing the wedding industry, </w:t>
            </w:r>
            <w:r w:rsidRPr="005C2E13">
              <w:rPr>
                <w:rFonts w:ascii="Arial" w:hAnsi="Arial" w:cs="Arial"/>
                <w:sz w:val="24"/>
                <w:szCs w:val="24"/>
                <w:lang w:val="en-GB"/>
              </w:rPr>
              <w:t>with a range of free tools available online to plan a wedding, many couples are cutting out the use of wedding planners.  The internet also opens up a whole world of shops which feature products that you can't get on the high street as well as making it easier to shop around for the best deal on say flowers, favours, dresses etc.</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Brides are also cutting costs with their wedding dresses and their bridesmaid’s outfits. Over the last few years more high street shops, such as Monsoon, have started to bring out their own ranges of affordable dresses, costing hundreds instead of thousands.</w:t>
            </w:r>
          </w:p>
          <w:p w:rsidR="005C2E13" w:rsidRP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According to www.myfabulousweddingband.co.uk 1 in 5 couples are now turning to paperless wedding invitations, preferring to use social media </w:t>
            </w:r>
          </w:p>
          <w:p w:rsidR="005C2E13" w:rsidRDefault="005C2E13" w:rsidP="005C2E13">
            <w:pPr>
              <w:spacing w:line="360" w:lineRule="auto"/>
              <w:ind w:left="5760"/>
              <w:jc w:val="both"/>
              <w:rPr>
                <w:rFonts w:ascii="Arial" w:hAnsi="Arial" w:cs="Arial"/>
                <w:sz w:val="20"/>
                <w:szCs w:val="20"/>
              </w:rPr>
            </w:pP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5C2E13" w:rsidRPr="007839CA" w:rsidRDefault="005C2E13" w:rsidP="005C2E13">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5C2E13" w:rsidRDefault="005C2E13" w:rsidP="005C2E13">
            <w:pPr>
              <w:spacing w:line="360" w:lineRule="auto"/>
              <w:ind w:left="5760"/>
              <w:jc w:val="both"/>
              <w:rPr>
                <w:rFonts w:ascii="Arial" w:hAnsi="Arial" w:cs="Arial"/>
                <w:sz w:val="20"/>
                <w:szCs w:val="20"/>
              </w:rPr>
            </w:pPr>
            <w:r>
              <w:rPr>
                <w:rFonts w:ascii="Arial" w:hAnsi="Arial" w:cs="Arial"/>
                <w:sz w:val="20"/>
                <w:szCs w:val="20"/>
              </w:rPr>
              <w:t>Assignment No: 8</w:t>
            </w:r>
          </w:p>
          <w:p w:rsidR="005C2E13" w:rsidRPr="007839CA" w:rsidRDefault="005C2E13" w:rsidP="005C2E13">
            <w:pPr>
              <w:spacing w:line="360" w:lineRule="auto"/>
              <w:ind w:left="5760"/>
              <w:jc w:val="both"/>
              <w:rPr>
                <w:rFonts w:ascii="Arial" w:hAnsi="Arial" w:cs="Arial"/>
                <w:sz w:val="20"/>
                <w:szCs w:val="20"/>
              </w:rPr>
            </w:pPr>
            <w:r>
              <w:rPr>
                <w:rFonts w:ascii="Arial" w:hAnsi="Arial" w:cs="Arial"/>
                <w:sz w:val="20"/>
                <w:szCs w:val="20"/>
              </w:rPr>
              <w:t>Page 7</w:t>
            </w: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p>
          <w:p w:rsid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instead. Ten years ago it was commonly accepted that women would look for inspiration for their big day by pouring through wedding magazines, but with the advent of social media, over 80% of couples are now looking to mood-board sites like </w:t>
            </w:r>
            <w:proofErr w:type="spellStart"/>
            <w:r w:rsidRPr="005C2E13">
              <w:rPr>
                <w:rFonts w:ascii="Arial" w:hAnsi="Arial" w:cs="Arial"/>
                <w:sz w:val="24"/>
                <w:szCs w:val="24"/>
                <w:lang w:val="en-GB"/>
              </w:rPr>
              <w:t>Pinterest</w:t>
            </w:r>
            <w:proofErr w:type="spellEnd"/>
            <w:r w:rsidRPr="005C2E13">
              <w:rPr>
                <w:rFonts w:ascii="Arial" w:hAnsi="Arial" w:cs="Arial"/>
                <w:sz w:val="24"/>
                <w:szCs w:val="24"/>
                <w:lang w:val="en-GB"/>
              </w:rPr>
              <w:t xml:space="preserve"> to gather their ideas, almost every detail of a couples big day can now be researched, organised or promoted through the use of digital and social media.</w:t>
            </w:r>
          </w:p>
          <w:p w:rsidR="005C2E13" w:rsidRPr="005C2E13" w:rsidRDefault="005C2E13" w:rsidP="005C2E13">
            <w:pPr>
              <w:spacing w:line="360" w:lineRule="auto"/>
              <w:jc w:val="both"/>
              <w:rPr>
                <w:rFonts w:ascii="Arial" w:hAnsi="Arial" w:cs="Arial"/>
                <w:sz w:val="24"/>
                <w:szCs w:val="24"/>
                <w:lang w:val="en-GB"/>
              </w:rPr>
            </w:pPr>
          </w:p>
          <w:p w:rsidR="005C2E13" w:rsidRPr="005C2E13" w:rsidRDefault="005C2E13" w:rsidP="005C2E13">
            <w:pPr>
              <w:spacing w:line="360" w:lineRule="auto"/>
              <w:jc w:val="both"/>
              <w:rPr>
                <w:rFonts w:ascii="Arial" w:hAnsi="Arial" w:cs="Arial"/>
                <w:sz w:val="24"/>
                <w:szCs w:val="24"/>
                <w:lang w:val="en-GB"/>
              </w:rPr>
            </w:pPr>
            <w:r w:rsidRPr="005C2E13">
              <w:rPr>
                <w:rFonts w:ascii="Arial" w:hAnsi="Arial" w:cs="Arial"/>
                <w:sz w:val="24"/>
                <w:szCs w:val="24"/>
                <w:lang w:val="en-GB"/>
              </w:rPr>
              <w:t xml:space="preserve">www.immediatefuture.co.uk  says the UK wedding industry is worth around £10 billion every year, with an average of around £36000 being spent on each wedding. They go onto say, as with many areas of life, in the past decade, social media has given the wedding industry, which is steeped in tradition, a hefty makeover. </w:t>
            </w:r>
          </w:p>
          <w:p w:rsidR="003C63E7" w:rsidRDefault="003C63E7" w:rsidP="007839CA">
            <w:pPr>
              <w:spacing w:line="360" w:lineRule="auto"/>
              <w:rPr>
                <w:b/>
              </w:rPr>
            </w:pPr>
          </w:p>
        </w:tc>
      </w:tr>
      <w:tr w:rsidR="000B2640" w:rsidTr="007839CA">
        <w:tc>
          <w:tcPr>
            <w:tcW w:w="9242" w:type="dxa"/>
          </w:tcPr>
          <w:p w:rsidR="000B2640" w:rsidRPr="003B2B8A" w:rsidRDefault="000B2640" w:rsidP="007839CA">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63E7" w:rsidP="00A851DA">
            <w:pPr>
              <w:rPr>
                <w:rFonts w:cs="Bliss-Regular"/>
                <w:color w:val="000000"/>
              </w:rPr>
            </w:pPr>
            <w:r>
              <w:rPr>
                <w:rFonts w:cs="Bliss-Regular"/>
                <w:color w:val="000000"/>
              </w:rPr>
              <w:t>Denise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2E13" w:rsidP="00A851DA">
            <w:pPr>
              <w:rPr>
                <w:rFonts w:cs="Bliss-Regular"/>
                <w:color w:val="000000"/>
              </w:rPr>
            </w:pPr>
            <w:r>
              <w:rPr>
                <w:rFonts w:cs="Bliss-Regular"/>
                <w:color w:val="000000"/>
              </w:rPr>
              <w:t>13/04/17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C096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5E1" w:rsidRDefault="003025E1" w:rsidP="00CB4D0A">
      <w:pPr>
        <w:spacing w:after="0" w:line="240" w:lineRule="auto"/>
      </w:pPr>
      <w:r>
        <w:separator/>
      </w:r>
    </w:p>
  </w:endnote>
  <w:endnote w:type="continuationSeparator" w:id="0">
    <w:p w:rsidR="003025E1" w:rsidRDefault="003025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5E1" w:rsidRDefault="003025E1" w:rsidP="00CB4D0A">
      <w:pPr>
        <w:spacing w:after="0" w:line="240" w:lineRule="auto"/>
      </w:pPr>
      <w:r>
        <w:separator/>
      </w:r>
    </w:p>
  </w:footnote>
  <w:footnote w:type="continuationSeparator" w:id="0">
    <w:p w:rsidR="003025E1" w:rsidRDefault="003025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74BAF"/>
    <w:multiLevelType w:val="hybridMultilevel"/>
    <w:tmpl w:val="7F8A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AA7383"/>
    <w:multiLevelType w:val="hybridMultilevel"/>
    <w:tmpl w:val="98EA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961C06"/>
    <w:multiLevelType w:val="hybridMultilevel"/>
    <w:tmpl w:val="9C4E0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F22136"/>
    <w:multiLevelType w:val="hybridMultilevel"/>
    <w:tmpl w:val="47C6D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9CC187C"/>
    <w:multiLevelType w:val="hybridMultilevel"/>
    <w:tmpl w:val="7240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0B21A1"/>
    <w:multiLevelType w:val="hybridMultilevel"/>
    <w:tmpl w:val="D0CE1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A567B9A"/>
    <w:multiLevelType w:val="hybridMultilevel"/>
    <w:tmpl w:val="EF9E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EE290F"/>
    <w:multiLevelType w:val="hybridMultilevel"/>
    <w:tmpl w:val="AA2612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3F50C14"/>
    <w:multiLevelType w:val="multilevel"/>
    <w:tmpl w:val="502406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9"/>
  </w:num>
  <w:num w:numId="4">
    <w:abstractNumId w:val="3"/>
  </w:num>
  <w:num w:numId="5">
    <w:abstractNumId w:val="5"/>
  </w:num>
  <w:num w:numId="6">
    <w:abstractNumId w:val="0"/>
  </w:num>
  <w:num w:numId="7">
    <w:abstractNumId w:val="1"/>
  </w:num>
  <w:num w:numId="8">
    <w:abstractNumId w:val="6"/>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2640"/>
    <w:rsid w:val="001175EE"/>
    <w:rsid w:val="00157CF6"/>
    <w:rsid w:val="00182416"/>
    <w:rsid w:val="00187EB4"/>
    <w:rsid w:val="001F0481"/>
    <w:rsid w:val="00200C92"/>
    <w:rsid w:val="0020451E"/>
    <w:rsid w:val="00206B9D"/>
    <w:rsid w:val="0023259C"/>
    <w:rsid w:val="002523E5"/>
    <w:rsid w:val="00294D49"/>
    <w:rsid w:val="00296E27"/>
    <w:rsid w:val="002B0BD7"/>
    <w:rsid w:val="002B573D"/>
    <w:rsid w:val="002C5CB2"/>
    <w:rsid w:val="002F779F"/>
    <w:rsid w:val="003025E1"/>
    <w:rsid w:val="00371885"/>
    <w:rsid w:val="003C63E7"/>
    <w:rsid w:val="003E2B87"/>
    <w:rsid w:val="00402786"/>
    <w:rsid w:val="004047F0"/>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E13"/>
    <w:rsid w:val="006034F6"/>
    <w:rsid w:val="00607874"/>
    <w:rsid w:val="00607E77"/>
    <w:rsid w:val="00617BB3"/>
    <w:rsid w:val="00645CDD"/>
    <w:rsid w:val="006823A7"/>
    <w:rsid w:val="00687EE8"/>
    <w:rsid w:val="006C0968"/>
    <w:rsid w:val="0070347F"/>
    <w:rsid w:val="0070678E"/>
    <w:rsid w:val="007839CA"/>
    <w:rsid w:val="00831C11"/>
    <w:rsid w:val="008A60B4"/>
    <w:rsid w:val="008B3C31"/>
    <w:rsid w:val="008B64FE"/>
    <w:rsid w:val="009211ED"/>
    <w:rsid w:val="00933D2C"/>
    <w:rsid w:val="00935BF7"/>
    <w:rsid w:val="0095442C"/>
    <w:rsid w:val="00961AD0"/>
    <w:rsid w:val="00983942"/>
    <w:rsid w:val="009C37E0"/>
    <w:rsid w:val="009E41F4"/>
    <w:rsid w:val="00A14B66"/>
    <w:rsid w:val="00A55E12"/>
    <w:rsid w:val="00A65CF7"/>
    <w:rsid w:val="00A81AB4"/>
    <w:rsid w:val="00A851DA"/>
    <w:rsid w:val="00AC7D5B"/>
    <w:rsid w:val="00AE1481"/>
    <w:rsid w:val="00B0415E"/>
    <w:rsid w:val="00B04678"/>
    <w:rsid w:val="00B25BFD"/>
    <w:rsid w:val="00BC46DF"/>
    <w:rsid w:val="00BD7C32"/>
    <w:rsid w:val="00C03577"/>
    <w:rsid w:val="00C53029"/>
    <w:rsid w:val="00C65FEA"/>
    <w:rsid w:val="00CA0AC2"/>
    <w:rsid w:val="00CB4D0A"/>
    <w:rsid w:val="00CC2FB3"/>
    <w:rsid w:val="00CC575A"/>
    <w:rsid w:val="00CD5FFB"/>
    <w:rsid w:val="00CF123B"/>
    <w:rsid w:val="00D039AC"/>
    <w:rsid w:val="00D427DE"/>
    <w:rsid w:val="00D5587D"/>
    <w:rsid w:val="00D707CC"/>
    <w:rsid w:val="00D75CF8"/>
    <w:rsid w:val="00D821FE"/>
    <w:rsid w:val="00DB0793"/>
    <w:rsid w:val="00E00821"/>
    <w:rsid w:val="00E04DB4"/>
    <w:rsid w:val="00E217B2"/>
    <w:rsid w:val="00E30679"/>
    <w:rsid w:val="00E4597D"/>
    <w:rsid w:val="00E54832"/>
    <w:rsid w:val="00E56A90"/>
    <w:rsid w:val="00E641CC"/>
    <w:rsid w:val="00EA30AB"/>
    <w:rsid w:val="00EB3925"/>
    <w:rsid w:val="00F94ED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ED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481C1-BAC5-450B-882F-50B6EC923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Parry</cp:lastModifiedBy>
  <cp:revision>2</cp:revision>
  <dcterms:created xsi:type="dcterms:W3CDTF">2017-04-13T08:18:00Z</dcterms:created>
  <dcterms:modified xsi:type="dcterms:W3CDTF">2017-04-13T08:18:00Z</dcterms:modified>
</cp:coreProperties>
</file>