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C50B83" w:rsidRDefault="00607874" w:rsidP="00A851DA">
      <w:pPr>
        <w:pStyle w:val="Default"/>
        <w:rPr>
          <w:rFonts w:ascii="Arial" w:hAnsi="Arial" w:cs="Arial"/>
          <w:color w:val="auto"/>
        </w:rPr>
      </w:pPr>
      <w:r w:rsidRPr="00C50B83">
        <w:rPr>
          <w:rFonts w:ascii="Arial" w:hAnsi="Arial" w:cs="Arial"/>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50B83">
        <w:rPr>
          <w:rFonts w:ascii="Arial" w:hAnsi="Arial" w:cs="Arial"/>
          <w:color w:val="auto"/>
        </w:rPr>
        <w:t xml:space="preserve">                                                             </w:t>
      </w:r>
      <w:r w:rsidR="00405895" w:rsidRPr="00C50B83">
        <w:rPr>
          <w:rFonts w:ascii="Arial" w:hAnsi="Arial" w:cs="Arial"/>
          <w:color w:val="auto"/>
        </w:rPr>
        <w:t xml:space="preserve">     </w:t>
      </w:r>
    </w:p>
    <w:p w:rsidR="00607874" w:rsidRPr="00C50B83" w:rsidRDefault="0064766A" w:rsidP="00A851DA">
      <w:pPr>
        <w:rPr>
          <w:rFonts w:ascii="Arial" w:hAnsi="Arial" w:cs="Arial"/>
          <w:sz w:val="24"/>
          <w:szCs w:val="24"/>
          <w:lang w:val="en-US"/>
        </w:rPr>
      </w:pPr>
      <w:r w:rsidRPr="00C50B83">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76F4B" w:rsidRDefault="00276F4B" w:rsidP="00405895">
                  <w:pPr>
                    <w:jc w:val="center"/>
                    <w:rPr>
                      <w:b/>
                      <w:bCs/>
                      <w:color w:val="002060"/>
                      <w:sz w:val="44"/>
                      <w:szCs w:val="40"/>
                    </w:rPr>
                  </w:pPr>
                  <w:r>
                    <w:rPr>
                      <w:sz w:val="24"/>
                    </w:rPr>
                    <w:t xml:space="preserve">   </w:t>
                  </w:r>
                  <w:r>
                    <w:rPr>
                      <w:b/>
                      <w:bCs/>
                      <w:color w:val="002060"/>
                      <w:sz w:val="44"/>
                      <w:szCs w:val="40"/>
                    </w:rPr>
                    <w:t>Assignment Cover Sheet</w:t>
                  </w:r>
                </w:p>
                <w:p w:rsidR="00276F4B" w:rsidRDefault="00276F4B"/>
              </w:txbxContent>
            </v:textbox>
          </v:shape>
        </w:pict>
      </w:r>
    </w:p>
    <w:p w:rsidR="00607874" w:rsidRPr="00C50B83" w:rsidRDefault="00607874" w:rsidP="00A851DA">
      <w:pPr>
        <w:rPr>
          <w:rFonts w:ascii="Arial" w:hAnsi="Arial" w:cs="Arial"/>
          <w:sz w:val="24"/>
          <w:szCs w:val="24"/>
          <w:lang w:val="en-US"/>
        </w:rPr>
      </w:pPr>
    </w:p>
    <w:p w:rsidR="00607874" w:rsidRPr="00C50B83" w:rsidRDefault="00607874" w:rsidP="00A851DA">
      <w:pPr>
        <w:rPr>
          <w:rFonts w:ascii="Arial" w:hAnsi="Arial" w:cs="Arial"/>
          <w:sz w:val="24"/>
          <w:szCs w:val="24"/>
          <w:lang w:val="en-US"/>
        </w:rPr>
      </w:pPr>
    </w:p>
    <w:p w:rsidR="00607874" w:rsidRPr="00C50B83"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C50B8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50B83" w:rsidRDefault="00A851DA">
            <w:pPr>
              <w:rPr>
                <w:rFonts w:ascii="Arial" w:hAnsi="Arial" w:cs="Arial"/>
                <w:b/>
                <w:sz w:val="24"/>
                <w:szCs w:val="24"/>
              </w:rPr>
            </w:pPr>
            <w:r w:rsidRPr="00C50B83">
              <w:rPr>
                <w:rFonts w:ascii="Arial" w:hAnsi="Arial" w:cs="Arial"/>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50B83" w:rsidRDefault="00E16DA8">
            <w:pPr>
              <w:pStyle w:val="Default"/>
              <w:rPr>
                <w:rFonts w:ascii="Arial" w:hAnsi="Arial" w:cs="Arial"/>
                <w:color w:val="auto"/>
              </w:rPr>
            </w:pPr>
            <w:r w:rsidRPr="00C50B83">
              <w:rPr>
                <w:rFonts w:ascii="Arial" w:hAnsi="Arial" w:cs="Arial"/>
                <w:color w:val="auto"/>
              </w:rPr>
              <w:t>EHIOGHIREN BROWN OSAYANDE</w:t>
            </w:r>
          </w:p>
        </w:tc>
      </w:tr>
      <w:tr w:rsidR="00A851DA" w:rsidRPr="00C50B8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50B83" w:rsidRDefault="00A851DA">
            <w:pPr>
              <w:rPr>
                <w:rFonts w:ascii="Arial" w:hAnsi="Arial" w:cs="Arial"/>
                <w:b/>
                <w:sz w:val="24"/>
                <w:szCs w:val="24"/>
              </w:rPr>
            </w:pPr>
            <w:r w:rsidRPr="00C50B83">
              <w:rPr>
                <w:rFonts w:ascii="Arial" w:hAnsi="Arial" w:cs="Arial"/>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50B83" w:rsidRDefault="00294F2B" w:rsidP="00BD4093">
            <w:pPr>
              <w:pStyle w:val="Default"/>
              <w:rPr>
                <w:rFonts w:ascii="Arial" w:hAnsi="Arial" w:cs="Arial"/>
                <w:color w:val="auto"/>
              </w:rPr>
            </w:pPr>
            <w:r w:rsidRPr="00C50B83">
              <w:rPr>
                <w:rFonts w:ascii="Arial" w:hAnsi="Arial" w:cs="Arial"/>
                <w:color w:val="auto"/>
              </w:rPr>
              <w:t>15031</w:t>
            </w:r>
          </w:p>
        </w:tc>
      </w:tr>
      <w:tr w:rsidR="00A851DA" w:rsidRPr="00C50B8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50B83" w:rsidRDefault="00A851DA">
            <w:pPr>
              <w:rPr>
                <w:rFonts w:ascii="Arial" w:hAnsi="Arial" w:cs="Arial"/>
                <w:b/>
                <w:sz w:val="24"/>
                <w:szCs w:val="24"/>
              </w:rPr>
            </w:pPr>
            <w:r w:rsidRPr="00C50B83">
              <w:rPr>
                <w:rFonts w:ascii="Arial" w:hAnsi="Arial" w:cs="Arial"/>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50B83" w:rsidRDefault="00BD4093">
            <w:pPr>
              <w:pStyle w:val="Default"/>
              <w:rPr>
                <w:rFonts w:ascii="Arial" w:hAnsi="Arial" w:cs="Arial"/>
                <w:color w:val="auto"/>
              </w:rPr>
            </w:pPr>
            <w:r w:rsidRPr="00C50B83">
              <w:rPr>
                <w:rFonts w:ascii="Arial" w:hAnsi="Arial" w:cs="Arial"/>
                <w:color w:val="auto"/>
              </w:rPr>
              <w:t>International Diploma in Project Management</w:t>
            </w:r>
          </w:p>
        </w:tc>
      </w:tr>
      <w:tr w:rsidR="00A851DA" w:rsidRPr="00C50B8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50B83" w:rsidRDefault="00A851DA">
            <w:pPr>
              <w:rPr>
                <w:rFonts w:ascii="Arial" w:hAnsi="Arial" w:cs="Arial"/>
                <w:b/>
                <w:sz w:val="24"/>
                <w:szCs w:val="24"/>
              </w:rPr>
            </w:pPr>
            <w:r w:rsidRPr="00C50B83">
              <w:rPr>
                <w:rFonts w:ascii="Arial" w:hAnsi="Arial" w:cs="Arial"/>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50B83" w:rsidRDefault="001135A1">
            <w:pPr>
              <w:rPr>
                <w:rFonts w:ascii="Arial" w:hAnsi="Arial" w:cs="Arial"/>
                <w:sz w:val="24"/>
                <w:szCs w:val="24"/>
              </w:rPr>
            </w:pPr>
            <w:r w:rsidRPr="00C50B83">
              <w:rPr>
                <w:rFonts w:ascii="Arial" w:hAnsi="Arial" w:cs="Arial"/>
                <w:sz w:val="24"/>
                <w:szCs w:val="24"/>
              </w:rPr>
              <w:t>ASSIGNMENT   # 5</w:t>
            </w:r>
            <w:r w:rsidR="00E16DA8" w:rsidRPr="00C50B83">
              <w:rPr>
                <w:rFonts w:ascii="Arial" w:hAnsi="Arial" w:cs="Arial"/>
                <w:sz w:val="24"/>
                <w:szCs w:val="24"/>
              </w:rPr>
              <w:t xml:space="preserve">     </w:t>
            </w:r>
          </w:p>
        </w:tc>
      </w:tr>
    </w:tbl>
    <w:p w:rsidR="00CC2FB3" w:rsidRPr="00C50B83" w:rsidRDefault="00CC2FB3" w:rsidP="00A851DA">
      <w:pPr>
        <w:rPr>
          <w:rFonts w:ascii="Arial" w:hAnsi="Arial" w:cs="Arial"/>
          <w:b/>
          <w:sz w:val="24"/>
          <w:szCs w:val="24"/>
          <w:lang w:val="en-US"/>
        </w:rPr>
      </w:pPr>
    </w:p>
    <w:p w:rsidR="00443E6F" w:rsidRPr="00C50B83" w:rsidRDefault="00527C11" w:rsidP="00A851DA">
      <w:pPr>
        <w:rPr>
          <w:rFonts w:ascii="Arial" w:hAnsi="Arial" w:cs="Arial"/>
          <w:b/>
          <w:sz w:val="24"/>
          <w:szCs w:val="24"/>
          <w:lang w:val="en-US"/>
        </w:rPr>
      </w:pPr>
      <w:r w:rsidRPr="00C50B83">
        <w:rPr>
          <w:rFonts w:ascii="Arial" w:hAnsi="Arial" w:cs="Arial"/>
          <w:b/>
          <w:sz w:val="24"/>
          <w:szCs w:val="24"/>
          <w:lang w:val="en-US"/>
        </w:rPr>
        <w:t>Marking Criteria:</w:t>
      </w:r>
    </w:p>
    <w:p w:rsidR="00443E6F" w:rsidRPr="00C50B83" w:rsidRDefault="00527C11" w:rsidP="00A851DA">
      <w:pPr>
        <w:rPr>
          <w:rFonts w:ascii="Arial" w:hAnsi="Arial" w:cs="Arial"/>
          <w:sz w:val="24"/>
          <w:szCs w:val="24"/>
          <w:lang w:val="en-US"/>
        </w:rPr>
      </w:pPr>
      <w:r w:rsidRPr="00C50B83">
        <w:rPr>
          <w:rFonts w:ascii="Arial" w:hAnsi="Arial" w:cs="Arial"/>
          <w:b/>
          <w:sz w:val="24"/>
          <w:szCs w:val="24"/>
          <w:lang w:val="en-US"/>
        </w:rPr>
        <w:t xml:space="preserve"> </w:t>
      </w:r>
      <w:r w:rsidRPr="00C50B83">
        <w:rPr>
          <w:rFonts w:ascii="Arial" w:hAnsi="Arial" w:cs="Arial"/>
          <w:sz w:val="24"/>
          <w:szCs w:val="24"/>
          <w:lang w:val="en-US"/>
        </w:rPr>
        <w:t>We expect the learner</w:t>
      </w:r>
      <w:r w:rsidR="00443E6F" w:rsidRPr="00C50B83">
        <w:rPr>
          <w:rFonts w:ascii="Arial" w:hAnsi="Arial" w:cs="Arial"/>
          <w:sz w:val="24"/>
          <w:szCs w:val="24"/>
          <w:lang w:val="en-US"/>
        </w:rPr>
        <w:t>s</w:t>
      </w:r>
      <w:r w:rsidRPr="00C50B83">
        <w:rPr>
          <w:rFonts w:ascii="Arial" w:hAnsi="Arial" w:cs="Arial"/>
          <w:sz w:val="24"/>
          <w:szCs w:val="24"/>
          <w:lang w:val="en-US"/>
        </w:rPr>
        <w:t xml:space="preserve"> to write minimum one well expressed point in</w:t>
      </w:r>
      <w:r w:rsidR="00443E6F" w:rsidRPr="00C50B83">
        <w:rPr>
          <w:rFonts w:ascii="Arial" w:hAnsi="Arial" w:cs="Arial"/>
          <w:sz w:val="24"/>
          <w:szCs w:val="24"/>
          <w:lang w:val="en-US"/>
        </w:rPr>
        <w:t xml:space="preserve"> </w:t>
      </w:r>
      <w:r w:rsidRPr="00C50B83">
        <w:rPr>
          <w:rFonts w:ascii="Arial" w:hAnsi="Arial" w:cs="Arial"/>
          <w:sz w:val="24"/>
          <w:szCs w:val="24"/>
          <w:lang w:val="en-US"/>
        </w:rPr>
        <w:t>three lines</w:t>
      </w:r>
      <w:r w:rsidR="00443E6F" w:rsidRPr="00C50B83">
        <w:rPr>
          <w:rFonts w:ascii="Arial" w:hAnsi="Arial" w:cs="Arial"/>
          <w:sz w:val="24"/>
          <w:szCs w:val="24"/>
          <w:lang w:val="en-US"/>
        </w:rPr>
        <w:t xml:space="preserve"> against each allocated mark. This means one need</w:t>
      </w:r>
      <w:r w:rsidR="009E41F4" w:rsidRPr="00C50B83">
        <w:rPr>
          <w:rFonts w:ascii="Arial" w:hAnsi="Arial" w:cs="Arial"/>
          <w:sz w:val="24"/>
          <w:szCs w:val="24"/>
          <w:lang w:val="en-US"/>
        </w:rPr>
        <w:t>s</w:t>
      </w:r>
      <w:r w:rsidR="00443E6F" w:rsidRPr="00C50B83">
        <w:rPr>
          <w:rFonts w:ascii="Arial" w:hAnsi="Arial" w:cs="Arial"/>
          <w:sz w:val="24"/>
          <w:szCs w:val="24"/>
          <w:lang w:val="en-US"/>
        </w:rPr>
        <w:t xml:space="preserve"> to write 15 lines with </w:t>
      </w:r>
      <w:r w:rsidR="00402786" w:rsidRPr="00C50B83">
        <w:rPr>
          <w:rFonts w:ascii="Arial" w:hAnsi="Arial" w:cs="Arial"/>
          <w:sz w:val="24"/>
          <w:szCs w:val="24"/>
          <w:lang w:val="en-US"/>
        </w:rPr>
        <w:t>5 well expressed</w:t>
      </w:r>
      <w:r w:rsidR="00443E6F" w:rsidRPr="00C50B83">
        <w:rPr>
          <w:rFonts w:ascii="Arial" w:hAnsi="Arial" w:cs="Arial"/>
          <w:sz w:val="24"/>
          <w:szCs w:val="24"/>
          <w:lang w:val="en-US"/>
        </w:rPr>
        <w:t xml:space="preserve"> points to get high grades for a 5 marks question.</w:t>
      </w:r>
    </w:p>
    <w:p w:rsidR="00527C11" w:rsidRPr="00C50B83" w:rsidRDefault="00687EE8" w:rsidP="00A851DA">
      <w:pPr>
        <w:rPr>
          <w:rFonts w:ascii="Arial" w:hAnsi="Arial" w:cs="Arial"/>
          <w:sz w:val="24"/>
          <w:szCs w:val="24"/>
          <w:lang w:val="en-US"/>
        </w:rPr>
      </w:pPr>
      <w:r w:rsidRPr="00C50B83">
        <w:rPr>
          <w:rFonts w:ascii="Arial" w:hAnsi="Arial" w:cs="Arial"/>
          <w:sz w:val="24"/>
          <w:szCs w:val="24"/>
          <w:lang w:val="en-US"/>
        </w:rPr>
        <w:t xml:space="preserve">For high grades use </w:t>
      </w:r>
      <w:r w:rsidR="00527C11" w:rsidRPr="00C50B83">
        <w:rPr>
          <w:rFonts w:ascii="Arial" w:hAnsi="Arial" w:cs="Arial"/>
          <w:sz w:val="24"/>
          <w:szCs w:val="24"/>
          <w:lang w:val="en-US"/>
        </w:rPr>
        <w:t xml:space="preserve">examples and illustrations </w:t>
      </w:r>
      <w:r w:rsidR="00443E6F" w:rsidRPr="00C50B83">
        <w:rPr>
          <w:rFonts w:ascii="Arial" w:hAnsi="Arial" w:cs="Arial"/>
          <w:sz w:val="24"/>
          <w:szCs w:val="24"/>
          <w:lang w:val="en-US"/>
        </w:rPr>
        <w:t>where appropriate</w:t>
      </w:r>
      <w:r w:rsidRPr="00C50B83">
        <w:rPr>
          <w:rFonts w:ascii="Arial" w:hAnsi="Arial" w:cs="Arial"/>
          <w:sz w:val="24"/>
          <w:szCs w:val="24"/>
          <w:lang w:val="en-US"/>
        </w:rPr>
        <w:t>.</w:t>
      </w:r>
      <w:r w:rsidR="00443E6F" w:rsidRPr="00C50B83">
        <w:rPr>
          <w:rFonts w:ascii="Arial" w:hAnsi="Arial" w:cs="Arial"/>
          <w:sz w:val="24"/>
          <w:szCs w:val="24"/>
          <w:lang w:val="en-US"/>
        </w:rPr>
        <w:t xml:space="preserve"> </w:t>
      </w:r>
    </w:p>
    <w:tbl>
      <w:tblPr>
        <w:tblStyle w:val="TableGrid"/>
        <w:tblW w:w="0" w:type="auto"/>
        <w:tblLook w:val="04A0"/>
      </w:tblPr>
      <w:tblGrid>
        <w:gridCol w:w="9242"/>
      </w:tblGrid>
      <w:tr w:rsidR="00CC2FB3" w:rsidRPr="00C50B83" w:rsidTr="00CC2FB3">
        <w:tc>
          <w:tcPr>
            <w:tcW w:w="9242" w:type="dxa"/>
          </w:tcPr>
          <w:p w:rsidR="00CE3F6C" w:rsidRPr="00C50B83" w:rsidRDefault="00CE3F6C" w:rsidP="0021569D">
            <w:pPr>
              <w:pStyle w:val="Heading2"/>
              <w:shd w:val="clear" w:color="auto" w:fill="FFFFFF"/>
              <w:spacing w:before="0" w:beforeAutospacing="0"/>
              <w:outlineLvl w:val="1"/>
              <w:rPr>
                <w:rFonts w:ascii="Arial" w:hAnsi="Arial" w:cs="Arial"/>
                <w:b w:val="0"/>
                <w:sz w:val="24"/>
                <w:szCs w:val="24"/>
              </w:rPr>
            </w:pPr>
          </w:p>
          <w:p w:rsidR="001661DC" w:rsidRPr="00C50B83" w:rsidRDefault="00233A47" w:rsidP="001661DC">
            <w:pPr>
              <w:pStyle w:val="Heading2"/>
              <w:shd w:val="clear" w:color="auto" w:fill="FFFFFF"/>
              <w:spacing w:before="0" w:beforeAutospacing="0"/>
              <w:outlineLvl w:val="1"/>
              <w:rPr>
                <w:rFonts w:ascii="Arial" w:hAnsi="Arial" w:cs="Arial"/>
                <w:sz w:val="24"/>
                <w:szCs w:val="24"/>
              </w:rPr>
            </w:pPr>
            <w:r w:rsidRPr="00C50B83">
              <w:rPr>
                <w:rFonts w:ascii="Arial" w:hAnsi="Arial" w:cs="Arial"/>
                <w:b w:val="0"/>
                <w:sz w:val="24"/>
                <w:szCs w:val="24"/>
              </w:rPr>
              <w:t xml:space="preserve">  </w:t>
            </w:r>
            <w:r w:rsidR="001661DC" w:rsidRPr="00C50B83">
              <w:rPr>
                <w:rFonts w:ascii="Arial" w:hAnsi="Arial" w:cs="Arial"/>
                <w:b w:val="0"/>
                <w:sz w:val="24"/>
                <w:szCs w:val="24"/>
              </w:rPr>
              <w:t>1.</w:t>
            </w:r>
            <w:r w:rsidR="001661DC" w:rsidRPr="00C50B83">
              <w:rPr>
                <w:rFonts w:ascii="Arial" w:hAnsi="Arial" w:cs="Arial"/>
                <w:sz w:val="24"/>
                <w:szCs w:val="24"/>
              </w:rPr>
              <w:t xml:space="preserve"> </w:t>
            </w:r>
          </w:p>
          <w:p w:rsidR="00A56B2B" w:rsidRPr="00C50B83" w:rsidRDefault="00060127" w:rsidP="00060127">
            <w:pPr>
              <w:pStyle w:val="ListParagraph"/>
              <w:numPr>
                <w:ilvl w:val="0"/>
                <w:numId w:val="18"/>
              </w:numPr>
              <w:autoSpaceDE w:val="0"/>
              <w:autoSpaceDN w:val="0"/>
              <w:adjustRightInd w:val="0"/>
              <w:rPr>
                <w:rFonts w:ascii="Arial" w:hAnsi="Arial" w:cs="Arial"/>
                <w:sz w:val="24"/>
                <w:szCs w:val="24"/>
              </w:rPr>
            </w:pPr>
            <w:r w:rsidRPr="00C50B83">
              <w:rPr>
                <w:rFonts w:ascii="Arial" w:hAnsi="Arial" w:cs="Arial"/>
                <w:sz w:val="24"/>
                <w:szCs w:val="24"/>
              </w:rPr>
              <w:t>Input for creating activity lists. The activity list is the list of actions needed to complete the project deliverables. There are many approaches to completing the activity sequencing. Perhaps the best approach is to undertake activity sequencing not as a solo activity but with the project team as a whole. The project manager must rely on the project team and the inputs to activity sequencing:</w:t>
            </w:r>
          </w:p>
          <w:p w:rsidR="00060127" w:rsidRPr="00C50B83" w:rsidRDefault="00060127" w:rsidP="00060127">
            <w:pPr>
              <w:pStyle w:val="ListParagraph"/>
              <w:numPr>
                <w:ilvl w:val="0"/>
                <w:numId w:val="18"/>
              </w:numPr>
              <w:autoSpaceDE w:val="0"/>
              <w:autoSpaceDN w:val="0"/>
              <w:adjustRightInd w:val="0"/>
              <w:rPr>
                <w:rFonts w:ascii="Arial" w:hAnsi="Arial" w:cs="Arial"/>
                <w:sz w:val="24"/>
                <w:szCs w:val="24"/>
              </w:rPr>
            </w:pPr>
            <w:r w:rsidRPr="00C50B83">
              <w:rPr>
                <w:rFonts w:ascii="Arial" w:hAnsi="Arial" w:cs="Arial"/>
                <w:bCs/>
                <w:sz w:val="24"/>
                <w:szCs w:val="24"/>
                <w:shd w:val="clear" w:color="auto" w:fill="FFFFFF"/>
              </w:rPr>
              <w:t>Arrow diagramming method</w:t>
            </w:r>
            <w:r w:rsidRPr="00C50B83">
              <w:rPr>
                <w:rFonts w:ascii="Arial" w:hAnsi="Arial" w:cs="Arial"/>
                <w:sz w:val="24"/>
                <w:szCs w:val="24"/>
                <w:shd w:val="clear" w:color="auto" w:fill="FFFFFF"/>
              </w:rPr>
              <w:t> (ADM) is a network</w:t>
            </w:r>
            <w:r w:rsidRPr="00C50B83">
              <w:rPr>
                <w:rFonts w:ascii="Arial" w:hAnsi="Arial" w:cs="Arial"/>
                <w:bCs/>
                <w:sz w:val="24"/>
                <w:szCs w:val="24"/>
                <w:shd w:val="clear" w:color="auto" w:fill="FFFFFF"/>
              </w:rPr>
              <w:t xml:space="preserve"> diagramming</w:t>
            </w:r>
            <w:r w:rsidRPr="00C50B83">
              <w:rPr>
                <w:rFonts w:ascii="Arial" w:hAnsi="Arial" w:cs="Arial"/>
                <w:sz w:val="24"/>
                <w:szCs w:val="24"/>
                <w:shd w:val="clear" w:color="auto" w:fill="FFFFFF"/>
              </w:rPr>
              <w:t> technique in which activities are represented by </w:t>
            </w:r>
            <w:r w:rsidRPr="00C50B83">
              <w:rPr>
                <w:rFonts w:ascii="Arial" w:hAnsi="Arial" w:cs="Arial"/>
                <w:bCs/>
                <w:sz w:val="24"/>
                <w:szCs w:val="24"/>
                <w:shd w:val="clear" w:color="auto" w:fill="FFFFFF"/>
              </w:rPr>
              <w:t>arrows</w:t>
            </w:r>
            <w:r w:rsidRPr="00C50B83">
              <w:rPr>
                <w:rFonts w:ascii="Arial" w:hAnsi="Arial" w:cs="Arial"/>
                <w:sz w:val="24"/>
                <w:szCs w:val="24"/>
                <w:shd w:val="clear" w:color="auto" w:fill="FFFFFF"/>
              </w:rPr>
              <w:t>. ADM is also known as the activity-on-</w:t>
            </w:r>
            <w:r w:rsidRPr="00C50B83">
              <w:rPr>
                <w:rFonts w:ascii="Arial" w:hAnsi="Arial" w:cs="Arial"/>
                <w:bCs/>
                <w:sz w:val="24"/>
                <w:szCs w:val="24"/>
                <w:shd w:val="clear" w:color="auto" w:fill="FFFFFF"/>
              </w:rPr>
              <w:t>arrow</w:t>
            </w:r>
            <w:r w:rsidRPr="00C50B83">
              <w:rPr>
                <w:rFonts w:ascii="Arial" w:hAnsi="Arial" w:cs="Arial"/>
                <w:sz w:val="24"/>
                <w:szCs w:val="24"/>
                <w:shd w:val="clear" w:color="auto" w:fill="FFFFFF"/>
              </w:rPr>
              <w:t> (AOA) </w:t>
            </w:r>
            <w:r w:rsidRPr="00C50B83">
              <w:rPr>
                <w:rFonts w:ascii="Arial" w:hAnsi="Arial" w:cs="Arial"/>
                <w:bCs/>
                <w:sz w:val="24"/>
                <w:szCs w:val="24"/>
                <w:shd w:val="clear" w:color="auto" w:fill="FFFFFF"/>
              </w:rPr>
              <w:t>method</w:t>
            </w:r>
            <w:r w:rsidRPr="00C50B83">
              <w:rPr>
                <w:rFonts w:ascii="Arial" w:hAnsi="Arial" w:cs="Arial"/>
                <w:sz w:val="24"/>
                <w:szCs w:val="24"/>
                <w:shd w:val="clear" w:color="auto" w:fill="FFFFFF"/>
              </w:rPr>
              <w:t xml:space="preserve">. The arrow diagramming method (ADM) refers to a schedule network diagramming technique in which the schedule </w:t>
            </w:r>
            <w:proofErr w:type="spellStart"/>
            <w:r w:rsidRPr="00C50B83">
              <w:rPr>
                <w:rFonts w:ascii="Arial" w:hAnsi="Arial" w:cs="Arial"/>
                <w:sz w:val="24"/>
                <w:szCs w:val="24"/>
                <w:shd w:val="clear" w:color="auto" w:fill="FFFFFF"/>
              </w:rPr>
              <w:t>activites</w:t>
            </w:r>
            <w:proofErr w:type="spellEnd"/>
            <w:r w:rsidRPr="00C50B83">
              <w:rPr>
                <w:rFonts w:ascii="Arial" w:hAnsi="Arial" w:cs="Arial"/>
                <w:sz w:val="24"/>
                <w:szCs w:val="24"/>
                <w:shd w:val="clear" w:color="auto" w:fill="FFFFFF"/>
              </w:rPr>
              <w:t xml:space="preserve"> within a given project are represented by the use of arrows. The beginning of the schedule activity is represented by the tail, or base, of the </w:t>
            </w:r>
            <w:hyperlink r:id="rId9" w:history="1">
              <w:r w:rsidRPr="00C50B83">
                <w:rPr>
                  <w:rStyle w:val="Hyperlink"/>
                  <w:rFonts w:ascii="Arial" w:hAnsi="Arial" w:cs="Arial"/>
                  <w:color w:val="auto"/>
                  <w:sz w:val="24"/>
                  <w:szCs w:val="24"/>
                  <w:shd w:val="clear" w:color="auto" w:fill="FFFFFF"/>
                </w:rPr>
                <w:t>arrow</w:t>
              </w:r>
            </w:hyperlink>
            <w:r w:rsidRPr="00C50B83">
              <w:rPr>
                <w:rFonts w:ascii="Arial" w:hAnsi="Arial" w:cs="Arial"/>
                <w:sz w:val="24"/>
                <w:szCs w:val="24"/>
                <w:shd w:val="clear" w:color="auto" w:fill="FFFFFF"/>
              </w:rPr>
              <w:t xml:space="preserve">. The pointed end of the arrow represents the endpoint of a specific schedule activity, and the length of the arrow can loosely represent the time in between (although, it should be noted that the length should not be interpreted as any literal measure as to the time expected for the schedule activity to take to complete, as often these arrows are scaled to fit in the presentation of chart that is being populated). The points at which these schedule activities are to be connected are referred to as nodes. The connection of these schedule activities is done to demonstrate the sequence or order in which these activities should take </w:t>
            </w:r>
            <w:r w:rsidR="00367D09" w:rsidRPr="00C50B83">
              <w:rPr>
                <w:rFonts w:ascii="Arial" w:hAnsi="Arial" w:cs="Arial"/>
                <w:sz w:val="24"/>
                <w:szCs w:val="24"/>
                <w:shd w:val="clear" w:color="auto" w:fill="FFFFFF"/>
              </w:rPr>
              <w:t>place</w:t>
            </w:r>
            <w:r w:rsidRPr="00C50B83">
              <w:rPr>
                <w:rFonts w:ascii="Arial" w:hAnsi="Arial" w:cs="Arial"/>
                <w:sz w:val="24"/>
                <w:szCs w:val="24"/>
                <w:shd w:val="clear" w:color="auto" w:fill="FFFFFF"/>
              </w:rPr>
              <w:t xml:space="preserve"> and this connect point, or </w:t>
            </w:r>
            <w:hyperlink r:id="rId10" w:history="1">
              <w:r w:rsidRPr="00C50B83">
                <w:rPr>
                  <w:rStyle w:val="Hyperlink"/>
                  <w:rFonts w:ascii="Arial" w:hAnsi="Arial" w:cs="Arial"/>
                  <w:color w:val="auto"/>
                  <w:sz w:val="24"/>
                  <w:szCs w:val="24"/>
                  <w:shd w:val="clear" w:color="auto" w:fill="FFFFFF"/>
                </w:rPr>
                <w:t>node</w:t>
              </w:r>
            </w:hyperlink>
            <w:r w:rsidRPr="00C50B83">
              <w:rPr>
                <w:rFonts w:ascii="Arial" w:hAnsi="Arial" w:cs="Arial"/>
                <w:sz w:val="24"/>
                <w:szCs w:val="24"/>
                <w:shd w:val="clear" w:color="auto" w:fill="FFFFFF"/>
              </w:rPr>
              <w:t>, is usually represented by a small circle or sphere.</w:t>
            </w:r>
          </w:p>
          <w:p w:rsidR="00367D09" w:rsidRPr="00C50B83" w:rsidRDefault="00231A2C" w:rsidP="00231A2C">
            <w:pPr>
              <w:pStyle w:val="ListParagraph"/>
              <w:numPr>
                <w:ilvl w:val="0"/>
                <w:numId w:val="18"/>
              </w:numPr>
              <w:autoSpaceDE w:val="0"/>
              <w:autoSpaceDN w:val="0"/>
              <w:adjustRightInd w:val="0"/>
              <w:rPr>
                <w:rFonts w:ascii="Arial" w:hAnsi="Arial" w:cs="Arial"/>
                <w:sz w:val="24"/>
                <w:szCs w:val="24"/>
              </w:rPr>
            </w:pPr>
            <w:r w:rsidRPr="00C50B83">
              <w:rPr>
                <w:rFonts w:ascii="Arial" w:hAnsi="Arial" w:cs="Arial"/>
                <w:sz w:val="24"/>
                <w:szCs w:val="24"/>
              </w:rPr>
              <w:t xml:space="preserve">A network diagram shows how the work will progress from start to completion </w:t>
            </w:r>
            <w:r w:rsidRPr="00C50B83">
              <w:rPr>
                <w:rFonts w:ascii="Arial" w:hAnsi="Arial" w:cs="Arial"/>
                <w:sz w:val="24"/>
                <w:szCs w:val="24"/>
              </w:rPr>
              <w:lastRenderedPageBreak/>
              <w:t>and the relationships of the work activities.</w:t>
            </w:r>
            <w:r w:rsidRPr="00C50B83">
              <w:rPr>
                <w:rFonts w:ascii="Arial" w:hAnsi="Arial" w:cs="Arial"/>
                <w:sz w:val="24"/>
                <w:szCs w:val="24"/>
                <w:shd w:val="clear" w:color="auto" w:fill="FFFFFF"/>
              </w:rPr>
              <w:t xml:space="preserve"> Project network diagrams are the magical flowcharts that every project manager should know and love. As opposed to communicating a project plan with lengthy blocks of text, project network diagrams allow PMs to summarize their plans in one visual that can be easily digested and understood. When combined with the Critical Path Method (CPM), project network diagrams also help determine how long a project will take and which tasks will be the most important to complete on time</w:t>
            </w:r>
            <w:r w:rsidR="00E62198" w:rsidRPr="00C50B83">
              <w:rPr>
                <w:rFonts w:ascii="Arial" w:hAnsi="Arial" w:cs="Arial"/>
                <w:sz w:val="24"/>
                <w:szCs w:val="24"/>
                <w:shd w:val="clear" w:color="auto" w:fill="FFFFFF"/>
              </w:rPr>
              <w:t>.</w:t>
            </w:r>
          </w:p>
          <w:p w:rsidR="00E62198" w:rsidRPr="00C50B83" w:rsidRDefault="00E62198" w:rsidP="00E62198">
            <w:pPr>
              <w:pStyle w:val="ListParagraph"/>
              <w:numPr>
                <w:ilvl w:val="0"/>
                <w:numId w:val="18"/>
              </w:numPr>
              <w:autoSpaceDE w:val="0"/>
              <w:autoSpaceDN w:val="0"/>
              <w:adjustRightInd w:val="0"/>
              <w:rPr>
                <w:rFonts w:ascii="Arial" w:hAnsi="Arial" w:cs="Arial"/>
                <w:sz w:val="24"/>
                <w:szCs w:val="24"/>
              </w:rPr>
            </w:pPr>
            <w:r w:rsidRPr="00C50B83">
              <w:rPr>
                <w:rFonts w:ascii="Arial" w:hAnsi="Arial" w:cs="Arial"/>
                <w:bCs/>
                <w:sz w:val="24"/>
                <w:szCs w:val="24"/>
                <w:shd w:val="clear" w:color="auto" w:fill="FFFFFF"/>
              </w:rPr>
              <w:t>Decomposition</w:t>
            </w:r>
            <w:r w:rsidRPr="00C50B83">
              <w:rPr>
                <w:rFonts w:ascii="Arial" w:hAnsi="Arial" w:cs="Arial"/>
                <w:sz w:val="24"/>
                <w:szCs w:val="24"/>
                <w:shd w:val="clear" w:color="auto" w:fill="FFFFFF"/>
              </w:rPr>
              <w:t> in project management means to break down your scope into sizable proportions that are manageable, controllable, and executable. The work breakdown allows you to identify tasks in their granular form. When the work packages are clearly identified, they allow you to:</w:t>
            </w:r>
            <w:r w:rsidRPr="00C50B83">
              <w:rPr>
                <w:rFonts w:ascii="Arial" w:hAnsi="Arial" w:cs="Arial"/>
                <w:sz w:val="24"/>
                <w:szCs w:val="24"/>
              </w:rPr>
              <w:t xml:space="preserve"> </w:t>
            </w:r>
            <w:r w:rsidRPr="00C50B83">
              <w:rPr>
                <w:rFonts w:ascii="Arial" w:eastAsia="Times New Roman" w:hAnsi="Arial" w:cs="Arial"/>
                <w:sz w:val="24"/>
                <w:szCs w:val="24"/>
              </w:rPr>
              <w:t>Produce more accurate time and cost estimates, Clarify the scope, Help to identify and contain risks, Have more control when executing the project, Create a more accurate plan, Have a better understanding of the impact when there is a change in scope, Utilize cost estimates for future projects, Influence future WBS.</w:t>
            </w:r>
          </w:p>
          <w:p w:rsidR="00E62198" w:rsidRPr="00C50B83" w:rsidRDefault="00276F4B" w:rsidP="00276F4B">
            <w:pPr>
              <w:pStyle w:val="ListParagraph"/>
              <w:numPr>
                <w:ilvl w:val="0"/>
                <w:numId w:val="18"/>
              </w:numPr>
              <w:autoSpaceDE w:val="0"/>
              <w:autoSpaceDN w:val="0"/>
              <w:adjustRightInd w:val="0"/>
              <w:rPr>
                <w:rFonts w:ascii="Arial" w:hAnsi="Arial" w:cs="Arial"/>
                <w:sz w:val="24"/>
                <w:szCs w:val="24"/>
              </w:rPr>
            </w:pPr>
            <w:r w:rsidRPr="00C50B83">
              <w:rPr>
                <w:rFonts w:ascii="Arial" w:hAnsi="Arial" w:cs="Arial"/>
                <w:sz w:val="24"/>
                <w:szCs w:val="24"/>
              </w:rPr>
              <w:t>A project manager might use a template from a previous project for this purpose. A template might include several elements to make a project manager’s life easier and the new project more successful</w:t>
            </w:r>
            <w:r w:rsidRPr="00C50B83">
              <w:rPr>
                <w:rFonts w:ascii="Arial" w:hAnsi="Arial" w:cs="Arial"/>
                <w:bCs/>
                <w:sz w:val="24"/>
                <w:szCs w:val="24"/>
                <w:shd w:val="clear" w:color="auto" w:fill="FFFFFF"/>
              </w:rPr>
              <w:t xml:space="preserve"> Decomposition</w:t>
            </w:r>
            <w:r w:rsidRPr="00C50B83">
              <w:rPr>
                <w:rFonts w:ascii="Arial" w:hAnsi="Arial" w:cs="Arial"/>
                <w:sz w:val="24"/>
                <w:szCs w:val="24"/>
                <w:shd w:val="clear" w:color="auto" w:fill="FFFFFF"/>
              </w:rPr>
              <w:t> is an important technique used in WBS creation (Scope</w:t>
            </w:r>
            <w:r w:rsidRPr="00C50B83">
              <w:rPr>
                <w:rFonts w:ascii="Arial" w:hAnsi="Arial" w:cs="Arial"/>
                <w:bCs/>
                <w:sz w:val="24"/>
                <w:szCs w:val="24"/>
                <w:shd w:val="clear" w:color="auto" w:fill="FFFFFF"/>
              </w:rPr>
              <w:t xml:space="preserve"> Management</w:t>
            </w:r>
            <w:r w:rsidRPr="00C50B83">
              <w:rPr>
                <w:rFonts w:ascii="Arial" w:hAnsi="Arial" w:cs="Arial"/>
                <w:sz w:val="24"/>
                <w:szCs w:val="24"/>
                <w:shd w:val="clear" w:color="auto" w:fill="FFFFFF"/>
              </w:rPr>
              <w:t>) and definition of activities (Time </w:t>
            </w:r>
            <w:r w:rsidRPr="00C50B83">
              <w:rPr>
                <w:rFonts w:ascii="Arial" w:hAnsi="Arial" w:cs="Arial"/>
                <w:bCs/>
                <w:sz w:val="24"/>
                <w:szCs w:val="24"/>
                <w:shd w:val="clear" w:color="auto" w:fill="FFFFFF"/>
              </w:rPr>
              <w:t>Management</w:t>
            </w:r>
            <w:r w:rsidRPr="00C50B83">
              <w:rPr>
                <w:rFonts w:ascii="Arial" w:hAnsi="Arial" w:cs="Arial"/>
                <w:sz w:val="24"/>
                <w:szCs w:val="24"/>
                <w:shd w:val="clear" w:color="auto" w:fill="FFFFFF"/>
              </w:rPr>
              <w:t>). In scope</w:t>
            </w:r>
            <w:r w:rsidRPr="00C50B83">
              <w:rPr>
                <w:rFonts w:ascii="Arial" w:hAnsi="Arial" w:cs="Arial"/>
                <w:bCs/>
                <w:sz w:val="24"/>
                <w:szCs w:val="24"/>
                <w:shd w:val="clear" w:color="auto" w:fill="FFFFFF"/>
              </w:rPr>
              <w:t xml:space="preserve"> management</w:t>
            </w:r>
            <w:r w:rsidRPr="00C50B83">
              <w:rPr>
                <w:rFonts w:ascii="Arial" w:hAnsi="Arial" w:cs="Arial"/>
                <w:sz w:val="24"/>
                <w:szCs w:val="24"/>
                <w:shd w:val="clear" w:color="auto" w:fill="FFFFFF"/>
              </w:rPr>
              <w:t>,  </w:t>
            </w:r>
            <w:r w:rsidRPr="00C50B83">
              <w:rPr>
                <w:rFonts w:ascii="Arial" w:hAnsi="Arial" w:cs="Arial"/>
                <w:bCs/>
                <w:sz w:val="24"/>
                <w:szCs w:val="24"/>
                <w:shd w:val="clear" w:color="auto" w:fill="FFFFFF"/>
              </w:rPr>
              <w:t>project</w:t>
            </w:r>
            <w:r w:rsidRPr="00C50B83">
              <w:rPr>
                <w:rFonts w:ascii="Arial" w:hAnsi="Arial" w:cs="Arial"/>
                <w:sz w:val="24"/>
                <w:szCs w:val="24"/>
                <w:shd w:val="clear" w:color="auto" w:fill="FFFFFF"/>
              </w:rPr>
              <w:t>  deliverables are subdivided into smaller and more manageable components until the work and deliverables are defined to the work package level</w:t>
            </w:r>
          </w:p>
          <w:p w:rsidR="00276F4B" w:rsidRPr="00C50B83" w:rsidRDefault="00276F4B" w:rsidP="00276F4B">
            <w:pPr>
              <w:pStyle w:val="ListParagraph"/>
              <w:numPr>
                <w:ilvl w:val="0"/>
                <w:numId w:val="18"/>
              </w:numPr>
              <w:autoSpaceDE w:val="0"/>
              <w:autoSpaceDN w:val="0"/>
              <w:adjustRightInd w:val="0"/>
              <w:rPr>
                <w:rFonts w:ascii="Arial" w:hAnsi="Arial" w:cs="Arial"/>
                <w:sz w:val="24"/>
                <w:szCs w:val="24"/>
              </w:rPr>
            </w:pPr>
            <w:r w:rsidRPr="00C50B83">
              <w:rPr>
                <w:rFonts w:ascii="Arial" w:hAnsi="Arial" w:cs="Arial"/>
                <w:sz w:val="24"/>
                <w:szCs w:val="24"/>
              </w:rPr>
              <w:t>1. To take advantage of an opportunity to profit from a market window for a product or service. 2. To work within the parameters of expected weather conditions (for seasonal or outdoor projects).3.</w:t>
            </w:r>
            <w:r w:rsidRPr="00C50B83">
              <w:rPr>
                <w:rFonts w:ascii="Arial" w:hAnsi="Arial" w:cs="Arial"/>
                <w:sz w:val="24"/>
                <w:szCs w:val="24"/>
              </w:rPr>
              <w:t>To adhere to industry regulations, best practices, or guidelines.4To work within timeframes incorporating the expected delivery of materials from vendors or other projects. Perhaps one of the biggest constraints is the predetermined project deadline.5.To adhere to government requirements.6</w:t>
            </w:r>
            <w:r w:rsidRPr="00C50B83">
              <w:rPr>
                <w:rFonts w:ascii="Arial" w:hAnsi="Arial" w:cs="Arial"/>
                <w:sz w:val="24"/>
                <w:szCs w:val="24"/>
              </w:rPr>
              <w:t>Imagine a company creating a product to take to a tradeshow. If the creation of the product is running late, the tradeshow will not be postponed simply to allow the product enough time for completion for the show. There are four time constraints to consider</w:t>
            </w:r>
          </w:p>
          <w:p w:rsidR="00B07E95" w:rsidRPr="00C50B83" w:rsidRDefault="00B07E95" w:rsidP="00B07E95">
            <w:pPr>
              <w:pStyle w:val="ListParagraph"/>
              <w:numPr>
                <w:ilvl w:val="0"/>
                <w:numId w:val="18"/>
              </w:numPr>
              <w:autoSpaceDE w:val="0"/>
              <w:autoSpaceDN w:val="0"/>
              <w:adjustRightInd w:val="0"/>
              <w:rPr>
                <w:rFonts w:ascii="Arial" w:hAnsi="Arial" w:cs="Arial"/>
                <w:sz w:val="24"/>
                <w:szCs w:val="24"/>
              </w:rPr>
            </w:pPr>
            <w:r w:rsidRPr="00C50B83">
              <w:rPr>
                <w:rFonts w:ascii="Arial" w:hAnsi="Arial" w:cs="Arial"/>
                <w:sz w:val="24"/>
                <w:szCs w:val="24"/>
                <w:shd w:val="clear" w:color="auto" w:fill="FFFFFF"/>
              </w:rPr>
              <w:t xml:space="preserve">Sequence Activities is the process of identifying and documenting relationships among the project activities. The key benefit of this process is that it defines the logical sequence of work to obtain the greatest efficiency given all project constraints. The inputs, tools and techniques, and outputs of this process are depicted. </w:t>
            </w:r>
            <w:proofErr w:type="gramStart"/>
            <w:r w:rsidRPr="00C50B83">
              <w:rPr>
                <w:rFonts w:ascii="Arial" w:hAnsi="Arial" w:cs="Arial"/>
                <w:sz w:val="24"/>
                <w:szCs w:val="24"/>
                <w:shd w:val="clear" w:color="auto" w:fill="FFFFFF"/>
              </w:rPr>
              <w:t>B.(</w:t>
            </w:r>
            <w:proofErr w:type="gramEnd"/>
            <w:r w:rsidRPr="00C50B83">
              <w:rPr>
                <w:rFonts w:ascii="Arial" w:hAnsi="Arial" w:cs="Arial"/>
                <w:sz w:val="24"/>
                <w:szCs w:val="24"/>
              </w:rPr>
              <w:t>Activity</w:t>
            </w:r>
            <w:r w:rsidRPr="00C50B83">
              <w:rPr>
                <w:rFonts w:ascii="Arial" w:eastAsia="Times New Roman" w:hAnsi="Arial" w:cs="Arial"/>
                <w:sz w:val="24"/>
                <w:szCs w:val="24"/>
              </w:rPr>
              <w:t xml:space="preserve"> attribute. Project scope statement. Milestone list. Organizational process assets. Sequence Activities – </w:t>
            </w:r>
            <w:r w:rsidRPr="00C50B83">
              <w:rPr>
                <w:rFonts w:ascii="Arial" w:eastAsia="Times New Roman" w:hAnsi="Arial" w:cs="Arial"/>
                <w:bCs/>
                <w:sz w:val="24"/>
                <w:szCs w:val="24"/>
              </w:rPr>
              <w:t>Precedence Diagramming Method</w:t>
            </w:r>
            <w:r w:rsidRPr="00C50B83">
              <w:rPr>
                <w:rFonts w:ascii="Arial" w:eastAsia="Times New Roman" w:hAnsi="Arial" w:cs="Arial"/>
                <w:sz w:val="24"/>
                <w:szCs w:val="24"/>
              </w:rPr>
              <w:t> (PDM).Sequence Activities – Finish to start)</w:t>
            </w:r>
          </w:p>
          <w:p w:rsidR="00565EE8" w:rsidRPr="00C50B83" w:rsidRDefault="00565EE8" w:rsidP="00565EE8">
            <w:pPr>
              <w:pStyle w:val="ListParagraph"/>
              <w:numPr>
                <w:ilvl w:val="0"/>
                <w:numId w:val="18"/>
              </w:numPr>
              <w:autoSpaceDE w:val="0"/>
              <w:autoSpaceDN w:val="0"/>
              <w:adjustRightInd w:val="0"/>
              <w:rPr>
                <w:rFonts w:ascii="Arial" w:hAnsi="Arial" w:cs="Arial"/>
                <w:sz w:val="24"/>
                <w:szCs w:val="24"/>
              </w:rPr>
            </w:pPr>
            <w:r w:rsidRPr="00C50B83">
              <w:rPr>
                <w:rStyle w:val="Strong"/>
                <w:rFonts w:ascii="Arial" w:hAnsi="Arial" w:cs="Arial"/>
                <w:b w:val="0"/>
                <w:sz w:val="24"/>
                <w:szCs w:val="24"/>
                <w:bdr w:val="none" w:sz="0" w:space="0" w:color="auto" w:frame="1"/>
              </w:rPr>
              <w:t>Deadline:</w:t>
            </w:r>
            <w:r w:rsidRPr="00C50B83">
              <w:rPr>
                <w:rFonts w:ascii="Arial" w:hAnsi="Arial" w:cs="Arial"/>
                <w:sz w:val="24"/>
                <w:szCs w:val="24"/>
              </w:rPr>
              <w:t xml:space="preserve"> Deadline is one of the key aspects that determine how a project is managed. Missing a deadline creates a bad impression for your team. However, completing a project on deadline does not mean that you compromise on quality.</w:t>
            </w:r>
            <w:r w:rsidRPr="00C50B83">
              <w:rPr>
                <w:rStyle w:val="HeaderChar"/>
                <w:rFonts w:ascii="Arial" w:hAnsi="Arial" w:cs="Arial"/>
                <w:sz w:val="24"/>
                <w:szCs w:val="24"/>
                <w:bdr w:val="none" w:sz="0" w:space="0" w:color="auto" w:frame="1"/>
              </w:rPr>
              <w:t xml:space="preserve"> </w:t>
            </w:r>
            <w:r w:rsidRPr="00C50B83">
              <w:rPr>
                <w:rStyle w:val="Strong"/>
                <w:rFonts w:ascii="Arial" w:hAnsi="Arial" w:cs="Arial"/>
                <w:b w:val="0"/>
                <w:sz w:val="24"/>
                <w:szCs w:val="24"/>
                <w:bdr w:val="none" w:sz="0" w:space="0" w:color="auto" w:frame="1"/>
              </w:rPr>
              <w:t>Budget:</w:t>
            </w:r>
            <w:r w:rsidRPr="00C50B83">
              <w:rPr>
                <w:rFonts w:ascii="Arial" w:hAnsi="Arial" w:cs="Arial"/>
                <w:sz w:val="24"/>
                <w:szCs w:val="24"/>
              </w:rPr>
              <w:t xml:space="preserve"> Budget is another critical factor that determines a project’s progress and management. In case the budget is high, then the number of days for completion of the project is also more and so is the number of resources allocated to it.</w:t>
            </w:r>
            <w:r w:rsidRPr="00C50B83">
              <w:rPr>
                <w:rStyle w:val="HeaderChar"/>
                <w:rFonts w:ascii="Arial" w:hAnsi="Arial" w:cs="Arial"/>
                <w:sz w:val="24"/>
                <w:szCs w:val="24"/>
                <w:bdr w:val="none" w:sz="0" w:space="0" w:color="auto" w:frame="1"/>
              </w:rPr>
              <w:t xml:space="preserve"> </w:t>
            </w:r>
            <w:r w:rsidRPr="00C50B83">
              <w:rPr>
                <w:rStyle w:val="Strong"/>
                <w:rFonts w:ascii="Arial" w:hAnsi="Arial" w:cs="Arial"/>
                <w:b w:val="0"/>
                <w:sz w:val="24"/>
                <w:szCs w:val="24"/>
                <w:bdr w:val="none" w:sz="0" w:space="0" w:color="auto" w:frame="1"/>
              </w:rPr>
              <w:t>Stakeholders:</w:t>
            </w:r>
            <w:r w:rsidRPr="00C50B83">
              <w:rPr>
                <w:rFonts w:ascii="Arial" w:hAnsi="Arial" w:cs="Arial"/>
                <w:sz w:val="24"/>
                <w:szCs w:val="24"/>
              </w:rPr>
              <w:t xml:space="preserve"> Techniques of </w:t>
            </w:r>
            <w:r w:rsidRPr="00C50B83">
              <w:rPr>
                <w:rFonts w:ascii="Arial" w:hAnsi="Arial" w:cs="Arial"/>
                <w:sz w:val="24"/>
                <w:szCs w:val="24"/>
              </w:rPr>
              <w:lastRenderedPageBreak/>
              <w:t xml:space="preserve">managing projects will vary depending upon the kind of stakeholders for the projects. In case a project has multiple stakeholders from different backgrounds, there is a possibility of disagreement between them. </w:t>
            </w:r>
            <w:r w:rsidRPr="00C50B83">
              <w:rPr>
                <w:rStyle w:val="Strong"/>
                <w:rFonts w:ascii="Arial" w:hAnsi="Arial" w:cs="Arial"/>
                <w:b w:val="0"/>
                <w:sz w:val="24"/>
                <w:szCs w:val="24"/>
                <w:bdr w:val="none" w:sz="0" w:space="0" w:color="auto" w:frame="1"/>
              </w:rPr>
              <w:t>Supply:</w:t>
            </w:r>
            <w:r w:rsidRPr="00C50B83">
              <w:rPr>
                <w:rFonts w:ascii="Arial" w:hAnsi="Arial" w:cs="Arial"/>
                <w:sz w:val="24"/>
                <w:szCs w:val="24"/>
              </w:rPr>
              <w:t xml:space="preserve"> In order to meet the demand within a stipulated date and time (which we came across as deadline), supply of resources is necessary. A project manager needs to ensure that supply is adequate, so that deadline is not compromised for want of resources</w:t>
            </w:r>
            <w:r w:rsidR="00C50B83" w:rsidRPr="00C50B83">
              <w:rPr>
                <w:rFonts w:ascii="Arial" w:hAnsi="Arial" w:cs="Arial"/>
                <w:sz w:val="24"/>
                <w:szCs w:val="24"/>
              </w:rPr>
              <w:t>.</w:t>
            </w:r>
          </w:p>
          <w:p w:rsidR="00C50B83" w:rsidRPr="00C50B83" w:rsidRDefault="00C50B83" w:rsidP="00C50B83">
            <w:pPr>
              <w:pStyle w:val="ListParagraph"/>
              <w:autoSpaceDE w:val="0"/>
              <w:autoSpaceDN w:val="0"/>
              <w:adjustRightInd w:val="0"/>
              <w:rPr>
                <w:rFonts w:ascii="Arial" w:hAnsi="Arial" w:cs="Arial"/>
                <w:sz w:val="24"/>
                <w:szCs w:val="24"/>
              </w:rPr>
            </w:pPr>
          </w:p>
          <w:p w:rsidR="00C50B83" w:rsidRPr="00C50B83" w:rsidRDefault="00C50B83" w:rsidP="00C50B83">
            <w:pPr>
              <w:pStyle w:val="ListParagraph"/>
              <w:numPr>
                <w:ilvl w:val="0"/>
                <w:numId w:val="18"/>
              </w:numPr>
              <w:autoSpaceDE w:val="0"/>
              <w:autoSpaceDN w:val="0"/>
              <w:adjustRightInd w:val="0"/>
              <w:rPr>
                <w:rFonts w:ascii="Arial" w:hAnsi="Arial" w:cs="Arial"/>
                <w:sz w:val="24"/>
                <w:szCs w:val="24"/>
              </w:rPr>
            </w:pPr>
            <w:r w:rsidRPr="00C50B83">
              <w:rPr>
                <w:rFonts w:ascii="Arial" w:eastAsia="Times New Roman" w:hAnsi="Arial" w:cs="Arial"/>
                <w:sz w:val="24"/>
                <w:szCs w:val="24"/>
              </w:rPr>
              <w:t>The most common project risks are:</w:t>
            </w:r>
          </w:p>
          <w:p w:rsidR="00C50B83" w:rsidRPr="00C50B83" w:rsidRDefault="00C50B83" w:rsidP="00C50B83">
            <w:pPr>
              <w:numPr>
                <w:ilvl w:val="0"/>
                <w:numId w:val="24"/>
              </w:numPr>
              <w:shd w:val="clear" w:color="auto" w:fill="FFFFFF"/>
              <w:ind w:left="502"/>
              <w:textAlignment w:val="baseline"/>
              <w:rPr>
                <w:rFonts w:ascii="Arial" w:eastAsia="Times New Roman" w:hAnsi="Arial" w:cs="Arial"/>
                <w:sz w:val="24"/>
                <w:szCs w:val="24"/>
              </w:rPr>
            </w:pPr>
            <w:r w:rsidRPr="00C50B83">
              <w:rPr>
                <w:rFonts w:ascii="Arial" w:eastAsia="Times New Roman" w:hAnsi="Arial" w:cs="Arial"/>
                <w:bCs/>
                <w:sz w:val="24"/>
                <w:szCs w:val="24"/>
              </w:rPr>
              <w:t>Cost risk</w:t>
            </w:r>
            <w:r w:rsidRPr="00C50B83">
              <w:rPr>
                <w:rFonts w:ascii="Arial" w:eastAsia="Times New Roman" w:hAnsi="Arial" w:cs="Arial"/>
                <w:sz w:val="24"/>
                <w:szCs w:val="24"/>
              </w:rPr>
              <w:t>, typically escalation of project costs due to poor cost estimating accuracy and scope creep.</w:t>
            </w:r>
          </w:p>
          <w:p w:rsidR="00C50B83" w:rsidRPr="00C50B83" w:rsidRDefault="00C50B83" w:rsidP="00C50B83">
            <w:pPr>
              <w:numPr>
                <w:ilvl w:val="0"/>
                <w:numId w:val="24"/>
              </w:numPr>
              <w:shd w:val="clear" w:color="auto" w:fill="FFFFFF"/>
              <w:ind w:left="502"/>
              <w:textAlignment w:val="baseline"/>
              <w:rPr>
                <w:rFonts w:ascii="Arial" w:eastAsia="Times New Roman" w:hAnsi="Arial" w:cs="Arial"/>
                <w:sz w:val="24"/>
                <w:szCs w:val="24"/>
              </w:rPr>
            </w:pPr>
            <w:r w:rsidRPr="00C50B83">
              <w:rPr>
                <w:rFonts w:ascii="Arial" w:eastAsia="Times New Roman" w:hAnsi="Arial" w:cs="Arial"/>
                <w:bCs/>
                <w:sz w:val="24"/>
                <w:szCs w:val="24"/>
              </w:rPr>
              <w:t>Schedule risk</w:t>
            </w:r>
            <w:r w:rsidRPr="00C50B83">
              <w:rPr>
                <w:rFonts w:ascii="Arial" w:eastAsia="Times New Roman" w:hAnsi="Arial" w:cs="Arial"/>
                <w:sz w:val="24"/>
                <w:szCs w:val="24"/>
              </w:rPr>
              <w:t>, the risk that activities will take longer than expected. Slippages in schedule typically increase costs and, also, delay the receipt of project benefits, with a possible loss of competitive advantage.</w:t>
            </w:r>
          </w:p>
          <w:p w:rsidR="00C50B83" w:rsidRDefault="00C50B83" w:rsidP="00C50B83">
            <w:pPr>
              <w:numPr>
                <w:ilvl w:val="0"/>
                <w:numId w:val="24"/>
              </w:numPr>
              <w:shd w:val="clear" w:color="auto" w:fill="FFFFFF"/>
              <w:ind w:left="502"/>
              <w:textAlignment w:val="baseline"/>
              <w:rPr>
                <w:rFonts w:ascii="Arial" w:eastAsia="Times New Roman" w:hAnsi="Arial" w:cs="Arial"/>
                <w:sz w:val="24"/>
                <w:szCs w:val="24"/>
              </w:rPr>
            </w:pPr>
            <w:r w:rsidRPr="00C50B83">
              <w:rPr>
                <w:rFonts w:ascii="Arial" w:eastAsia="Times New Roman" w:hAnsi="Arial" w:cs="Arial"/>
                <w:bCs/>
                <w:sz w:val="24"/>
                <w:szCs w:val="24"/>
              </w:rPr>
              <w:t>Performance risk</w:t>
            </w:r>
            <w:r w:rsidRPr="00C50B83">
              <w:rPr>
                <w:rFonts w:ascii="Arial" w:eastAsia="Times New Roman" w:hAnsi="Arial" w:cs="Arial"/>
                <w:sz w:val="24"/>
                <w:szCs w:val="24"/>
              </w:rPr>
              <w:t>, the risk that the project will fail to produce results consistent with project specifications.</w:t>
            </w:r>
          </w:p>
          <w:p w:rsidR="004114DE" w:rsidRDefault="004114DE" w:rsidP="004114DE">
            <w:pPr>
              <w:shd w:val="clear" w:color="auto" w:fill="FFFFFF"/>
              <w:ind w:left="502"/>
              <w:textAlignment w:val="baseline"/>
              <w:rPr>
                <w:rFonts w:ascii="Arial" w:eastAsia="Times New Roman" w:hAnsi="Arial" w:cs="Arial"/>
                <w:sz w:val="24"/>
                <w:szCs w:val="24"/>
              </w:rPr>
            </w:pPr>
          </w:p>
          <w:p w:rsidR="004114DE" w:rsidRPr="00C50B83" w:rsidRDefault="004114DE" w:rsidP="004114DE">
            <w:pPr>
              <w:shd w:val="clear" w:color="auto" w:fill="FFFFFF"/>
              <w:textAlignment w:val="baseline"/>
              <w:rPr>
                <w:rFonts w:ascii="Arial" w:eastAsia="Times New Roman" w:hAnsi="Arial" w:cs="Arial"/>
                <w:sz w:val="24"/>
                <w:szCs w:val="24"/>
              </w:rPr>
            </w:pPr>
            <w:proofErr w:type="gramStart"/>
            <w:r>
              <w:rPr>
                <w:rFonts w:ascii="Arial" w:eastAsia="Times New Roman" w:hAnsi="Arial" w:cs="Arial"/>
                <w:sz w:val="24"/>
                <w:szCs w:val="24"/>
              </w:rPr>
              <w:t>2.(</w:t>
            </w:r>
            <w:proofErr w:type="gramEnd"/>
            <w:r>
              <w:rPr>
                <w:rFonts w:ascii="Arial" w:eastAsia="Times New Roman" w:hAnsi="Arial" w:cs="Arial"/>
                <w:sz w:val="24"/>
                <w:szCs w:val="24"/>
              </w:rPr>
              <w:t xml:space="preserve"> </w:t>
            </w:r>
            <w:r>
              <w:rPr>
                <w:rFonts w:ascii="Calibri" w:hAnsi="Calibri" w:cs="Calibri"/>
                <w:sz w:val="24"/>
                <w:szCs w:val="24"/>
              </w:rPr>
              <w:t>a. ) Time, because the date cannot be moved</w:t>
            </w:r>
          </w:p>
          <w:p w:rsidR="00C50B83" w:rsidRPr="00C50B83" w:rsidRDefault="00C50B83" w:rsidP="00C50B83">
            <w:pPr>
              <w:pStyle w:val="ListParagraph"/>
              <w:autoSpaceDE w:val="0"/>
              <w:autoSpaceDN w:val="0"/>
              <w:adjustRightInd w:val="0"/>
              <w:rPr>
                <w:rFonts w:ascii="Arial" w:hAnsi="Arial" w:cs="Arial"/>
                <w:sz w:val="24"/>
                <w:szCs w:val="24"/>
              </w:rPr>
            </w:pPr>
          </w:p>
          <w:p w:rsidR="00C50B83" w:rsidRDefault="00C50B83" w:rsidP="00C50B83">
            <w:pPr>
              <w:autoSpaceDE w:val="0"/>
              <w:autoSpaceDN w:val="0"/>
              <w:adjustRightInd w:val="0"/>
              <w:rPr>
                <w:rFonts w:ascii="Arial" w:hAnsi="Arial" w:cs="Arial"/>
                <w:sz w:val="24"/>
                <w:szCs w:val="24"/>
              </w:rPr>
            </w:pPr>
            <w:r>
              <w:rPr>
                <w:rFonts w:ascii="Arial" w:hAnsi="Arial" w:cs="Arial"/>
                <w:sz w:val="24"/>
                <w:szCs w:val="24"/>
              </w:rPr>
              <w:t xml:space="preserve">3 </w:t>
            </w:r>
          </w:p>
          <w:p w:rsidR="00C50B83" w:rsidRPr="00C277A5" w:rsidRDefault="00C50B83" w:rsidP="00C50B83">
            <w:pPr>
              <w:pStyle w:val="ListParagraph"/>
              <w:numPr>
                <w:ilvl w:val="0"/>
                <w:numId w:val="25"/>
              </w:numPr>
              <w:autoSpaceDE w:val="0"/>
              <w:autoSpaceDN w:val="0"/>
              <w:adjustRightInd w:val="0"/>
              <w:rPr>
                <w:rFonts w:ascii="Arial" w:hAnsi="Arial" w:cs="Arial"/>
                <w:sz w:val="24"/>
                <w:szCs w:val="24"/>
              </w:rPr>
            </w:pPr>
            <w:r w:rsidRPr="00C277A5">
              <w:rPr>
                <w:rFonts w:ascii="Arial" w:hAnsi="Arial" w:cs="Arial"/>
                <w:sz w:val="24"/>
                <w:szCs w:val="24"/>
                <w:shd w:val="clear" w:color="auto" w:fill="FFFFFF"/>
              </w:rPr>
              <w:t>The </w:t>
            </w:r>
            <w:r w:rsidRPr="00C277A5">
              <w:rPr>
                <w:rFonts w:ascii="Arial" w:hAnsi="Arial" w:cs="Arial"/>
                <w:b/>
                <w:bCs/>
                <w:sz w:val="24"/>
                <w:szCs w:val="24"/>
                <w:shd w:val="clear" w:color="auto" w:fill="FFFFFF"/>
              </w:rPr>
              <w:t>precedence diagram method</w:t>
            </w:r>
            <w:r w:rsidRPr="00C277A5">
              <w:rPr>
                <w:rFonts w:ascii="Arial" w:hAnsi="Arial" w:cs="Arial"/>
                <w:sz w:val="24"/>
                <w:szCs w:val="24"/>
                <w:shd w:val="clear" w:color="auto" w:fill="FFFFFF"/>
              </w:rPr>
              <w:t> (PDM) is a tool for scheduling activities in p</w:t>
            </w:r>
            <w:r w:rsidRPr="00C277A5">
              <w:rPr>
                <w:rFonts w:ascii="Arial" w:hAnsi="Arial" w:cs="Arial"/>
                <w:b/>
                <w:bCs/>
                <w:sz w:val="24"/>
                <w:szCs w:val="24"/>
                <w:shd w:val="clear" w:color="auto" w:fill="FFFFFF"/>
              </w:rPr>
              <w:t>roject</w:t>
            </w:r>
            <w:r w:rsidRPr="00C277A5">
              <w:rPr>
                <w:rFonts w:ascii="Arial" w:hAnsi="Arial" w:cs="Arial"/>
                <w:sz w:val="24"/>
                <w:szCs w:val="24"/>
                <w:shd w:val="clear" w:color="auto" w:fill="FFFFFF"/>
              </w:rPr>
              <w:t> plan. It is a </w:t>
            </w:r>
            <w:r w:rsidRPr="00C277A5">
              <w:rPr>
                <w:rFonts w:ascii="Arial" w:hAnsi="Arial" w:cs="Arial"/>
                <w:b/>
                <w:bCs/>
                <w:sz w:val="24"/>
                <w:szCs w:val="24"/>
                <w:shd w:val="clear" w:color="auto" w:fill="FFFFFF"/>
              </w:rPr>
              <w:t>method</w:t>
            </w:r>
            <w:r w:rsidRPr="00C277A5">
              <w:rPr>
                <w:rFonts w:ascii="Arial" w:hAnsi="Arial" w:cs="Arial"/>
                <w:sz w:val="24"/>
                <w:szCs w:val="24"/>
                <w:shd w:val="clear" w:color="auto" w:fill="FFFFFF"/>
              </w:rPr>
              <w:t> of constructing a </w:t>
            </w:r>
            <w:r w:rsidRPr="00C277A5">
              <w:rPr>
                <w:rFonts w:ascii="Arial" w:hAnsi="Arial" w:cs="Arial"/>
                <w:b/>
                <w:bCs/>
                <w:sz w:val="24"/>
                <w:szCs w:val="24"/>
                <w:shd w:val="clear" w:color="auto" w:fill="FFFFFF"/>
              </w:rPr>
              <w:t>project</w:t>
            </w:r>
            <w:r w:rsidRPr="00C277A5">
              <w:rPr>
                <w:rFonts w:ascii="Arial" w:hAnsi="Arial" w:cs="Arial"/>
                <w:sz w:val="24"/>
                <w:szCs w:val="24"/>
                <w:shd w:val="clear" w:color="auto" w:fill="FFFFFF"/>
              </w:rPr>
              <w:t> schedule network </w:t>
            </w:r>
            <w:r w:rsidRPr="00C277A5">
              <w:rPr>
                <w:rFonts w:ascii="Arial" w:hAnsi="Arial" w:cs="Arial"/>
                <w:b/>
                <w:bCs/>
                <w:sz w:val="24"/>
                <w:szCs w:val="24"/>
                <w:shd w:val="clear" w:color="auto" w:fill="FFFFFF"/>
              </w:rPr>
              <w:t>diagram</w:t>
            </w:r>
            <w:r w:rsidRPr="00C277A5">
              <w:rPr>
                <w:rFonts w:ascii="Arial" w:hAnsi="Arial" w:cs="Arial"/>
                <w:sz w:val="24"/>
                <w:szCs w:val="24"/>
                <w:shd w:val="clear" w:color="auto" w:fill="FFFFFF"/>
              </w:rPr>
              <w:t xml:space="preserve"> that uses boxes, referred to as nodes, to represent activities and connects them with arrows that show the </w:t>
            </w:r>
            <w:r w:rsidR="00C277A5" w:rsidRPr="00C277A5">
              <w:rPr>
                <w:rFonts w:ascii="Arial" w:hAnsi="Arial" w:cs="Arial"/>
                <w:sz w:val="24"/>
                <w:szCs w:val="24"/>
                <w:shd w:val="clear" w:color="auto" w:fill="FFFFFF"/>
              </w:rPr>
              <w:t>dependencies.</w:t>
            </w:r>
            <w:r w:rsidR="00C277A5" w:rsidRPr="00C277A5">
              <w:rPr>
                <w:rFonts w:ascii="Arial" w:hAnsi="Arial" w:cs="Arial"/>
                <w:sz w:val="24"/>
                <w:szCs w:val="24"/>
              </w:rPr>
              <w:t xml:space="preserve"> The</w:t>
            </w:r>
            <w:r w:rsidRPr="00C277A5">
              <w:rPr>
                <w:rFonts w:ascii="Arial" w:hAnsi="Arial" w:cs="Arial"/>
                <w:sz w:val="24"/>
                <w:szCs w:val="24"/>
              </w:rPr>
              <w:t xml:space="preserve"> main benefit of Precedence Diagramming Method (PDM) is that it shows the activity dependencies, and it can be an important communication tool for stakeholders.</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noProof/>
              </w:rPr>
              <w:drawing>
                <wp:inline distT="0" distB="0" distL="0" distR="0">
                  <wp:extent cx="5773420" cy="2562225"/>
                  <wp:effectExtent l="19050" t="0" r="0" b="0"/>
                  <wp:docPr id="6" name="Picture 1" descr="Precedence Diagramming Method (P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cedence Diagramming Method (PDM)"/>
                          <pic:cNvPicPr>
                            <a:picLocks noChangeAspect="1" noChangeArrowheads="1"/>
                          </pic:cNvPicPr>
                        </pic:nvPicPr>
                        <pic:blipFill>
                          <a:blip r:embed="rId11" cstate="print"/>
                          <a:srcRect/>
                          <a:stretch>
                            <a:fillRect/>
                          </a:stretch>
                        </pic:blipFill>
                        <pic:spPr bwMode="auto">
                          <a:xfrm>
                            <a:off x="0" y="0"/>
                            <a:ext cx="5773420" cy="2562225"/>
                          </a:xfrm>
                          <a:prstGeom prst="rect">
                            <a:avLst/>
                          </a:prstGeom>
                          <a:noFill/>
                          <a:ln w="9525">
                            <a:noFill/>
                            <a:miter lim="800000"/>
                            <a:headEnd/>
                            <a:tailEnd/>
                          </a:ln>
                        </pic:spPr>
                      </pic:pic>
                    </a:graphicData>
                  </a:graphic>
                </wp:inline>
              </w:drawing>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The Precedence Diagramming Method (PDM) consists of rectangles, known as nodes, and the project activities are shown in these boxes. These rectangular boxes are connected to each other with arrows to show the dependencies; therefore, these diagrams are also known as the Activity on Node (AON) diagrams.</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 xml:space="preserve">The Precedence Diagramming Method uses four types of dependencies. Those </w:t>
            </w:r>
            <w:r w:rsidRPr="00C277A5">
              <w:rPr>
                <w:rFonts w:ascii="Arial" w:hAnsi="Arial" w:cs="Arial"/>
              </w:rPr>
              <w:lastRenderedPageBreak/>
              <w:t>dependencies are as follows:</w:t>
            </w:r>
          </w:p>
          <w:p w:rsidR="00C50B83" w:rsidRPr="00C277A5" w:rsidRDefault="00C50B83" w:rsidP="00C50B83">
            <w:pPr>
              <w:numPr>
                <w:ilvl w:val="0"/>
                <w:numId w:val="26"/>
              </w:numPr>
              <w:shd w:val="clear" w:color="auto" w:fill="FFFFFF"/>
              <w:ind w:left="586"/>
              <w:rPr>
                <w:rFonts w:ascii="Arial" w:hAnsi="Arial" w:cs="Arial"/>
                <w:sz w:val="24"/>
                <w:szCs w:val="24"/>
              </w:rPr>
            </w:pPr>
            <w:r w:rsidRPr="00C277A5">
              <w:rPr>
                <w:rFonts w:ascii="Arial" w:hAnsi="Arial" w:cs="Arial"/>
                <w:sz w:val="24"/>
                <w:szCs w:val="24"/>
              </w:rPr>
              <w:t>Finish to Start (FS)</w:t>
            </w:r>
          </w:p>
          <w:p w:rsidR="00C50B83" w:rsidRPr="00C277A5" w:rsidRDefault="00C50B83" w:rsidP="00C50B83">
            <w:pPr>
              <w:numPr>
                <w:ilvl w:val="0"/>
                <w:numId w:val="26"/>
              </w:numPr>
              <w:shd w:val="clear" w:color="auto" w:fill="FFFFFF"/>
              <w:ind w:left="586"/>
              <w:rPr>
                <w:rFonts w:ascii="Arial" w:hAnsi="Arial" w:cs="Arial"/>
                <w:sz w:val="24"/>
                <w:szCs w:val="24"/>
              </w:rPr>
            </w:pPr>
            <w:r w:rsidRPr="00C277A5">
              <w:rPr>
                <w:rFonts w:ascii="Arial" w:hAnsi="Arial" w:cs="Arial"/>
                <w:sz w:val="24"/>
                <w:szCs w:val="24"/>
              </w:rPr>
              <w:t>Finish to Finish (FF)</w:t>
            </w:r>
          </w:p>
          <w:p w:rsidR="00C50B83" w:rsidRPr="00C277A5" w:rsidRDefault="00C50B83" w:rsidP="00C50B83">
            <w:pPr>
              <w:numPr>
                <w:ilvl w:val="0"/>
                <w:numId w:val="26"/>
              </w:numPr>
              <w:shd w:val="clear" w:color="auto" w:fill="FFFFFF"/>
              <w:ind w:left="586"/>
              <w:rPr>
                <w:rFonts w:ascii="Arial" w:hAnsi="Arial" w:cs="Arial"/>
                <w:sz w:val="24"/>
                <w:szCs w:val="24"/>
              </w:rPr>
            </w:pPr>
            <w:r w:rsidRPr="00C277A5">
              <w:rPr>
                <w:rFonts w:ascii="Arial" w:hAnsi="Arial" w:cs="Arial"/>
                <w:sz w:val="24"/>
                <w:szCs w:val="24"/>
              </w:rPr>
              <w:t>Start to Start (SS)</w:t>
            </w:r>
          </w:p>
          <w:p w:rsidR="00C50B83" w:rsidRPr="00C277A5" w:rsidRDefault="00C50B83" w:rsidP="00C50B83">
            <w:pPr>
              <w:numPr>
                <w:ilvl w:val="0"/>
                <w:numId w:val="26"/>
              </w:numPr>
              <w:shd w:val="clear" w:color="auto" w:fill="FFFFFF"/>
              <w:ind w:left="586"/>
              <w:rPr>
                <w:rFonts w:ascii="Arial" w:hAnsi="Arial" w:cs="Arial"/>
                <w:sz w:val="24"/>
                <w:szCs w:val="24"/>
              </w:rPr>
            </w:pPr>
            <w:r w:rsidRPr="00C277A5">
              <w:rPr>
                <w:rFonts w:ascii="Arial" w:hAnsi="Arial" w:cs="Arial"/>
                <w:sz w:val="24"/>
                <w:szCs w:val="24"/>
              </w:rPr>
              <w:t>Start to Finish (SF)</w:t>
            </w:r>
          </w:p>
          <w:p w:rsidR="00C50B83" w:rsidRPr="00C277A5" w:rsidRDefault="00C50B83" w:rsidP="00C50B83">
            <w:pPr>
              <w:pStyle w:val="Heading4"/>
              <w:shd w:val="clear" w:color="auto" w:fill="FFFFFF"/>
              <w:spacing w:before="0" w:after="167"/>
              <w:rPr>
                <w:rFonts w:ascii="Arial" w:hAnsi="Arial" w:cs="Arial"/>
                <w:color w:val="auto"/>
                <w:sz w:val="24"/>
                <w:szCs w:val="24"/>
              </w:rPr>
            </w:pPr>
            <w:r w:rsidRPr="00C277A5">
              <w:rPr>
                <w:rFonts w:ascii="Arial" w:hAnsi="Arial" w:cs="Arial"/>
                <w:color w:val="auto"/>
                <w:sz w:val="24"/>
                <w:szCs w:val="24"/>
              </w:rPr>
              <w:t>Finish to Start (FS)</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In this type of dependency, the second activity cannot be started until the first activity completes. This type of dependency is the most commonly used dependency in the diagramming techniques.</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noProof/>
              </w:rPr>
              <w:drawing>
                <wp:inline distT="0" distB="0" distL="0" distR="0">
                  <wp:extent cx="1988185" cy="1095375"/>
                  <wp:effectExtent l="19050" t="0" r="0" b="0"/>
                  <wp:docPr id="2" name="Picture 2" descr="Finish To Start (FS)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ish To Start (FS) Relationship"/>
                          <pic:cNvPicPr>
                            <a:picLocks noChangeAspect="1" noChangeArrowheads="1"/>
                          </pic:cNvPicPr>
                        </pic:nvPicPr>
                        <pic:blipFill>
                          <a:blip r:embed="rId12" cstate="print"/>
                          <a:srcRect/>
                          <a:stretch>
                            <a:fillRect/>
                          </a:stretch>
                        </pic:blipFill>
                        <pic:spPr bwMode="auto">
                          <a:xfrm>
                            <a:off x="0" y="0"/>
                            <a:ext cx="1988185" cy="1095375"/>
                          </a:xfrm>
                          <a:prstGeom prst="rect">
                            <a:avLst/>
                          </a:prstGeom>
                          <a:noFill/>
                          <a:ln w="9525">
                            <a:noFill/>
                            <a:miter lim="800000"/>
                            <a:headEnd/>
                            <a:tailEnd/>
                          </a:ln>
                        </pic:spPr>
                      </pic:pic>
                    </a:graphicData>
                  </a:graphic>
                </wp:inline>
              </w:drawing>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For example, to paint a wall you first need to build a wall. In this case, the first activity is building the wall and second activity will be painting. You cannot start painting the wall unless the wall is ready.</w:t>
            </w:r>
          </w:p>
          <w:p w:rsidR="00C50B83" w:rsidRPr="00C277A5" w:rsidRDefault="00C50B83" w:rsidP="00C50B83">
            <w:pPr>
              <w:pStyle w:val="Heading4"/>
              <w:shd w:val="clear" w:color="auto" w:fill="FFFFFF"/>
              <w:spacing w:before="0" w:after="167"/>
              <w:rPr>
                <w:rFonts w:ascii="Arial" w:hAnsi="Arial" w:cs="Arial"/>
                <w:color w:val="auto"/>
                <w:sz w:val="24"/>
                <w:szCs w:val="24"/>
              </w:rPr>
            </w:pPr>
            <w:r w:rsidRPr="00C277A5">
              <w:rPr>
                <w:rFonts w:ascii="Arial" w:hAnsi="Arial" w:cs="Arial"/>
                <w:color w:val="auto"/>
                <w:sz w:val="24"/>
                <w:szCs w:val="24"/>
              </w:rPr>
              <w:t>Finish to Finish (FF)</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Here, the second activity cannot be finished until the first activity finishes. In other words, both activities should finish simultaneously.</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noProof/>
              </w:rPr>
              <w:drawing>
                <wp:inline distT="0" distB="0" distL="0" distR="0">
                  <wp:extent cx="1818005" cy="1223010"/>
                  <wp:effectExtent l="19050" t="0" r="0" b="0"/>
                  <wp:docPr id="3" name="Picture 3" descr="Finish To Finish (FF)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ish To Finish (FF) Relationship"/>
                          <pic:cNvPicPr>
                            <a:picLocks noChangeAspect="1" noChangeArrowheads="1"/>
                          </pic:cNvPicPr>
                        </pic:nvPicPr>
                        <pic:blipFill>
                          <a:blip r:embed="rId13" cstate="print"/>
                          <a:srcRect/>
                          <a:stretch>
                            <a:fillRect/>
                          </a:stretch>
                        </pic:blipFill>
                        <pic:spPr bwMode="auto">
                          <a:xfrm>
                            <a:off x="0" y="0"/>
                            <a:ext cx="1818005" cy="1223010"/>
                          </a:xfrm>
                          <a:prstGeom prst="rect">
                            <a:avLst/>
                          </a:prstGeom>
                          <a:noFill/>
                          <a:ln w="9525">
                            <a:noFill/>
                            <a:miter lim="800000"/>
                            <a:headEnd/>
                            <a:tailEnd/>
                          </a:ln>
                        </pic:spPr>
                      </pic:pic>
                    </a:graphicData>
                  </a:graphic>
                </wp:inline>
              </w:drawing>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 xml:space="preserve">For example, let us say that you coding a program for a </w:t>
            </w:r>
            <w:proofErr w:type="gramStart"/>
            <w:r w:rsidRPr="00C277A5">
              <w:rPr>
                <w:rFonts w:ascii="Arial" w:hAnsi="Arial" w:cs="Arial"/>
              </w:rPr>
              <w:t>client,</w:t>
            </w:r>
            <w:proofErr w:type="gramEnd"/>
            <w:r w:rsidRPr="00C277A5">
              <w:rPr>
                <w:rFonts w:ascii="Arial" w:hAnsi="Arial" w:cs="Arial"/>
              </w:rPr>
              <w:t xml:space="preserve"> and the client is providing you the characteristics of the program. In this case, you cannot finish coding for your program until the client gives you his complete requirements. Here, both activities should finish simultaneously.</w:t>
            </w:r>
          </w:p>
          <w:p w:rsidR="00C50B83" w:rsidRPr="00C277A5" w:rsidRDefault="00C50B83" w:rsidP="00C50B83">
            <w:pPr>
              <w:pStyle w:val="Heading4"/>
              <w:shd w:val="clear" w:color="auto" w:fill="FFFFFF"/>
              <w:spacing w:before="0" w:after="167"/>
              <w:rPr>
                <w:rFonts w:ascii="Arial" w:hAnsi="Arial" w:cs="Arial"/>
                <w:color w:val="auto"/>
                <w:sz w:val="24"/>
                <w:szCs w:val="24"/>
              </w:rPr>
            </w:pPr>
            <w:r w:rsidRPr="00C277A5">
              <w:rPr>
                <w:rFonts w:ascii="Arial" w:hAnsi="Arial" w:cs="Arial"/>
                <w:color w:val="auto"/>
                <w:sz w:val="24"/>
                <w:szCs w:val="24"/>
              </w:rPr>
              <w:t>Start to Start (SS)</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Here, the second activity cannot be started until the first activity starts. Both activities should start simultaneously.</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noProof/>
              </w:rPr>
              <w:lastRenderedPageBreak/>
              <w:drawing>
                <wp:inline distT="0" distB="0" distL="0" distR="0">
                  <wp:extent cx="1680210" cy="1265555"/>
                  <wp:effectExtent l="19050" t="0" r="0" b="0"/>
                  <wp:docPr id="4" name="Picture 4" descr="Start To Start (SS)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rt To Start (SS) Relationship"/>
                          <pic:cNvPicPr>
                            <a:picLocks noChangeAspect="1" noChangeArrowheads="1"/>
                          </pic:cNvPicPr>
                        </pic:nvPicPr>
                        <pic:blipFill>
                          <a:blip r:embed="rId14" cstate="print"/>
                          <a:srcRect/>
                          <a:stretch>
                            <a:fillRect/>
                          </a:stretch>
                        </pic:blipFill>
                        <pic:spPr bwMode="auto">
                          <a:xfrm>
                            <a:off x="0" y="0"/>
                            <a:ext cx="1680210" cy="1265555"/>
                          </a:xfrm>
                          <a:prstGeom prst="rect">
                            <a:avLst/>
                          </a:prstGeom>
                          <a:noFill/>
                          <a:ln w="9525">
                            <a:noFill/>
                            <a:miter lim="800000"/>
                            <a:headEnd/>
                            <a:tailEnd/>
                          </a:ln>
                        </pic:spPr>
                      </pic:pic>
                    </a:graphicData>
                  </a:graphic>
                </wp:inline>
              </w:drawing>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Suppose you have to apply a primary coating on a wall. To apply the coating, you also need to clean the wall. Therefore, one team will start cleaning the wall and second team will paint it. Both activities can be started at the same time.</w:t>
            </w:r>
          </w:p>
          <w:p w:rsidR="00C50B83" w:rsidRPr="00C277A5" w:rsidRDefault="00C50B83" w:rsidP="00C50B83">
            <w:pPr>
              <w:pStyle w:val="Heading4"/>
              <w:shd w:val="clear" w:color="auto" w:fill="FFFFFF"/>
              <w:spacing w:before="0" w:after="167"/>
              <w:rPr>
                <w:rFonts w:ascii="Arial" w:hAnsi="Arial" w:cs="Arial"/>
                <w:color w:val="auto"/>
                <w:sz w:val="24"/>
                <w:szCs w:val="24"/>
              </w:rPr>
            </w:pPr>
            <w:r w:rsidRPr="00C277A5">
              <w:rPr>
                <w:rFonts w:ascii="Arial" w:hAnsi="Arial" w:cs="Arial"/>
                <w:color w:val="auto"/>
                <w:sz w:val="24"/>
                <w:szCs w:val="24"/>
              </w:rPr>
              <w:t>Start to Finish (SF)</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In this type of dependency, the second activity cannot be finished until the first activity starts.</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noProof/>
              </w:rPr>
              <w:drawing>
                <wp:inline distT="0" distB="0" distL="0" distR="0">
                  <wp:extent cx="1765300" cy="1084580"/>
                  <wp:effectExtent l="19050" t="0" r="6350" b="0"/>
                  <wp:docPr id="1" name="Picture 5" descr="Start To Finish (SF)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art To Finish (SF) Relationship"/>
                          <pic:cNvPicPr>
                            <a:picLocks noChangeAspect="1" noChangeArrowheads="1"/>
                          </pic:cNvPicPr>
                        </pic:nvPicPr>
                        <pic:blipFill>
                          <a:blip r:embed="rId15" cstate="print"/>
                          <a:srcRect/>
                          <a:stretch>
                            <a:fillRect/>
                          </a:stretch>
                        </pic:blipFill>
                        <pic:spPr bwMode="auto">
                          <a:xfrm>
                            <a:off x="0" y="0"/>
                            <a:ext cx="1765300" cy="1084580"/>
                          </a:xfrm>
                          <a:prstGeom prst="rect">
                            <a:avLst/>
                          </a:prstGeom>
                          <a:noFill/>
                          <a:ln w="9525">
                            <a:noFill/>
                            <a:miter lim="800000"/>
                            <a:headEnd/>
                            <a:tailEnd/>
                          </a:ln>
                        </pic:spPr>
                      </pic:pic>
                    </a:graphicData>
                  </a:graphic>
                </wp:inline>
              </w:drawing>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For example, let us say you have to move into a new home, and your old home has to be demolished. In this case, you cannot move to your new home until it is ready. Hence, the second activity (construction of new home) must be finished before the first activity starts (you start moving into a new home); i.e. if you are moving into your new home, you cannot start vacating your old home until the new house is completely ready.</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Although this type of dependency is not commonly used, you as a project manager should know about all the types of dependencies. It is important for you, as the project manager, to understand all types of dependencies because it will help you considerably when drawing the network diagram and then creating the project schedule.</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This concludes the precedence diagram method and the type of dependencies used in making the diagram.</w:t>
            </w:r>
          </w:p>
          <w:p w:rsidR="00C50B83" w:rsidRPr="00C277A5" w:rsidRDefault="00C50B83" w:rsidP="00C50B83">
            <w:pPr>
              <w:pStyle w:val="NormalWeb"/>
              <w:shd w:val="clear" w:color="auto" w:fill="FFFFFF"/>
              <w:spacing w:before="0" w:beforeAutospacing="0" w:after="419" w:afterAutospacing="0"/>
              <w:rPr>
                <w:rFonts w:ascii="Arial" w:hAnsi="Arial" w:cs="Arial"/>
              </w:rPr>
            </w:pPr>
            <w:r w:rsidRPr="00C277A5">
              <w:rPr>
                <w:rFonts w:ascii="Arial" w:hAnsi="Arial" w:cs="Arial"/>
              </w:rPr>
              <w:t>In this blog post, I aimed to give you the simplest examples of each type of dependencies used in project schedule network diagram. However, if you feel there could be any other, simpler examples, you can share in the comments section below.</w:t>
            </w:r>
          </w:p>
          <w:p w:rsidR="00C50B83" w:rsidRPr="00C277A5" w:rsidRDefault="00C50B83" w:rsidP="00C50B83">
            <w:pPr>
              <w:pStyle w:val="ListParagraph"/>
              <w:autoSpaceDE w:val="0"/>
              <w:autoSpaceDN w:val="0"/>
              <w:adjustRightInd w:val="0"/>
              <w:rPr>
                <w:rFonts w:ascii="Arial" w:hAnsi="Arial" w:cs="Arial"/>
                <w:sz w:val="24"/>
                <w:szCs w:val="24"/>
              </w:rPr>
            </w:pPr>
          </w:p>
          <w:p w:rsidR="00B07E95" w:rsidRPr="00C277A5" w:rsidRDefault="00B07E95" w:rsidP="00565EE8">
            <w:pPr>
              <w:pStyle w:val="ListParagraph"/>
              <w:autoSpaceDE w:val="0"/>
              <w:autoSpaceDN w:val="0"/>
              <w:adjustRightInd w:val="0"/>
              <w:rPr>
                <w:rFonts w:ascii="Arial" w:hAnsi="Arial" w:cs="Arial"/>
                <w:sz w:val="24"/>
                <w:szCs w:val="24"/>
              </w:rPr>
            </w:pPr>
          </w:p>
          <w:p w:rsidR="00276F4B" w:rsidRPr="00C277A5" w:rsidRDefault="00276F4B" w:rsidP="00276F4B">
            <w:pPr>
              <w:autoSpaceDE w:val="0"/>
              <w:autoSpaceDN w:val="0"/>
              <w:adjustRightInd w:val="0"/>
              <w:rPr>
                <w:rFonts w:ascii="Arial" w:hAnsi="Arial" w:cs="Arial"/>
                <w:sz w:val="24"/>
                <w:szCs w:val="24"/>
              </w:rPr>
            </w:pPr>
          </w:p>
          <w:p w:rsidR="00275194" w:rsidRPr="00C50B83" w:rsidRDefault="00275194" w:rsidP="001135A1">
            <w:pPr>
              <w:pStyle w:val="Heading2"/>
              <w:shd w:val="clear" w:color="auto" w:fill="FFFFFF"/>
              <w:spacing w:before="0" w:beforeAutospacing="0"/>
              <w:ind w:left="1641"/>
              <w:outlineLvl w:val="1"/>
              <w:rPr>
                <w:rFonts w:ascii="Arial" w:hAnsi="Arial" w:cs="Arial"/>
                <w:b w:val="0"/>
                <w:sz w:val="24"/>
                <w:szCs w:val="24"/>
              </w:rPr>
            </w:pPr>
          </w:p>
        </w:tc>
      </w:tr>
    </w:tbl>
    <w:p w:rsidR="00503D7E" w:rsidRPr="00C50B83" w:rsidRDefault="00E00462" w:rsidP="00A851DA">
      <w:pPr>
        <w:autoSpaceDE w:val="0"/>
        <w:autoSpaceDN w:val="0"/>
        <w:adjustRightInd w:val="0"/>
        <w:spacing w:after="0" w:line="240" w:lineRule="auto"/>
        <w:rPr>
          <w:rFonts w:ascii="Arial" w:hAnsi="Arial" w:cs="Arial"/>
          <w:b/>
          <w:bCs/>
          <w:sz w:val="24"/>
          <w:szCs w:val="24"/>
          <w:lang w:val="en-US"/>
        </w:rPr>
      </w:pPr>
      <w:r w:rsidRPr="00C50B83">
        <w:rPr>
          <w:rFonts w:ascii="Arial" w:hAnsi="Arial" w:cs="Arial"/>
          <w:b/>
          <w:bCs/>
          <w:sz w:val="24"/>
          <w:szCs w:val="24"/>
          <w:lang w:val="en-US"/>
        </w:rPr>
        <w:lastRenderedPageBreak/>
        <w:t>.</w:t>
      </w:r>
    </w:p>
    <w:p w:rsidR="00A851DA" w:rsidRPr="00C50B83" w:rsidRDefault="00AE1481" w:rsidP="00A851DA">
      <w:pPr>
        <w:autoSpaceDE w:val="0"/>
        <w:autoSpaceDN w:val="0"/>
        <w:adjustRightInd w:val="0"/>
        <w:spacing w:after="0" w:line="240" w:lineRule="auto"/>
        <w:rPr>
          <w:rFonts w:ascii="Arial" w:hAnsi="Arial" w:cs="Arial"/>
          <w:b/>
          <w:bCs/>
          <w:sz w:val="24"/>
          <w:szCs w:val="24"/>
          <w:lang w:val="en-US"/>
        </w:rPr>
      </w:pPr>
      <w:r w:rsidRPr="00C50B83">
        <w:rPr>
          <w:rFonts w:ascii="Arial" w:hAnsi="Arial" w:cs="Arial"/>
          <w:b/>
          <w:bCs/>
          <w:sz w:val="24"/>
          <w:szCs w:val="24"/>
          <w:lang w:val="en-US"/>
        </w:rPr>
        <w:t>Student</w:t>
      </w:r>
      <w:r w:rsidR="00A851DA" w:rsidRPr="00C50B83">
        <w:rPr>
          <w:rFonts w:ascii="Arial" w:hAnsi="Arial" w:cs="Arial"/>
          <w:b/>
          <w:bCs/>
          <w:sz w:val="24"/>
          <w:szCs w:val="24"/>
          <w:lang w:val="en-US"/>
        </w:rPr>
        <w:t xml:space="preserve"> Statement:</w:t>
      </w:r>
    </w:p>
    <w:p w:rsidR="00A851DA" w:rsidRPr="00C50B83" w:rsidRDefault="00A851DA" w:rsidP="00A851DA">
      <w:pPr>
        <w:autoSpaceDE w:val="0"/>
        <w:autoSpaceDN w:val="0"/>
        <w:adjustRightInd w:val="0"/>
        <w:spacing w:after="0" w:line="240" w:lineRule="auto"/>
        <w:rPr>
          <w:rFonts w:ascii="Arial" w:hAnsi="Arial" w:cs="Arial"/>
          <w:b/>
          <w:bCs/>
          <w:sz w:val="24"/>
          <w:szCs w:val="24"/>
          <w:lang w:val="en-US"/>
        </w:rPr>
      </w:pPr>
    </w:p>
    <w:p w:rsidR="00A851DA" w:rsidRPr="00C50B83" w:rsidRDefault="00405895" w:rsidP="00A851DA">
      <w:pPr>
        <w:autoSpaceDE w:val="0"/>
        <w:autoSpaceDN w:val="0"/>
        <w:adjustRightInd w:val="0"/>
        <w:spacing w:after="0" w:line="240" w:lineRule="auto"/>
        <w:rPr>
          <w:rFonts w:ascii="Arial" w:hAnsi="Arial" w:cs="Arial"/>
          <w:sz w:val="24"/>
          <w:szCs w:val="24"/>
          <w:lang w:val="en-US"/>
        </w:rPr>
      </w:pPr>
      <w:r w:rsidRPr="00C50B83">
        <w:rPr>
          <w:rFonts w:ascii="Arial" w:hAnsi="Arial" w:cs="Arial"/>
          <w:sz w:val="24"/>
          <w:szCs w:val="24"/>
          <w:lang w:val="en-US"/>
        </w:rPr>
        <w:t>By submitting this assignment, I confirm that this is my own work.</w:t>
      </w:r>
    </w:p>
    <w:p w:rsidR="00503D7E" w:rsidRPr="00C50B83" w:rsidRDefault="00503D7E" w:rsidP="00A851DA">
      <w:pPr>
        <w:autoSpaceDE w:val="0"/>
        <w:autoSpaceDN w:val="0"/>
        <w:adjustRightInd w:val="0"/>
        <w:spacing w:after="0" w:line="240" w:lineRule="auto"/>
        <w:rPr>
          <w:rFonts w:ascii="Arial" w:hAnsi="Arial" w:cs="Arial"/>
          <w:sz w:val="24"/>
          <w:szCs w:val="24"/>
          <w:lang w:val="en-US"/>
        </w:rPr>
      </w:pPr>
    </w:p>
    <w:p w:rsidR="00503D7E" w:rsidRPr="00C50B83" w:rsidRDefault="00503D7E" w:rsidP="00A851DA">
      <w:pPr>
        <w:autoSpaceDE w:val="0"/>
        <w:autoSpaceDN w:val="0"/>
        <w:adjustRightInd w:val="0"/>
        <w:spacing w:after="0" w:line="240" w:lineRule="auto"/>
        <w:rPr>
          <w:rFonts w:ascii="Arial" w:hAnsi="Arial" w:cs="Arial"/>
          <w:sz w:val="24"/>
          <w:szCs w:val="24"/>
          <w:lang w:val="en-US"/>
        </w:rPr>
      </w:pPr>
    </w:p>
    <w:p w:rsidR="00A851DA" w:rsidRPr="00C50B83"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tblPr>
      <w:tblGrid>
        <w:gridCol w:w="2310"/>
        <w:gridCol w:w="4035"/>
        <w:gridCol w:w="1276"/>
        <w:gridCol w:w="1621"/>
      </w:tblGrid>
      <w:tr w:rsidR="00405895" w:rsidRPr="00C50B83" w:rsidTr="00405895">
        <w:tc>
          <w:tcPr>
            <w:tcW w:w="2310" w:type="dxa"/>
            <w:shd w:val="clear" w:color="auto" w:fill="D9D9D9" w:themeFill="background1" w:themeFillShade="D9"/>
          </w:tcPr>
          <w:p w:rsidR="00405895" w:rsidRPr="00C50B83" w:rsidRDefault="00405895" w:rsidP="00A851DA">
            <w:pPr>
              <w:rPr>
                <w:rFonts w:ascii="Arial" w:hAnsi="Arial" w:cs="Arial"/>
                <w:sz w:val="24"/>
                <w:szCs w:val="24"/>
              </w:rPr>
            </w:pPr>
            <w:r w:rsidRPr="00C50B83">
              <w:rPr>
                <w:rFonts w:ascii="Arial" w:hAnsi="Arial" w:cs="Arial"/>
                <w:sz w:val="24"/>
                <w:szCs w:val="24"/>
              </w:rPr>
              <w:t>Student Signature</w:t>
            </w:r>
          </w:p>
        </w:tc>
        <w:tc>
          <w:tcPr>
            <w:tcW w:w="4035" w:type="dxa"/>
          </w:tcPr>
          <w:p w:rsidR="00405895" w:rsidRPr="00C50B83" w:rsidRDefault="00B36D90" w:rsidP="00A851DA">
            <w:pPr>
              <w:rPr>
                <w:rFonts w:ascii="Arial" w:hAnsi="Arial" w:cs="Arial"/>
                <w:sz w:val="24"/>
                <w:szCs w:val="24"/>
              </w:rPr>
            </w:pPr>
            <w:r w:rsidRPr="00C50B83">
              <w:rPr>
                <w:rFonts w:ascii="Arial" w:hAnsi="Arial" w:cs="Arial"/>
                <w:sz w:val="24"/>
                <w:szCs w:val="24"/>
              </w:rPr>
              <w:t>EHIOGHIREN BROWN OSAYANDE</w:t>
            </w:r>
          </w:p>
        </w:tc>
        <w:tc>
          <w:tcPr>
            <w:tcW w:w="1276" w:type="dxa"/>
            <w:shd w:val="clear" w:color="auto" w:fill="D9D9D9" w:themeFill="background1" w:themeFillShade="D9"/>
          </w:tcPr>
          <w:p w:rsidR="00405895" w:rsidRPr="00C50B83" w:rsidRDefault="00405895" w:rsidP="00A851DA">
            <w:pPr>
              <w:rPr>
                <w:rFonts w:ascii="Arial" w:hAnsi="Arial" w:cs="Arial"/>
                <w:sz w:val="24"/>
                <w:szCs w:val="24"/>
              </w:rPr>
            </w:pPr>
            <w:r w:rsidRPr="00C50B83">
              <w:rPr>
                <w:rFonts w:ascii="Arial" w:hAnsi="Arial" w:cs="Arial"/>
                <w:sz w:val="24"/>
                <w:szCs w:val="24"/>
              </w:rPr>
              <w:t>Date</w:t>
            </w:r>
          </w:p>
        </w:tc>
        <w:tc>
          <w:tcPr>
            <w:tcW w:w="1621" w:type="dxa"/>
          </w:tcPr>
          <w:p w:rsidR="00405895" w:rsidRPr="00C50B83" w:rsidRDefault="009F6478" w:rsidP="00A851DA">
            <w:pPr>
              <w:rPr>
                <w:rFonts w:ascii="Arial" w:hAnsi="Arial" w:cs="Arial"/>
                <w:sz w:val="24"/>
                <w:szCs w:val="24"/>
              </w:rPr>
            </w:pPr>
            <w:r w:rsidRPr="00C50B83">
              <w:rPr>
                <w:rFonts w:ascii="Arial" w:hAnsi="Arial" w:cs="Arial"/>
                <w:sz w:val="24"/>
                <w:szCs w:val="24"/>
              </w:rPr>
              <w:t xml:space="preserve"> </w:t>
            </w:r>
            <w:r w:rsidR="004114DE">
              <w:rPr>
                <w:rFonts w:ascii="Arial" w:hAnsi="Arial" w:cs="Arial"/>
                <w:sz w:val="24"/>
                <w:szCs w:val="24"/>
              </w:rPr>
              <w:t>12 July 2018.</w:t>
            </w:r>
          </w:p>
        </w:tc>
      </w:tr>
    </w:tbl>
    <w:p w:rsidR="00A851DA" w:rsidRPr="00C50B83" w:rsidRDefault="00A851DA" w:rsidP="00A851DA">
      <w:pPr>
        <w:rPr>
          <w:rFonts w:ascii="Arial" w:hAnsi="Arial" w:cs="Arial"/>
          <w:sz w:val="24"/>
          <w:szCs w:val="24"/>
          <w:lang w:val="en-US"/>
        </w:rPr>
      </w:pPr>
    </w:p>
    <w:p w:rsidR="00A851DA" w:rsidRPr="00C50B83" w:rsidRDefault="00A851DA" w:rsidP="00A851DA">
      <w:pPr>
        <w:rPr>
          <w:rFonts w:ascii="Arial" w:hAnsi="Arial" w:cs="Arial"/>
          <w:sz w:val="24"/>
          <w:szCs w:val="24"/>
          <w:lang w:val="en-US"/>
        </w:rPr>
      </w:pPr>
    </w:p>
    <w:p w:rsidR="00A851DA" w:rsidRPr="00C50B83" w:rsidRDefault="00503D7E" w:rsidP="00503D7E">
      <w:pPr>
        <w:shd w:val="clear" w:color="auto" w:fill="D9D9D9" w:themeFill="background1" w:themeFillShade="D9"/>
        <w:rPr>
          <w:rFonts w:ascii="Arial" w:hAnsi="Arial" w:cs="Arial"/>
          <w:b/>
          <w:sz w:val="24"/>
          <w:szCs w:val="24"/>
          <w:lang w:val="en-US"/>
        </w:rPr>
      </w:pPr>
      <w:r w:rsidRPr="00C50B83">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C50B83" w:rsidTr="00B0415E">
        <w:trPr>
          <w:trHeight w:val="249"/>
        </w:trPr>
        <w:tc>
          <w:tcPr>
            <w:tcW w:w="4621" w:type="dxa"/>
            <w:shd w:val="clear" w:color="auto" w:fill="D9D9D9" w:themeFill="background1" w:themeFillShade="D9"/>
          </w:tcPr>
          <w:p w:rsidR="00503D7E" w:rsidRPr="00C50B83" w:rsidRDefault="00503D7E" w:rsidP="00503D7E">
            <w:pPr>
              <w:rPr>
                <w:rFonts w:ascii="Arial" w:hAnsi="Arial" w:cs="Arial"/>
                <w:b/>
                <w:sz w:val="24"/>
                <w:szCs w:val="24"/>
              </w:rPr>
            </w:pPr>
            <w:r w:rsidRPr="00C50B83">
              <w:rPr>
                <w:rFonts w:ascii="Arial" w:hAnsi="Arial" w:cs="Arial"/>
                <w:b/>
                <w:sz w:val="24"/>
                <w:szCs w:val="24"/>
              </w:rPr>
              <w:t>Total Marks</w:t>
            </w:r>
          </w:p>
        </w:tc>
        <w:tc>
          <w:tcPr>
            <w:tcW w:w="4621" w:type="dxa"/>
          </w:tcPr>
          <w:p w:rsidR="00503D7E" w:rsidRPr="00C50B83" w:rsidRDefault="00503D7E" w:rsidP="00503D7E">
            <w:pPr>
              <w:rPr>
                <w:rFonts w:ascii="Arial" w:hAnsi="Arial" w:cs="Arial"/>
                <w:sz w:val="24"/>
                <w:szCs w:val="24"/>
              </w:rPr>
            </w:pPr>
          </w:p>
        </w:tc>
      </w:tr>
      <w:tr w:rsidR="00503D7E" w:rsidRPr="00C50B83" w:rsidTr="00B0415E">
        <w:tc>
          <w:tcPr>
            <w:tcW w:w="4621" w:type="dxa"/>
            <w:shd w:val="clear" w:color="auto" w:fill="D9D9D9" w:themeFill="background1" w:themeFillShade="D9"/>
          </w:tcPr>
          <w:p w:rsidR="00503D7E" w:rsidRPr="00C50B83" w:rsidRDefault="00503D7E" w:rsidP="00503D7E">
            <w:pPr>
              <w:rPr>
                <w:rFonts w:ascii="Arial" w:hAnsi="Arial" w:cs="Arial"/>
                <w:b/>
                <w:sz w:val="24"/>
                <w:szCs w:val="24"/>
              </w:rPr>
            </w:pPr>
            <w:r w:rsidRPr="00C50B83">
              <w:rPr>
                <w:rFonts w:ascii="Arial" w:hAnsi="Arial" w:cs="Arial"/>
                <w:b/>
                <w:sz w:val="24"/>
                <w:szCs w:val="24"/>
              </w:rPr>
              <w:t>Marks Obtained</w:t>
            </w:r>
          </w:p>
        </w:tc>
        <w:tc>
          <w:tcPr>
            <w:tcW w:w="4621" w:type="dxa"/>
          </w:tcPr>
          <w:p w:rsidR="00503D7E" w:rsidRPr="00C50B83" w:rsidRDefault="00503D7E" w:rsidP="00503D7E">
            <w:pPr>
              <w:rPr>
                <w:rFonts w:ascii="Arial" w:hAnsi="Arial" w:cs="Arial"/>
                <w:sz w:val="24"/>
                <w:szCs w:val="24"/>
              </w:rPr>
            </w:pPr>
          </w:p>
        </w:tc>
      </w:tr>
      <w:tr w:rsidR="00503D7E" w:rsidRPr="00C50B83" w:rsidTr="00B0415E">
        <w:tc>
          <w:tcPr>
            <w:tcW w:w="4621" w:type="dxa"/>
            <w:shd w:val="clear" w:color="auto" w:fill="D9D9D9" w:themeFill="background1" w:themeFillShade="D9"/>
          </w:tcPr>
          <w:p w:rsidR="00503D7E" w:rsidRPr="00C50B83" w:rsidRDefault="00B0415E" w:rsidP="00503D7E">
            <w:pPr>
              <w:rPr>
                <w:rFonts w:ascii="Arial" w:hAnsi="Arial" w:cs="Arial"/>
                <w:b/>
                <w:sz w:val="24"/>
                <w:szCs w:val="24"/>
              </w:rPr>
            </w:pPr>
            <w:r w:rsidRPr="00C50B83">
              <w:rPr>
                <w:rFonts w:ascii="Arial" w:hAnsi="Arial" w:cs="Arial"/>
                <w:b/>
                <w:sz w:val="24"/>
                <w:szCs w:val="24"/>
              </w:rPr>
              <w:t>Percentage / Grade</w:t>
            </w:r>
          </w:p>
        </w:tc>
        <w:tc>
          <w:tcPr>
            <w:tcW w:w="4621" w:type="dxa"/>
          </w:tcPr>
          <w:p w:rsidR="00503D7E" w:rsidRPr="00C50B83" w:rsidRDefault="00503D7E" w:rsidP="00503D7E">
            <w:pPr>
              <w:rPr>
                <w:rFonts w:ascii="Arial" w:hAnsi="Arial" w:cs="Arial"/>
                <w:sz w:val="24"/>
                <w:szCs w:val="24"/>
              </w:rPr>
            </w:pPr>
          </w:p>
        </w:tc>
      </w:tr>
    </w:tbl>
    <w:p w:rsidR="00A851DA" w:rsidRPr="00C50B83" w:rsidRDefault="00A851DA" w:rsidP="00503D7E">
      <w:pPr>
        <w:rPr>
          <w:rFonts w:ascii="Arial" w:hAnsi="Arial" w:cs="Arial"/>
          <w:sz w:val="24"/>
          <w:szCs w:val="24"/>
        </w:rPr>
      </w:pPr>
    </w:p>
    <w:p w:rsidR="00607874" w:rsidRPr="00C50B83" w:rsidRDefault="00607874" w:rsidP="00503D7E">
      <w:pPr>
        <w:rPr>
          <w:rFonts w:ascii="Arial" w:hAnsi="Arial" w:cs="Arial"/>
          <w:sz w:val="24"/>
          <w:szCs w:val="24"/>
        </w:rPr>
      </w:pPr>
    </w:p>
    <w:p w:rsidR="00607874" w:rsidRPr="00C50B83" w:rsidRDefault="00607874" w:rsidP="00503D7E">
      <w:pPr>
        <w:rPr>
          <w:rFonts w:ascii="Arial" w:hAnsi="Arial" w:cs="Arial"/>
          <w:sz w:val="24"/>
          <w:szCs w:val="24"/>
        </w:rPr>
      </w:pPr>
    </w:p>
    <w:p w:rsidR="00607874" w:rsidRPr="00C50B83" w:rsidRDefault="00607874" w:rsidP="00503D7E">
      <w:pPr>
        <w:rPr>
          <w:rFonts w:ascii="Arial" w:hAnsi="Arial" w:cs="Arial"/>
          <w:sz w:val="24"/>
          <w:szCs w:val="24"/>
        </w:rPr>
      </w:pPr>
    </w:p>
    <w:p w:rsidR="00607874" w:rsidRPr="00C50B83" w:rsidRDefault="00607874" w:rsidP="00503D7E">
      <w:pPr>
        <w:rPr>
          <w:rFonts w:ascii="Arial" w:hAnsi="Arial" w:cs="Arial"/>
          <w:sz w:val="24"/>
          <w:szCs w:val="24"/>
        </w:rPr>
      </w:pPr>
    </w:p>
    <w:p w:rsidR="00607874" w:rsidRPr="00C50B83" w:rsidRDefault="00607874" w:rsidP="00503D7E">
      <w:pPr>
        <w:rPr>
          <w:rFonts w:ascii="Arial" w:hAnsi="Arial" w:cs="Arial"/>
          <w:sz w:val="24"/>
          <w:szCs w:val="24"/>
        </w:rPr>
      </w:pPr>
    </w:p>
    <w:p w:rsidR="00607874" w:rsidRPr="00C50B83" w:rsidRDefault="00607874" w:rsidP="00503D7E">
      <w:pPr>
        <w:rPr>
          <w:rFonts w:ascii="Arial" w:hAnsi="Arial" w:cs="Arial"/>
          <w:sz w:val="24"/>
          <w:szCs w:val="24"/>
        </w:rPr>
      </w:pPr>
    </w:p>
    <w:p w:rsidR="00607874" w:rsidRPr="00C50B83" w:rsidRDefault="00607874" w:rsidP="00503D7E">
      <w:pPr>
        <w:rPr>
          <w:rFonts w:ascii="Arial" w:hAnsi="Arial" w:cs="Arial"/>
          <w:sz w:val="24"/>
          <w:szCs w:val="24"/>
        </w:rPr>
      </w:pPr>
    </w:p>
    <w:p w:rsidR="00EA30AB" w:rsidRPr="00C50B83" w:rsidRDefault="00EA30AB" w:rsidP="00503D7E">
      <w:pPr>
        <w:rPr>
          <w:rFonts w:ascii="Arial" w:hAnsi="Arial" w:cs="Arial"/>
          <w:sz w:val="24"/>
          <w:szCs w:val="24"/>
        </w:rPr>
      </w:pPr>
    </w:p>
    <w:p w:rsidR="00EA30AB" w:rsidRPr="00C50B83" w:rsidRDefault="00EA30AB" w:rsidP="00503D7E">
      <w:pPr>
        <w:rPr>
          <w:rFonts w:ascii="Arial" w:hAnsi="Arial" w:cs="Arial"/>
          <w:sz w:val="24"/>
          <w:szCs w:val="24"/>
        </w:rPr>
      </w:pPr>
    </w:p>
    <w:p w:rsidR="00EA30AB" w:rsidRPr="00C50B83" w:rsidRDefault="00EA30AB" w:rsidP="00503D7E">
      <w:pPr>
        <w:rPr>
          <w:rFonts w:ascii="Arial" w:hAnsi="Arial" w:cs="Arial"/>
          <w:sz w:val="24"/>
          <w:szCs w:val="24"/>
        </w:rPr>
      </w:pPr>
    </w:p>
    <w:sectPr w:rsidR="00EA30AB" w:rsidRPr="00C50B8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6F4B" w:rsidRDefault="00276F4B" w:rsidP="00CB4D0A">
      <w:pPr>
        <w:spacing w:after="0" w:line="240" w:lineRule="auto"/>
      </w:pPr>
      <w:r>
        <w:separator/>
      </w:r>
    </w:p>
  </w:endnote>
  <w:endnote w:type="continuationSeparator" w:id="0">
    <w:p w:rsidR="00276F4B" w:rsidRDefault="00276F4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6F4B" w:rsidRDefault="00276F4B" w:rsidP="00CB4D0A">
      <w:pPr>
        <w:spacing w:after="0" w:line="240" w:lineRule="auto"/>
      </w:pPr>
      <w:r>
        <w:separator/>
      </w:r>
    </w:p>
  </w:footnote>
  <w:footnote w:type="continuationSeparator" w:id="0">
    <w:p w:rsidR="00276F4B" w:rsidRDefault="00276F4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C1F6E"/>
    <w:multiLevelType w:val="hybridMultilevel"/>
    <w:tmpl w:val="0140427E"/>
    <w:lvl w:ilvl="0" w:tplc="04090001">
      <w:start w:val="1"/>
      <w:numFmt w:val="bullet"/>
      <w:lvlText w:val=""/>
      <w:lvlJc w:val="left"/>
      <w:pPr>
        <w:ind w:left="1641" w:hanging="360"/>
      </w:pPr>
      <w:rPr>
        <w:rFonts w:ascii="Symbol" w:hAnsi="Symbol" w:hint="default"/>
      </w:rPr>
    </w:lvl>
    <w:lvl w:ilvl="1" w:tplc="04090019" w:tentative="1">
      <w:start w:val="1"/>
      <w:numFmt w:val="lowerLetter"/>
      <w:lvlText w:val="%2."/>
      <w:lvlJc w:val="left"/>
      <w:pPr>
        <w:ind w:left="2361" w:hanging="360"/>
      </w:pPr>
    </w:lvl>
    <w:lvl w:ilvl="2" w:tplc="0409001B" w:tentative="1">
      <w:start w:val="1"/>
      <w:numFmt w:val="lowerRoman"/>
      <w:lvlText w:val="%3."/>
      <w:lvlJc w:val="right"/>
      <w:pPr>
        <w:ind w:left="3081" w:hanging="180"/>
      </w:pPr>
    </w:lvl>
    <w:lvl w:ilvl="3" w:tplc="0409000F" w:tentative="1">
      <w:start w:val="1"/>
      <w:numFmt w:val="decimal"/>
      <w:lvlText w:val="%4."/>
      <w:lvlJc w:val="left"/>
      <w:pPr>
        <w:ind w:left="3801" w:hanging="360"/>
      </w:pPr>
    </w:lvl>
    <w:lvl w:ilvl="4" w:tplc="04090019" w:tentative="1">
      <w:start w:val="1"/>
      <w:numFmt w:val="lowerLetter"/>
      <w:lvlText w:val="%5."/>
      <w:lvlJc w:val="left"/>
      <w:pPr>
        <w:ind w:left="4521" w:hanging="360"/>
      </w:pPr>
    </w:lvl>
    <w:lvl w:ilvl="5" w:tplc="0409001B" w:tentative="1">
      <w:start w:val="1"/>
      <w:numFmt w:val="lowerRoman"/>
      <w:lvlText w:val="%6."/>
      <w:lvlJc w:val="right"/>
      <w:pPr>
        <w:ind w:left="5241" w:hanging="180"/>
      </w:pPr>
    </w:lvl>
    <w:lvl w:ilvl="6" w:tplc="0409000F" w:tentative="1">
      <w:start w:val="1"/>
      <w:numFmt w:val="decimal"/>
      <w:lvlText w:val="%7."/>
      <w:lvlJc w:val="left"/>
      <w:pPr>
        <w:ind w:left="5961" w:hanging="360"/>
      </w:pPr>
    </w:lvl>
    <w:lvl w:ilvl="7" w:tplc="04090019" w:tentative="1">
      <w:start w:val="1"/>
      <w:numFmt w:val="lowerLetter"/>
      <w:lvlText w:val="%8."/>
      <w:lvlJc w:val="left"/>
      <w:pPr>
        <w:ind w:left="6681" w:hanging="360"/>
      </w:pPr>
    </w:lvl>
    <w:lvl w:ilvl="8" w:tplc="0409001B" w:tentative="1">
      <w:start w:val="1"/>
      <w:numFmt w:val="lowerRoman"/>
      <w:lvlText w:val="%9."/>
      <w:lvlJc w:val="right"/>
      <w:pPr>
        <w:ind w:left="7401" w:hanging="180"/>
      </w:pPr>
    </w:lvl>
  </w:abstractNum>
  <w:abstractNum w:abstractNumId="1">
    <w:nsid w:val="04E733EC"/>
    <w:multiLevelType w:val="hybridMultilevel"/>
    <w:tmpl w:val="314A2B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AB4D8F"/>
    <w:multiLevelType w:val="hybridMultilevel"/>
    <w:tmpl w:val="6A2236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BA35A5"/>
    <w:multiLevelType w:val="hybridMultilevel"/>
    <w:tmpl w:val="E5CE8E1C"/>
    <w:lvl w:ilvl="0" w:tplc="04090013">
      <w:start w:val="1"/>
      <w:numFmt w:val="upperRoman"/>
      <w:lvlText w:val="%1."/>
      <w:lvlJc w:val="right"/>
      <w:pPr>
        <w:ind w:left="1641" w:hanging="360"/>
      </w:pPr>
    </w:lvl>
    <w:lvl w:ilvl="1" w:tplc="04090019" w:tentative="1">
      <w:start w:val="1"/>
      <w:numFmt w:val="lowerLetter"/>
      <w:lvlText w:val="%2."/>
      <w:lvlJc w:val="left"/>
      <w:pPr>
        <w:ind w:left="2361" w:hanging="360"/>
      </w:pPr>
    </w:lvl>
    <w:lvl w:ilvl="2" w:tplc="0409001B" w:tentative="1">
      <w:start w:val="1"/>
      <w:numFmt w:val="lowerRoman"/>
      <w:lvlText w:val="%3."/>
      <w:lvlJc w:val="right"/>
      <w:pPr>
        <w:ind w:left="3081" w:hanging="180"/>
      </w:pPr>
    </w:lvl>
    <w:lvl w:ilvl="3" w:tplc="0409000F" w:tentative="1">
      <w:start w:val="1"/>
      <w:numFmt w:val="decimal"/>
      <w:lvlText w:val="%4."/>
      <w:lvlJc w:val="left"/>
      <w:pPr>
        <w:ind w:left="3801" w:hanging="360"/>
      </w:pPr>
    </w:lvl>
    <w:lvl w:ilvl="4" w:tplc="04090019" w:tentative="1">
      <w:start w:val="1"/>
      <w:numFmt w:val="lowerLetter"/>
      <w:lvlText w:val="%5."/>
      <w:lvlJc w:val="left"/>
      <w:pPr>
        <w:ind w:left="4521" w:hanging="360"/>
      </w:pPr>
    </w:lvl>
    <w:lvl w:ilvl="5" w:tplc="0409001B" w:tentative="1">
      <w:start w:val="1"/>
      <w:numFmt w:val="lowerRoman"/>
      <w:lvlText w:val="%6."/>
      <w:lvlJc w:val="right"/>
      <w:pPr>
        <w:ind w:left="5241" w:hanging="180"/>
      </w:pPr>
    </w:lvl>
    <w:lvl w:ilvl="6" w:tplc="0409000F" w:tentative="1">
      <w:start w:val="1"/>
      <w:numFmt w:val="decimal"/>
      <w:lvlText w:val="%7."/>
      <w:lvlJc w:val="left"/>
      <w:pPr>
        <w:ind w:left="5961" w:hanging="360"/>
      </w:pPr>
    </w:lvl>
    <w:lvl w:ilvl="7" w:tplc="04090019" w:tentative="1">
      <w:start w:val="1"/>
      <w:numFmt w:val="lowerLetter"/>
      <w:lvlText w:val="%8."/>
      <w:lvlJc w:val="left"/>
      <w:pPr>
        <w:ind w:left="6681" w:hanging="360"/>
      </w:pPr>
    </w:lvl>
    <w:lvl w:ilvl="8" w:tplc="0409001B" w:tentative="1">
      <w:start w:val="1"/>
      <w:numFmt w:val="lowerRoman"/>
      <w:lvlText w:val="%9."/>
      <w:lvlJc w:val="right"/>
      <w:pPr>
        <w:ind w:left="7401" w:hanging="180"/>
      </w:pPr>
    </w:lvl>
  </w:abstractNum>
  <w:abstractNum w:abstractNumId="4">
    <w:nsid w:val="10873262"/>
    <w:multiLevelType w:val="hybridMultilevel"/>
    <w:tmpl w:val="314A2B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8716B1"/>
    <w:multiLevelType w:val="hybridMultilevel"/>
    <w:tmpl w:val="9560F12C"/>
    <w:lvl w:ilvl="0" w:tplc="04090001">
      <w:start w:val="1"/>
      <w:numFmt w:val="bullet"/>
      <w:lvlText w:val=""/>
      <w:lvlJc w:val="left"/>
      <w:pPr>
        <w:ind w:left="1147" w:hanging="360"/>
      </w:pPr>
      <w:rPr>
        <w:rFonts w:ascii="Symbol" w:hAnsi="Symbol" w:hint="default"/>
      </w:rPr>
    </w:lvl>
    <w:lvl w:ilvl="1" w:tplc="04090003" w:tentative="1">
      <w:start w:val="1"/>
      <w:numFmt w:val="bullet"/>
      <w:lvlText w:val="o"/>
      <w:lvlJc w:val="left"/>
      <w:pPr>
        <w:ind w:left="1867" w:hanging="360"/>
      </w:pPr>
      <w:rPr>
        <w:rFonts w:ascii="Courier New" w:hAnsi="Courier New" w:cs="Courier New" w:hint="default"/>
      </w:rPr>
    </w:lvl>
    <w:lvl w:ilvl="2" w:tplc="04090005" w:tentative="1">
      <w:start w:val="1"/>
      <w:numFmt w:val="bullet"/>
      <w:lvlText w:val=""/>
      <w:lvlJc w:val="left"/>
      <w:pPr>
        <w:ind w:left="2587" w:hanging="360"/>
      </w:pPr>
      <w:rPr>
        <w:rFonts w:ascii="Wingdings" w:hAnsi="Wingdings" w:hint="default"/>
      </w:rPr>
    </w:lvl>
    <w:lvl w:ilvl="3" w:tplc="04090001" w:tentative="1">
      <w:start w:val="1"/>
      <w:numFmt w:val="bullet"/>
      <w:lvlText w:val=""/>
      <w:lvlJc w:val="left"/>
      <w:pPr>
        <w:ind w:left="3307" w:hanging="360"/>
      </w:pPr>
      <w:rPr>
        <w:rFonts w:ascii="Symbol" w:hAnsi="Symbol" w:hint="default"/>
      </w:rPr>
    </w:lvl>
    <w:lvl w:ilvl="4" w:tplc="04090003" w:tentative="1">
      <w:start w:val="1"/>
      <w:numFmt w:val="bullet"/>
      <w:lvlText w:val="o"/>
      <w:lvlJc w:val="left"/>
      <w:pPr>
        <w:ind w:left="4027" w:hanging="360"/>
      </w:pPr>
      <w:rPr>
        <w:rFonts w:ascii="Courier New" w:hAnsi="Courier New" w:cs="Courier New" w:hint="default"/>
      </w:rPr>
    </w:lvl>
    <w:lvl w:ilvl="5" w:tplc="04090005" w:tentative="1">
      <w:start w:val="1"/>
      <w:numFmt w:val="bullet"/>
      <w:lvlText w:val=""/>
      <w:lvlJc w:val="left"/>
      <w:pPr>
        <w:ind w:left="4747" w:hanging="360"/>
      </w:pPr>
      <w:rPr>
        <w:rFonts w:ascii="Wingdings" w:hAnsi="Wingdings" w:hint="default"/>
      </w:rPr>
    </w:lvl>
    <w:lvl w:ilvl="6" w:tplc="04090001" w:tentative="1">
      <w:start w:val="1"/>
      <w:numFmt w:val="bullet"/>
      <w:lvlText w:val=""/>
      <w:lvlJc w:val="left"/>
      <w:pPr>
        <w:ind w:left="5467" w:hanging="360"/>
      </w:pPr>
      <w:rPr>
        <w:rFonts w:ascii="Symbol" w:hAnsi="Symbol" w:hint="default"/>
      </w:rPr>
    </w:lvl>
    <w:lvl w:ilvl="7" w:tplc="04090003" w:tentative="1">
      <w:start w:val="1"/>
      <w:numFmt w:val="bullet"/>
      <w:lvlText w:val="o"/>
      <w:lvlJc w:val="left"/>
      <w:pPr>
        <w:ind w:left="6187" w:hanging="360"/>
      </w:pPr>
      <w:rPr>
        <w:rFonts w:ascii="Courier New" w:hAnsi="Courier New" w:cs="Courier New" w:hint="default"/>
      </w:rPr>
    </w:lvl>
    <w:lvl w:ilvl="8" w:tplc="04090005" w:tentative="1">
      <w:start w:val="1"/>
      <w:numFmt w:val="bullet"/>
      <w:lvlText w:val=""/>
      <w:lvlJc w:val="left"/>
      <w:pPr>
        <w:ind w:left="6907" w:hanging="360"/>
      </w:pPr>
      <w:rPr>
        <w:rFonts w:ascii="Wingdings" w:hAnsi="Wingdings" w:hint="default"/>
      </w:rPr>
    </w:lvl>
  </w:abstractNum>
  <w:abstractNum w:abstractNumId="6">
    <w:nsid w:val="1BB35816"/>
    <w:multiLevelType w:val="multilevel"/>
    <w:tmpl w:val="207C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933D82"/>
    <w:multiLevelType w:val="hybridMultilevel"/>
    <w:tmpl w:val="B9847EB4"/>
    <w:lvl w:ilvl="0" w:tplc="04090013">
      <w:start w:val="1"/>
      <w:numFmt w:val="upperRoman"/>
      <w:lvlText w:val="%1."/>
      <w:lvlJc w:val="righ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8">
    <w:nsid w:val="1F6C1CC3"/>
    <w:multiLevelType w:val="multilevel"/>
    <w:tmpl w:val="45C06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B14EF5"/>
    <w:multiLevelType w:val="multilevel"/>
    <w:tmpl w:val="B9FC6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D0643D"/>
    <w:multiLevelType w:val="multilevel"/>
    <w:tmpl w:val="943AF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724AEA"/>
    <w:multiLevelType w:val="hybridMultilevel"/>
    <w:tmpl w:val="6D720C32"/>
    <w:lvl w:ilvl="0" w:tplc="04090013">
      <w:start w:val="1"/>
      <w:numFmt w:val="upperRoman"/>
      <w:lvlText w:val="%1."/>
      <w:lvlJc w:val="righ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2">
    <w:nsid w:val="37951BC3"/>
    <w:multiLevelType w:val="multilevel"/>
    <w:tmpl w:val="56E6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4C9083B"/>
    <w:multiLevelType w:val="hybridMultilevel"/>
    <w:tmpl w:val="314A2B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7F6188"/>
    <w:multiLevelType w:val="hybridMultilevel"/>
    <w:tmpl w:val="CCD45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2D7E30"/>
    <w:multiLevelType w:val="hybridMultilevel"/>
    <w:tmpl w:val="913897DA"/>
    <w:lvl w:ilvl="0" w:tplc="04090001">
      <w:start w:val="1"/>
      <w:numFmt w:val="bullet"/>
      <w:lvlText w:val=""/>
      <w:lvlJc w:val="left"/>
      <w:pPr>
        <w:ind w:left="1072" w:hanging="360"/>
      </w:pPr>
      <w:rPr>
        <w:rFonts w:ascii="Symbol" w:hAnsi="Symbol"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16">
    <w:nsid w:val="56C57D76"/>
    <w:multiLevelType w:val="hybridMultilevel"/>
    <w:tmpl w:val="FA5C5C94"/>
    <w:lvl w:ilvl="0" w:tplc="04090013">
      <w:start w:val="1"/>
      <w:numFmt w:val="upperRoman"/>
      <w:lvlText w:val="%1."/>
      <w:lvlJc w:val="right"/>
      <w:pPr>
        <w:ind w:left="2361" w:hanging="360"/>
      </w:pPr>
    </w:lvl>
    <w:lvl w:ilvl="1" w:tplc="04090019" w:tentative="1">
      <w:start w:val="1"/>
      <w:numFmt w:val="lowerLetter"/>
      <w:lvlText w:val="%2."/>
      <w:lvlJc w:val="left"/>
      <w:pPr>
        <w:ind w:left="3081" w:hanging="360"/>
      </w:pPr>
    </w:lvl>
    <w:lvl w:ilvl="2" w:tplc="0409001B" w:tentative="1">
      <w:start w:val="1"/>
      <w:numFmt w:val="lowerRoman"/>
      <w:lvlText w:val="%3."/>
      <w:lvlJc w:val="right"/>
      <w:pPr>
        <w:ind w:left="3801" w:hanging="180"/>
      </w:pPr>
    </w:lvl>
    <w:lvl w:ilvl="3" w:tplc="0409000F" w:tentative="1">
      <w:start w:val="1"/>
      <w:numFmt w:val="decimal"/>
      <w:lvlText w:val="%4."/>
      <w:lvlJc w:val="left"/>
      <w:pPr>
        <w:ind w:left="4521" w:hanging="360"/>
      </w:pPr>
    </w:lvl>
    <w:lvl w:ilvl="4" w:tplc="04090019" w:tentative="1">
      <w:start w:val="1"/>
      <w:numFmt w:val="lowerLetter"/>
      <w:lvlText w:val="%5."/>
      <w:lvlJc w:val="left"/>
      <w:pPr>
        <w:ind w:left="5241" w:hanging="360"/>
      </w:pPr>
    </w:lvl>
    <w:lvl w:ilvl="5" w:tplc="0409001B" w:tentative="1">
      <w:start w:val="1"/>
      <w:numFmt w:val="lowerRoman"/>
      <w:lvlText w:val="%6."/>
      <w:lvlJc w:val="right"/>
      <w:pPr>
        <w:ind w:left="5961" w:hanging="180"/>
      </w:pPr>
    </w:lvl>
    <w:lvl w:ilvl="6" w:tplc="0409000F" w:tentative="1">
      <w:start w:val="1"/>
      <w:numFmt w:val="decimal"/>
      <w:lvlText w:val="%7."/>
      <w:lvlJc w:val="left"/>
      <w:pPr>
        <w:ind w:left="6681" w:hanging="360"/>
      </w:pPr>
    </w:lvl>
    <w:lvl w:ilvl="7" w:tplc="04090019" w:tentative="1">
      <w:start w:val="1"/>
      <w:numFmt w:val="lowerLetter"/>
      <w:lvlText w:val="%8."/>
      <w:lvlJc w:val="left"/>
      <w:pPr>
        <w:ind w:left="7401" w:hanging="360"/>
      </w:pPr>
    </w:lvl>
    <w:lvl w:ilvl="8" w:tplc="0409001B" w:tentative="1">
      <w:start w:val="1"/>
      <w:numFmt w:val="lowerRoman"/>
      <w:lvlText w:val="%9."/>
      <w:lvlJc w:val="right"/>
      <w:pPr>
        <w:ind w:left="8121" w:hanging="180"/>
      </w:pPr>
    </w:lvl>
  </w:abstractNum>
  <w:abstractNum w:abstractNumId="17">
    <w:nsid w:val="5933516A"/>
    <w:multiLevelType w:val="multilevel"/>
    <w:tmpl w:val="09EE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B4F1C62"/>
    <w:multiLevelType w:val="hybridMultilevel"/>
    <w:tmpl w:val="265CF84A"/>
    <w:lvl w:ilvl="0" w:tplc="04090013">
      <w:start w:val="1"/>
      <w:numFmt w:val="upperRoman"/>
      <w:lvlText w:val="%1."/>
      <w:lvlJc w:val="right"/>
      <w:pPr>
        <w:ind w:left="1825" w:hanging="360"/>
      </w:pPr>
    </w:lvl>
    <w:lvl w:ilvl="1" w:tplc="04090019" w:tentative="1">
      <w:start w:val="1"/>
      <w:numFmt w:val="lowerLetter"/>
      <w:lvlText w:val="%2."/>
      <w:lvlJc w:val="left"/>
      <w:pPr>
        <w:ind w:left="2545" w:hanging="360"/>
      </w:pPr>
    </w:lvl>
    <w:lvl w:ilvl="2" w:tplc="0409001B" w:tentative="1">
      <w:start w:val="1"/>
      <w:numFmt w:val="lowerRoman"/>
      <w:lvlText w:val="%3."/>
      <w:lvlJc w:val="right"/>
      <w:pPr>
        <w:ind w:left="3265" w:hanging="180"/>
      </w:pPr>
    </w:lvl>
    <w:lvl w:ilvl="3" w:tplc="0409000F" w:tentative="1">
      <w:start w:val="1"/>
      <w:numFmt w:val="decimal"/>
      <w:lvlText w:val="%4."/>
      <w:lvlJc w:val="left"/>
      <w:pPr>
        <w:ind w:left="3985" w:hanging="360"/>
      </w:pPr>
    </w:lvl>
    <w:lvl w:ilvl="4" w:tplc="04090019" w:tentative="1">
      <w:start w:val="1"/>
      <w:numFmt w:val="lowerLetter"/>
      <w:lvlText w:val="%5."/>
      <w:lvlJc w:val="left"/>
      <w:pPr>
        <w:ind w:left="4705" w:hanging="360"/>
      </w:pPr>
    </w:lvl>
    <w:lvl w:ilvl="5" w:tplc="0409001B" w:tentative="1">
      <w:start w:val="1"/>
      <w:numFmt w:val="lowerRoman"/>
      <w:lvlText w:val="%6."/>
      <w:lvlJc w:val="right"/>
      <w:pPr>
        <w:ind w:left="5425" w:hanging="180"/>
      </w:pPr>
    </w:lvl>
    <w:lvl w:ilvl="6" w:tplc="0409000F" w:tentative="1">
      <w:start w:val="1"/>
      <w:numFmt w:val="decimal"/>
      <w:lvlText w:val="%7."/>
      <w:lvlJc w:val="left"/>
      <w:pPr>
        <w:ind w:left="6145" w:hanging="360"/>
      </w:pPr>
    </w:lvl>
    <w:lvl w:ilvl="7" w:tplc="04090019" w:tentative="1">
      <w:start w:val="1"/>
      <w:numFmt w:val="lowerLetter"/>
      <w:lvlText w:val="%8."/>
      <w:lvlJc w:val="left"/>
      <w:pPr>
        <w:ind w:left="6865" w:hanging="360"/>
      </w:pPr>
    </w:lvl>
    <w:lvl w:ilvl="8" w:tplc="0409001B" w:tentative="1">
      <w:start w:val="1"/>
      <w:numFmt w:val="lowerRoman"/>
      <w:lvlText w:val="%9."/>
      <w:lvlJc w:val="right"/>
      <w:pPr>
        <w:ind w:left="7585" w:hanging="180"/>
      </w:pPr>
    </w:lvl>
  </w:abstractNum>
  <w:abstractNum w:abstractNumId="19">
    <w:nsid w:val="5F7A1E56"/>
    <w:multiLevelType w:val="multilevel"/>
    <w:tmpl w:val="02EA2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5617C02"/>
    <w:multiLevelType w:val="multilevel"/>
    <w:tmpl w:val="7A267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5970F36"/>
    <w:multiLevelType w:val="hybridMultilevel"/>
    <w:tmpl w:val="7F5EDD26"/>
    <w:lvl w:ilvl="0" w:tplc="04090001">
      <w:start w:val="1"/>
      <w:numFmt w:val="bullet"/>
      <w:lvlText w:val=""/>
      <w:lvlJc w:val="left"/>
      <w:pPr>
        <w:ind w:left="1256" w:hanging="360"/>
      </w:pPr>
      <w:rPr>
        <w:rFonts w:ascii="Symbol" w:hAnsi="Symbol" w:hint="default"/>
      </w:rPr>
    </w:lvl>
    <w:lvl w:ilvl="1" w:tplc="04090003" w:tentative="1">
      <w:start w:val="1"/>
      <w:numFmt w:val="bullet"/>
      <w:lvlText w:val="o"/>
      <w:lvlJc w:val="left"/>
      <w:pPr>
        <w:ind w:left="1976" w:hanging="360"/>
      </w:pPr>
      <w:rPr>
        <w:rFonts w:ascii="Courier New" w:hAnsi="Courier New" w:cs="Courier New" w:hint="default"/>
      </w:rPr>
    </w:lvl>
    <w:lvl w:ilvl="2" w:tplc="04090005" w:tentative="1">
      <w:start w:val="1"/>
      <w:numFmt w:val="bullet"/>
      <w:lvlText w:val=""/>
      <w:lvlJc w:val="left"/>
      <w:pPr>
        <w:ind w:left="2696" w:hanging="360"/>
      </w:pPr>
      <w:rPr>
        <w:rFonts w:ascii="Wingdings" w:hAnsi="Wingdings" w:hint="default"/>
      </w:rPr>
    </w:lvl>
    <w:lvl w:ilvl="3" w:tplc="04090001" w:tentative="1">
      <w:start w:val="1"/>
      <w:numFmt w:val="bullet"/>
      <w:lvlText w:val=""/>
      <w:lvlJc w:val="left"/>
      <w:pPr>
        <w:ind w:left="3416" w:hanging="360"/>
      </w:pPr>
      <w:rPr>
        <w:rFonts w:ascii="Symbol" w:hAnsi="Symbol" w:hint="default"/>
      </w:rPr>
    </w:lvl>
    <w:lvl w:ilvl="4" w:tplc="04090003" w:tentative="1">
      <w:start w:val="1"/>
      <w:numFmt w:val="bullet"/>
      <w:lvlText w:val="o"/>
      <w:lvlJc w:val="left"/>
      <w:pPr>
        <w:ind w:left="4136" w:hanging="360"/>
      </w:pPr>
      <w:rPr>
        <w:rFonts w:ascii="Courier New" w:hAnsi="Courier New" w:cs="Courier New" w:hint="default"/>
      </w:rPr>
    </w:lvl>
    <w:lvl w:ilvl="5" w:tplc="04090005" w:tentative="1">
      <w:start w:val="1"/>
      <w:numFmt w:val="bullet"/>
      <w:lvlText w:val=""/>
      <w:lvlJc w:val="left"/>
      <w:pPr>
        <w:ind w:left="4856" w:hanging="360"/>
      </w:pPr>
      <w:rPr>
        <w:rFonts w:ascii="Wingdings" w:hAnsi="Wingdings" w:hint="default"/>
      </w:rPr>
    </w:lvl>
    <w:lvl w:ilvl="6" w:tplc="04090001" w:tentative="1">
      <w:start w:val="1"/>
      <w:numFmt w:val="bullet"/>
      <w:lvlText w:val=""/>
      <w:lvlJc w:val="left"/>
      <w:pPr>
        <w:ind w:left="5576" w:hanging="360"/>
      </w:pPr>
      <w:rPr>
        <w:rFonts w:ascii="Symbol" w:hAnsi="Symbol" w:hint="default"/>
      </w:rPr>
    </w:lvl>
    <w:lvl w:ilvl="7" w:tplc="04090003" w:tentative="1">
      <w:start w:val="1"/>
      <w:numFmt w:val="bullet"/>
      <w:lvlText w:val="o"/>
      <w:lvlJc w:val="left"/>
      <w:pPr>
        <w:ind w:left="6296" w:hanging="360"/>
      </w:pPr>
      <w:rPr>
        <w:rFonts w:ascii="Courier New" w:hAnsi="Courier New" w:cs="Courier New" w:hint="default"/>
      </w:rPr>
    </w:lvl>
    <w:lvl w:ilvl="8" w:tplc="04090005" w:tentative="1">
      <w:start w:val="1"/>
      <w:numFmt w:val="bullet"/>
      <w:lvlText w:val=""/>
      <w:lvlJc w:val="left"/>
      <w:pPr>
        <w:ind w:left="7016" w:hanging="360"/>
      </w:pPr>
      <w:rPr>
        <w:rFonts w:ascii="Wingdings" w:hAnsi="Wingdings" w:hint="default"/>
      </w:rPr>
    </w:lvl>
  </w:abstractNum>
  <w:abstractNum w:abstractNumId="22">
    <w:nsid w:val="667D2845"/>
    <w:multiLevelType w:val="hybridMultilevel"/>
    <w:tmpl w:val="265CF84A"/>
    <w:lvl w:ilvl="0" w:tplc="04090013">
      <w:start w:val="1"/>
      <w:numFmt w:val="upperRoman"/>
      <w:lvlText w:val="%1."/>
      <w:lvlJc w:val="right"/>
      <w:pPr>
        <w:ind w:left="1825" w:hanging="360"/>
      </w:pPr>
    </w:lvl>
    <w:lvl w:ilvl="1" w:tplc="04090019" w:tentative="1">
      <w:start w:val="1"/>
      <w:numFmt w:val="lowerLetter"/>
      <w:lvlText w:val="%2."/>
      <w:lvlJc w:val="left"/>
      <w:pPr>
        <w:ind w:left="2545" w:hanging="360"/>
      </w:pPr>
    </w:lvl>
    <w:lvl w:ilvl="2" w:tplc="0409001B" w:tentative="1">
      <w:start w:val="1"/>
      <w:numFmt w:val="lowerRoman"/>
      <w:lvlText w:val="%3."/>
      <w:lvlJc w:val="right"/>
      <w:pPr>
        <w:ind w:left="3265" w:hanging="180"/>
      </w:pPr>
    </w:lvl>
    <w:lvl w:ilvl="3" w:tplc="0409000F" w:tentative="1">
      <w:start w:val="1"/>
      <w:numFmt w:val="decimal"/>
      <w:lvlText w:val="%4."/>
      <w:lvlJc w:val="left"/>
      <w:pPr>
        <w:ind w:left="3985" w:hanging="360"/>
      </w:pPr>
    </w:lvl>
    <w:lvl w:ilvl="4" w:tplc="04090019" w:tentative="1">
      <w:start w:val="1"/>
      <w:numFmt w:val="lowerLetter"/>
      <w:lvlText w:val="%5."/>
      <w:lvlJc w:val="left"/>
      <w:pPr>
        <w:ind w:left="4705" w:hanging="360"/>
      </w:pPr>
    </w:lvl>
    <w:lvl w:ilvl="5" w:tplc="0409001B" w:tentative="1">
      <w:start w:val="1"/>
      <w:numFmt w:val="lowerRoman"/>
      <w:lvlText w:val="%6."/>
      <w:lvlJc w:val="right"/>
      <w:pPr>
        <w:ind w:left="5425" w:hanging="180"/>
      </w:pPr>
    </w:lvl>
    <w:lvl w:ilvl="6" w:tplc="0409000F" w:tentative="1">
      <w:start w:val="1"/>
      <w:numFmt w:val="decimal"/>
      <w:lvlText w:val="%7."/>
      <w:lvlJc w:val="left"/>
      <w:pPr>
        <w:ind w:left="6145" w:hanging="360"/>
      </w:pPr>
    </w:lvl>
    <w:lvl w:ilvl="7" w:tplc="04090019" w:tentative="1">
      <w:start w:val="1"/>
      <w:numFmt w:val="lowerLetter"/>
      <w:lvlText w:val="%8."/>
      <w:lvlJc w:val="left"/>
      <w:pPr>
        <w:ind w:left="6865" w:hanging="360"/>
      </w:pPr>
    </w:lvl>
    <w:lvl w:ilvl="8" w:tplc="0409001B" w:tentative="1">
      <w:start w:val="1"/>
      <w:numFmt w:val="lowerRoman"/>
      <w:lvlText w:val="%9."/>
      <w:lvlJc w:val="right"/>
      <w:pPr>
        <w:ind w:left="7585" w:hanging="180"/>
      </w:pPr>
    </w:lvl>
  </w:abstractNum>
  <w:abstractNum w:abstractNumId="23">
    <w:nsid w:val="6C9B4F9A"/>
    <w:multiLevelType w:val="hybridMultilevel"/>
    <w:tmpl w:val="314A2B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4554CD"/>
    <w:multiLevelType w:val="hybridMultilevel"/>
    <w:tmpl w:val="1AC8F18C"/>
    <w:lvl w:ilvl="0" w:tplc="04090013">
      <w:start w:val="1"/>
      <w:numFmt w:val="upperRoman"/>
      <w:lvlText w:val="%1."/>
      <w:lvlJc w:val="right"/>
      <w:pPr>
        <w:ind w:left="971" w:hanging="360"/>
      </w:pPr>
    </w:lvl>
    <w:lvl w:ilvl="1" w:tplc="04090019" w:tentative="1">
      <w:start w:val="1"/>
      <w:numFmt w:val="lowerLetter"/>
      <w:lvlText w:val="%2."/>
      <w:lvlJc w:val="left"/>
      <w:pPr>
        <w:ind w:left="1691" w:hanging="360"/>
      </w:pPr>
    </w:lvl>
    <w:lvl w:ilvl="2" w:tplc="0409001B" w:tentative="1">
      <w:start w:val="1"/>
      <w:numFmt w:val="lowerRoman"/>
      <w:lvlText w:val="%3."/>
      <w:lvlJc w:val="right"/>
      <w:pPr>
        <w:ind w:left="2411" w:hanging="180"/>
      </w:pPr>
    </w:lvl>
    <w:lvl w:ilvl="3" w:tplc="0409000F" w:tentative="1">
      <w:start w:val="1"/>
      <w:numFmt w:val="decimal"/>
      <w:lvlText w:val="%4."/>
      <w:lvlJc w:val="left"/>
      <w:pPr>
        <w:ind w:left="3131" w:hanging="360"/>
      </w:pPr>
    </w:lvl>
    <w:lvl w:ilvl="4" w:tplc="04090019" w:tentative="1">
      <w:start w:val="1"/>
      <w:numFmt w:val="lowerLetter"/>
      <w:lvlText w:val="%5."/>
      <w:lvlJc w:val="left"/>
      <w:pPr>
        <w:ind w:left="3851" w:hanging="360"/>
      </w:pPr>
    </w:lvl>
    <w:lvl w:ilvl="5" w:tplc="0409001B" w:tentative="1">
      <w:start w:val="1"/>
      <w:numFmt w:val="lowerRoman"/>
      <w:lvlText w:val="%6."/>
      <w:lvlJc w:val="right"/>
      <w:pPr>
        <w:ind w:left="4571" w:hanging="180"/>
      </w:pPr>
    </w:lvl>
    <w:lvl w:ilvl="6" w:tplc="0409000F" w:tentative="1">
      <w:start w:val="1"/>
      <w:numFmt w:val="decimal"/>
      <w:lvlText w:val="%7."/>
      <w:lvlJc w:val="left"/>
      <w:pPr>
        <w:ind w:left="5291" w:hanging="360"/>
      </w:pPr>
    </w:lvl>
    <w:lvl w:ilvl="7" w:tplc="04090019" w:tentative="1">
      <w:start w:val="1"/>
      <w:numFmt w:val="lowerLetter"/>
      <w:lvlText w:val="%8."/>
      <w:lvlJc w:val="left"/>
      <w:pPr>
        <w:ind w:left="6011" w:hanging="360"/>
      </w:pPr>
    </w:lvl>
    <w:lvl w:ilvl="8" w:tplc="0409001B" w:tentative="1">
      <w:start w:val="1"/>
      <w:numFmt w:val="lowerRoman"/>
      <w:lvlText w:val="%9."/>
      <w:lvlJc w:val="right"/>
      <w:pPr>
        <w:ind w:left="6731" w:hanging="180"/>
      </w:pPr>
    </w:lvl>
  </w:abstractNum>
  <w:abstractNum w:abstractNumId="25">
    <w:nsid w:val="77E84188"/>
    <w:multiLevelType w:val="hybridMultilevel"/>
    <w:tmpl w:val="62EC879A"/>
    <w:lvl w:ilvl="0" w:tplc="04090001">
      <w:start w:val="1"/>
      <w:numFmt w:val="bullet"/>
      <w:lvlText w:val=""/>
      <w:lvlJc w:val="left"/>
      <w:pPr>
        <w:ind w:left="1147" w:hanging="360"/>
      </w:pPr>
      <w:rPr>
        <w:rFonts w:ascii="Symbol" w:hAnsi="Symbol" w:hint="default"/>
      </w:rPr>
    </w:lvl>
    <w:lvl w:ilvl="1" w:tplc="04090003" w:tentative="1">
      <w:start w:val="1"/>
      <w:numFmt w:val="bullet"/>
      <w:lvlText w:val="o"/>
      <w:lvlJc w:val="left"/>
      <w:pPr>
        <w:ind w:left="1867" w:hanging="360"/>
      </w:pPr>
      <w:rPr>
        <w:rFonts w:ascii="Courier New" w:hAnsi="Courier New" w:cs="Courier New" w:hint="default"/>
      </w:rPr>
    </w:lvl>
    <w:lvl w:ilvl="2" w:tplc="04090005" w:tentative="1">
      <w:start w:val="1"/>
      <w:numFmt w:val="bullet"/>
      <w:lvlText w:val=""/>
      <w:lvlJc w:val="left"/>
      <w:pPr>
        <w:ind w:left="2587" w:hanging="360"/>
      </w:pPr>
      <w:rPr>
        <w:rFonts w:ascii="Wingdings" w:hAnsi="Wingdings" w:hint="default"/>
      </w:rPr>
    </w:lvl>
    <w:lvl w:ilvl="3" w:tplc="04090001" w:tentative="1">
      <w:start w:val="1"/>
      <w:numFmt w:val="bullet"/>
      <w:lvlText w:val=""/>
      <w:lvlJc w:val="left"/>
      <w:pPr>
        <w:ind w:left="3307" w:hanging="360"/>
      </w:pPr>
      <w:rPr>
        <w:rFonts w:ascii="Symbol" w:hAnsi="Symbol" w:hint="default"/>
      </w:rPr>
    </w:lvl>
    <w:lvl w:ilvl="4" w:tplc="04090003" w:tentative="1">
      <w:start w:val="1"/>
      <w:numFmt w:val="bullet"/>
      <w:lvlText w:val="o"/>
      <w:lvlJc w:val="left"/>
      <w:pPr>
        <w:ind w:left="4027" w:hanging="360"/>
      </w:pPr>
      <w:rPr>
        <w:rFonts w:ascii="Courier New" w:hAnsi="Courier New" w:cs="Courier New" w:hint="default"/>
      </w:rPr>
    </w:lvl>
    <w:lvl w:ilvl="5" w:tplc="04090005" w:tentative="1">
      <w:start w:val="1"/>
      <w:numFmt w:val="bullet"/>
      <w:lvlText w:val=""/>
      <w:lvlJc w:val="left"/>
      <w:pPr>
        <w:ind w:left="4747" w:hanging="360"/>
      </w:pPr>
      <w:rPr>
        <w:rFonts w:ascii="Wingdings" w:hAnsi="Wingdings" w:hint="default"/>
      </w:rPr>
    </w:lvl>
    <w:lvl w:ilvl="6" w:tplc="04090001" w:tentative="1">
      <w:start w:val="1"/>
      <w:numFmt w:val="bullet"/>
      <w:lvlText w:val=""/>
      <w:lvlJc w:val="left"/>
      <w:pPr>
        <w:ind w:left="5467" w:hanging="360"/>
      </w:pPr>
      <w:rPr>
        <w:rFonts w:ascii="Symbol" w:hAnsi="Symbol" w:hint="default"/>
      </w:rPr>
    </w:lvl>
    <w:lvl w:ilvl="7" w:tplc="04090003" w:tentative="1">
      <w:start w:val="1"/>
      <w:numFmt w:val="bullet"/>
      <w:lvlText w:val="o"/>
      <w:lvlJc w:val="left"/>
      <w:pPr>
        <w:ind w:left="6187" w:hanging="360"/>
      </w:pPr>
      <w:rPr>
        <w:rFonts w:ascii="Courier New" w:hAnsi="Courier New" w:cs="Courier New" w:hint="default"/>
      </w:rPr>
    </w:lvl>
    <w:lvl w:ilvl="8" w:tplc="04090005" w:tentative="1">
      <w:start w:val="1"/>
      <w:numFmt w:val="bullet"/>
      <w:lvlText w:val=""/>
      <w:lvlJc w:val="left"/>
      <w:pPr>
        <w:ind w:left="6907" w:hanging="360"/>
      </w:pPr>
      <w:rPr>
        <w:rFonts w:ascii="Wingdings" w:hAnsi="Wingdings" w:hint="default"/>
      </w:rPr>
    </w:lvl>
  </w:abstractNum>
  <w:num w:numId="1">
    <w:abstractNumId w:val="22"/>
  </w:num>
  <w:num w:numId="2">
    <w:abstractNumId w:val="0"/>
  </w:num>
  <w:num w:numId="3">
    <w:abstractNumId w:val="7"/>
  </w:num>
  <w:num w:numId="4">
    <w:abstractNumId w:val="3"/>
  </w:num>
  <w:num w:numId="5">
    <w:abstractNumId w:val="6"/>
  </w:num>
  <w:num w:numId="6">
    <w:abstractNumId w:val="19"/>
  </w:num>
  <w:num w:numId="7">
    <w:abstractNumId w:val="21"/>
  </w:num>
  <w:num w:numId="8">
    <w:abstractNumId w:val="12"/>
  </w:num>
  <w:num w:numId="9">
    <w:abstractNumId w:val="16"/>
  </w:num>
  <w:num w:numId="10">
    <w:abstractNumId w:val="18"/>
  </w:num>
  <w:num w:numId="11">
    <w:abstractNumId w:val="5"/>
  </w:num>
  <w:num w:numId="12">
    <w:abstractNumId w:val="25"/>
  </w:num>
  <w:num w:numId="13">
    <w:abstractNumId w:val="10"/>
  </w:num>
  <w:num w:numId="14">
    <w:abstractNumId w:val="2"/>
  </w:num>
  <w:num w:numId="15">
    <w:abstractNumId w:val="15"/>
  </w:num>
  <w:num w:numId="16">
    <w:abstractNumId w:val="24"/>
  </w:num>
  <w:num w:numId="17">
    <w:abstractNumId w:val="11"/>
  </w:num>
  <w:num w:numId="18">
    <w:abstractNumId w:val="1"/>
  </w:num>
  <w:num w:numId="19">
    <w:abstractNumId w:val="13"/>
  </w:num>
  <w:num w:numId="20">
    <w:abstractNumId w:val="17"/>
  </w:num>
  <w:num w:numId="21">
    <w:abstractNumId w:val="23"/>
  </w:num>
  <w:num w:numId="22">
    <w:abstractNumId w:val="4"/>
  </w:num>
  <w:num w:numId="23">
    <w:abstractNumId w:val="9"/>
  </w:num>
  <w:num w:numId="24">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14"/>
  </w:num>
  <w:num w:numId="26">
    <w:abstractNumId w:val="2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3">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0127"/>
    <w:rsid w:val="000820E8"/>
    <w:rsid w:val="000A364E"/>
    <w:rsid w:val="000D0B0E"/>
    <w:rsid w:val="001003E9"/>
    <w:rsid w:val="00107CAF"/>
    <w:rsid w:val="001135A1"/>
    <w:rsid w:val="001175EE"/>
    <w:rsid w:val="00157CF6"/>
    <w:rsid w:val="001661DC"/>
    <w:rsid w:val="00182416"/>
    <w:rsid w:val="001877E7"/>
    <w:rsid w:val="00187EB4"/>
    <w:rsid w:val="001B73FE"/>
    <w:rsid w:val="001F0481"/>
    <w:rsid w:val="00200C92"/>
    <w:rsid w:val="0020451E"/>
    <w:rsid w:val="00205E61"/>
    <w:rsid w:val="00206B9D"/>
    <w:rsid w:val="0021569D"/>
    <w:rsid w:val="00231A2C"/>
    <w:rsid w:val="0023259C"/>
    <w:rsid w:val="00233A47"/>
    <w:rsid w:val="00275194"/>
    <w:rsid w:val="00276F4B"/>
    <w:rsid w:val="00294F2B"/>
    <w:rsid w:val="002A22D0"/>
    <w:rsid w:val="002B0BD7"/>
    <w:rsid w:val="002B573D"/>
    <w:rsid w:val="002C5CB2"/>
    <w:rsid w:val="002F779F"/>
    <w:rsid w:val="00367D09"/>
    <w:rsid w:val="00371885"/>
    <w:rsid w:val="0039320B"/>
    <w:rsid w:val="003D0A31"/>
    <w:rsid w:val="003E2B87"/>
    <w:rsid w:val="00402786"/>
    <w:rsid w:val="00405895"/>
    <w:rsid w:val="004058DF"/>
    <w:rsid w:val="004114DE"/>
    <w:rsid w:val="00414055"/>
    <w:rsid w:val="00422200"/>
    <w:rsid w:val="00443E6F"/>
    <w:rsid w:val="004468B0"/>
    <w:rsid w:val="00486F1A"/>
    <w:rsid w:val="00490CB9"/>
    <w:rsid w:val="004A2CE2"/>
    <w:rsid w:val="004D7AF9"/>
    <w:rsid w:val="004E3CDA"/>
    <w:rsid w:val="004F4B4D"/>
    <w:rsid w:val="004F6758"/>
    <w:rsid w:val="0050216D"/>
    <w:rsid w:val="00503D7E"/>
    <w:rsid w:val="0050778F"/>
    <w:rsid w:val="00527C11"/>
    <w:rsid w:val="00535F31"/>
    <w:rsid w:val="00565EE8"/>
    <w:rsid w:val="00574D64"/>
    <w:rsid w:val="00591365"/>
    <w:rsid w:val="005B31E4"/>
    <w:rsid w:val="005C2CCE"/>
    <w:rsid w:val="006034F6"/>
    <w:rsid w:val="00607874"/>
    <w:rsid w:val="00607E77"/>
    <w:rsid w:val="00617BB3"/>
    <w:rsid w:val="006266EC"/>
    <w:rsid w:val="00635B5D"/>
    <w:rsid w:val="00645CDD"/>
    <w:rsid w:val="0064766A"/>
    <w:rsid w:val="00653BBB"/>
    <w:rsid w:val="006823A7"/>
    <w:rsid w:val="00687EE8"/>
    <w:rsid w:val="00696B5F"/>
    <w:rsid w:val="006A0433"/>
    <w:rsid w:val="006A7F91"/>
    <w:rsid w:val="006F1322"/>
    <w:rsid w:val="0070347F"/>
    <w:rsid w:val="0070678E"/>
    <w:rsid w:val="00741A01"/>
    <w:rsid w:val="00765B5C"/>
    <w:rsid w:val="00794B4D"/>
    <w:rsid w:val="007E35A6"/>
    <w:rsid w:val="00820284"/>
    <w:rsid w:val="00831C11"/>
    <w:rsid w:val="00850098"/>
    <w:rsid w:val="00850704"/>
    <w:rsid w:val="008A60B4"/>
    <w:rsid w:val="008B3C31"/>
    <w:rsid w:val="008B64FE"/>
    <w:rsid w:val="00935BF7"/>
    <w:rsid w:val="0093654E"/>
    <w:rsid w:val="0095442C"/>
    <w:rsid w:val="00983942"/>
    <w:rsid w:val="009C37E0"/>
    <w:rsid w:val="009E41F4"/>
    <w:rsid w:val="009F6478"/>
    <w:rsid w:val="00A14B66"/>
    <w:rsid w:val="00A56B2B"/>
    <w:rsid w:val="00A65CF7"/>
    <w:rsid w:val="00A670EB"/>
    <w:rsid w:val="00A81AB4"/>
    <w:rsid w:val="00A851DA"/>
    <w:rsid w:val="00A86FF3"/>
    <w:rsid w:val="00AC7D5B"/>
    <w:rsid w:val="00AE1481"/>
    <w:rsid w:val="00AF2D17"/>
    <w:rsid w:val="00B0415E"/>
    <w:rsid w:val="00B04678"/>
    <w:rsid w:val="00B07E95"/>
    <w:rsid w:val="00B36D90"/>
    <w:rsid w:val="00BC46DF"/>
    <w:rsid w:val="00BD4093"/>
    <w:rsid w:val="00C03577"/>
    <w:rsid w:val="00C277A5"/>
    <w:rsid w:val="00C50B83"/>
    <w:rsid w:val="00C53029"/>
    <w:rsid w:val="00C65FEA"/>
    <w:rsid w:val="00C84E8A"/>
    <w:rsid w:val="00CA0AC2"/>
    <w:rsid w:val="00CA1253"/>
    <w:rsid w:val="00CA3400"/>
    <w:rsid w:val="00CB4D0A"/>
    <w:rsid w:val="00CC2FB3"/>
    <w:rsid w:val="00CC575A"/>
    <w:rsid w:val="00CD40F4"/>
    <w:rsid w:val="00CE3F6C"/>
    <w:rsid w:val="00CF123B"/>
    <w:rsid w:val="00D039AC"/>
    <w:rsid w:val="00D13157"/>
    <w:rsid w:val="00D14472"/>
    <w:rsid w:val="00D24AC7"/>
    <w:rsid w:val="00D427DE"/>
    <w:rsid w:val="00D46F74"/>
    <w:rsid w:val="00D47836"/>
    <w:rsid w:val="00D5587D"/>
    <w:rsid w:val="00D707CC"/>
    <w:rsid w:val="00D821FE"/>
    <w:rsid w:val="00DA4183"/>
    <w:rsid w:val="00DA48B5"/>
    <w:rsid w:val="00DB0793"/>
    <w:rsid w:val="00DE03EB"/>
    <w:rsid w:val="00DF115E"/>
    <w:rsid w:val="00E00462"/>
    <w:rsid w:val="00E00821"/>
    <w:rsid w:val="00E04DB4"/>
    <w:rsid w:val="00E16DA8"/>
    <w:rsid w:val="00E30679"/>
    <w:rsid w:val="00E35B89"/>
    <w:rsid w:val="00E4597D"/>
    <w:rsid w:val="00E473FE"/>
    <w:rsid w:val="00E54832"/>
    <w:rsid w:val="00E56A90"/>
    <w:rsid w:val="00E62198"/>
    <w:rsid w:val="00E641CC"/>
    <w:rsid w:val="00E87599"/>
    <w:rsid w:val="00EA30AB"/>
    <w:rsid w:val="00EB3925"/>
    <w:rsid w:val="00EE32D7"/>
    <w:rsid w:val="00F179FA"/>
    <w:rsid w:val="00F376B4"/>
    <w:rsid w:val="00F96EB3"/>
    <w:rsid w:val="00FE45E2"/>
    <w:rsid w:val="00FF4E7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A3400"/>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4F675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50B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AF2D17"/>
    <w:rPr>
      <w:b/>
      <w:bCs/>
    </w:rPr>
  </w:style>
  <w:style w:type="character" w:customStyle="1" w:styleId="Heading2Char">
    <w:name w:val="Heading 2 Char"/>
    <w:basedOn w:val="DefaultParagraphFont"/>
    <w:link w:val="Heading2"/>
    <w:uiPriority w:val="9"/>
    <w:rsid w:val="00CA3400"/>
    <w:rPr>
      <w:rFonts w:ascii="Times New Roman" w:eastAsia="Times New Roman" w:hAnsi="Times New Roman" w:cs="Times New Roman"/>
      <w:b/>
      <w:bCs/>
      <w:sz w:val="36"/>
      <w:szCs w:val="36"/>
      <w:lang w:val="en-US"/>
    </w:rPr>
  </w:style>
  <w:style w:type="paragraph" w:styleId="NormalWeb">
    <w:name w:val="Normal (Web)"/>
    <w:basedOn w:val="Normal"/>
    <w:uiPriority w:val="99"/>
    <w:unhideWhenUsed/>
    <w:rsid w:val="00CA340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4F6758"/>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4F6758"/>
    <w:rPr>
      <w:i/>
      <w:iCs/>
    </w:rPr>
  </w:style>
  <w:style w:type="character" w:styleId="Hyperlink">
    <w:name w:val="Hyperlink"/>
    <w:basedOn w:val="DefaultParagraphFont"/>
    <w:uiPriority w:val="99"/>
    <w:semiHidden/>
    <w:unhideWhenUsed/>
    <w:rsid w:val="004F6758"/>
    <w:rPr>
      <w:color w:val="0000FF"/>
      <w:u w:val="single"/>
    </w:rPr>
  </w:style>
  <w:style w:type="character" w:customStyle="1" w:styleId="a">
    <w:name w:val="a"/>
    <w:basedOn w:val="DefaultParagraphFont"/>
    <w:rsid w:val="001877E7"/>
  </w:style>
  <w:style w:type="character" w:customStyle="1" w:styleId="l6">
    <w:name w:val="l6"/>
    <w:basedOn w:val="DefaultParagraphFont"/>
    <w:rsid w:val="001877E7"/>
  </w:style>
  <w:style w:type="character" w:customStyle="1" w:styleId="l8">
    <w:name w:val="l8"/>
    <w:basedOn w:val="DefaultParagraphFont"/>
    <w:rsid w:val="001877E7"/>
  </w:style>
  <w:style w:type="character" w:customStyle="1" w:styleId="l7">
    <w:name w:val="l7"/>
    <w:basedOn w:val="DefaultParagraphFont"/>
    <w:rsid w:val="001877E7"/>
  </w:style>
  <w:style w:type="character" w:customStyle="1" w:styleId="l10">
    <w:name w:val="l10"/>
    <w:basedOn w:val="DefaultParagraphFont"/>
    <w:rsid w:val="001877E7"/>
  </w:style>
  <w:style w:type="character" w:customStyle="1" w:styleId="ilad">
    <w:name w:val="il_ad"/>
    <w:basedOn w:val="DefaultParagraphFont"/>
    <w:rsid w:val="004468B0"/>
  </w:style>
  <w:style w:type="character" w:customStyle="1" w:styleId="t">
    <w:name w:val="t"/>
    <w:basedOn w:val="DefaultParagraphFont"/>
    <w:rsid w:val="004468B0"/>
  </w:style>
  <w:style w:type="paragraph" w:customStyle="1" w:styleId="first-para">
    <w:name w:val="first-para"/>
    <w:basedOn w:val="Normal"/>
    <w:rsid w:val="009F647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semiHidden/>
    <w:rsid w:val="00C50B83"/>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95101922">
      <w:bodyDiv w:val="1"/>
      <w:marLeft w:val="0"/>
      <w:marRight w:val="0"/>
      <w:marTop w:val="0"/>
      <w:marBottom w:val="0"/>
      <w:divBdr>
        <w:top w:val="none" w:sz="0" w:space="0" w:color="auto"/>
        <w:left w:val="none" w:sz="0" w:space="0" w:color="auto"/>
        <w:bottom w:val="none" w:sz="0" w:space="0" w:color="auto"/>
        <w:right w:val="none" w:sz="0" w:space="0" w:color="auto"/>
      </w:divBdr>
    </w:div>
    <w:div w:id="136341903">
      <w:bodyDiv w:val="1"/>
      <w:marLeft w:val="0"/>
      <w:marRight w:val="0"/>
      <w:marTop w:val="0"/>
      <w:marBottom w:val="0"/>
      <w:divBdr>
        <w:top w:val="none" w:sz="0" w:space="0" w:color="auto"/>
        <w:left w:val="none" w:sz="0" w:space="0" w:color="auto"/>
        <w:bottom w:val="none" w:sz="0" w:space="0" w:color="auto"/>
        <w:right w:val="none" w:sz="0" w:space="0" w:color="auto"/>
      </w:divBdr>
    </w:div>
    <w:div w:id="157230024">
      <w:bodyDiv w:val="1"/>
      <w:marLeft w:val="0"/>
      <w:marRight w:val="0"/>
      <w:marTop w:val="0"/>
      <w:marBottom w:val="0"/>
      <w:divBdr>
        <w:top w:val="none" w:sz="0" w:space="0" w:color="auto"/>
        <w:left w:val="none" w:sz="0" w:space="0" w:color="auto"/>
        <w:bottom w:val="none" w:sz="0" w:space="0" w:color="auto"/>
        <w:right w:val="none" w:sz="0" w:space="0" w:color="auto"/>
      </w:divBdr>
    </w:div>
    <w:div w:id="170267929">
      <w:bodyDiv w:val="1"/>
      <w:marLeft w:val="0"/>
      <w:marRight w:val="0"/>
      <w:marTop w:val="0"/>
      <w:marBottom w:val="0"/>
      <w:divBdr>
        <w:top w:val="none" w:sz="0" w:space="0" w:color="auto"/>
        <w:left w:val="none" w:sz="0" w:space="0" w:color="auto"/>
        <w:bottom w:val="none" w:sz="0" w:space="0" w:color="auto"/>
        <w:right w:val="none" w:sz="0" w:space="0" w:color="auto"/>
      </w:divBdr>
    </w:div>
    <w:div w:id="318340501">
      <w:bodyDiv w:val="1"/>
      <w:marLeft w:val="0"/>
      <w:marRight w:val="0"/>
      <w:marTop w:val="0"/>
      <w:marBottom w:val="0"/>
      <w:divBdr>
        <w:top w:val="none" w:sz="0" w:space="0" w:color="auto"/>
        <w:left w:val="none" w:sz="0" w:space="0" w:color="auto"/>
        <w:bottom w:val="none" w:sz="0" w:space="0" w:color="auto"/>
        <w:right w:val="none" w:sz="0" w:space="0" w:color="auto"/>
      </w:divBdr>
    </w:div>
    <w:div w:id="325597932">
      <w:bodyDiv w:val="1"/>
      <w:marLeft w:val="0"/>
      <w:marRight w:val="0"/>
      <w:marTop w:val="0"/>
      <w:marBottom w:val="0"/>
      <w:divBdr>
        <w:top w:val="none" w:sz="0" w:space="0" w:color="auto"/>
        <w:left w:val="none" w:sz="0" w:space="0" w:color="auto"/>
        <w:bottom w:val="none" w:sz="0" w:space="0" w:color="auto"/>
        <w:right w:val="none" w:sz="0" w:space="0" w:color="auto"/>
      </w:divBdr>
    </w:div>
    <w:div w:id="381058570">
      <w:bodyDiv w:val="1"/>
      <w:marLeft w:val="0"/>
      <w:marRight w:val="0"/>
      <w:marTop w:val="0"/>
      <w:marBottom w:val="0"/>
      <w:divBdr>
        <w:top w:val="none" w:sz="0" w:space="0" w:color="auto"/>
        <w:left w:val="none" w:sz="0" w:space="0" w:color="auto"/>
        <w:bottom w:val="none" w:sz="0" w:space="0" w:color="auto"/>
        <w:right w:val="none" w:sz="0" w:space="0" w:color="auto"/>
      </w:divBdr>
    </w:div>
    <w:div w:id="407578610">
      <w:bodyDiv w:val="1"/>
      <w:marLeft w:val="0"/>
      <w:marRight w:val="0"/>
      <w:marTop w:val="0"/>
      <w:marBottom w:val="0"/>
      <w:divBdr>
        <w:top w:val="none" w:sz="0" w:space="0" w:color="auto"/>
        <w:left w:val="none" w:sz="0" w:space="0" w:color="auto"/>
        <w:bottom w:val="none" w:sz="0" w:space="0" w:color="auto"/>
        <w:right w:val="none" w:sz="0" w:space="0" w:color="auto"/>
      </w:divBdr>
    </w:div>
    <w:div w:id="515534493">
      <w:bodyDiv w:val="1"/>
      <w:marLeft w:val="0"/>
      <w:marRight w:val="0"/>
      <w:marTop w:val="0"/>
      <w:marBottom w:val="0"/>
      <w:divBdr>
        <w:top w:val="none" w:sz="0" w:space="0" w:color="auto"/>
        <w:left w:val="none" w:sz="0" w:space="0" w:color="auto"/>
        <w:bottom w:val="none" w:sz="0" w:space="0" w:color="auto"/>
        <w:right w:val="none" w:sz="0" w:space="0" w:color="auto"/>
      </w:divBdr>
    </w:div>
    <w:div w:id="617025009">
      <w:bodyDiv w:val="1"/>
      <w:marLeft w:val="0"/>
      <w:marRight w:val="0"/>
      <w:marTop w:val="0"/>
      <w:marBottom w:val="0"/>
      <w:divBdr>
        <w:top w:val="none" w:sz="0" w:space="0" w:color="auto"/>
        <w:left w:val="none" w:sz="0" w:space="0" w:color="auto"/>
        <w:bottom w:val="none" w:sz="0" w:space="0" w:color="auto"/>
        <w:right w:val="none" w:sz="0" w:space="0" w:color="auto"/>
      </w:divBdr>
    </w:div>
    <w:div w:id="653290752">
      <w:bodyDiv w:val="1"/>
      <w:marLeft w:val="0"/>
      <w:marRight w:val="0"/>
      <w:marTop w:val="0"/>
      <w:marBottom w:val="0"/>
      <w:divBdr>
        <w:top w:val="none" w:sz="0" w:space="0" w:color="auto"/>
        <w:left w:val="none" w:sz="0" w:space="0" w:color="auto"/>
        <w:bottom w:val="none" w:sz="0" w:space="0" w:color="auto"/>
        <w:right w:val="none" w:sz="0" w:space="0" w:color="auto"/>
      </w:divBdr>
    </w:div>
    <w:div w:id="665599643">
      <w:bodyDiv w:val="1"/>
      <w:marLeft w:val="0"/>
      <w:marRight w:val="0"/>
      <w:marTop w:val="0"/>
      <w:marBottom w:val="0"/>
      <w:divBdr>
        <w:top w:val="none" w:sz="0" w:space="0" w:color="auto"/>
        <w:left w:val="none" w:sz="0" w:space="0" w:color="auto"/>
        <w:bottom w:val="none" w:sz="0" w:space="0" w:color="auto"/>
        <w:right w:val="none" w:sz="0" w:space="0" w:color="auto"/>
      </w:divBdr>
    </w:div>
    <w:div w:id="723607057">
      <w:bodyDiv w:val="1"/>
      <w:marLeft w:val="0"/>
      <w:marRight w:val="0"/>
      <w:marTop w:val="0"/>
      <w:marBottom w:val="0"/>
      <w:divBdr>
        <w:top w:val="none" w:sz="0" w:space="0" w:color="auto"/>
        <w:left w:val="none" w:sz="0" w:space="0" w:color="auto"/>
        <w:bottom w:val="none" w:sz="0" w:space="0" w:color="auto"/>
        <w:right w:val="none" w:sz="0" w:space="0" w:color="auto"/>
      </w:divBdr>
    </w:div>
    <w:div w:id="756443321">
      <w:bodyDiv w:val="1"/>
      <w:marLeft w:val="0"/>
      <w:marRight w:val="0"/>
      <w:marTop w:val="0"/>
      <w:marBottom w:val="0"/>
      <w:divBdr>
        <w:top w:val="none" w:sz="0" w:space="0" w:color="auto"/>
        <w:left w:val="none" w:sz="0" w:space="0" w:color="auto"/>
        <w:bottom w:val="none" w:sz="0" w:space="0" w:color="auto"/>
        <w:right w:val="none" w:sz="0" w:space="0" w:color="auto"/>
      </w:divBdr>
    </w:div>
    <w:div w:id="778570598">
      <w:bodyDiv w:val="1"/>
      <w:marLeft w:val="0"/>
      <w:marRight w:val="0"/>
      <w:marTop w:val="0"/>
      <w:marBottom w:val="0"/>
      <w:divBdr>
        <w:top w:val="none" w:sz="0" w:space="0" w:color="auto"/>
        <w:left w:val="none" w:sz="0" w:space="0" w:color="auto"/>
        <w:bottom w:val="none" w:sz="0" w:space="0" w:color="auto"/>
        <w:right w:val="none" w:sz="0" w:space="0" w:color="auto"/>
      </w:divBdr>
    </w:div>
    <w:div w:id="883757033">
      <w:bodyDiv w:val="1"/>
      <w:marLeft w:val="0"/>
      <w:marRight w:val="0"/>
      <w:marTop w:val="0"/>
      <w:marBottom w:val="0"/>
      <w:divBdr>
        <w:top w:val="none" w:sz="0" w:space="0" w:color="auto"/>
        <w:left w:val="none" w:sz="0" w:space="0" w:color="auto"/>
        <w:bottom w:val="none" w:sz="0" w:space="0" w:color="auto"/>
        <w:right w:val="none" w:sz="0" w:space="0" w:color="auto"/>
      </w:divBdr>
    </w:div>
    <w:div w:id="908733306">
      <w:bodyDiv w:val="1"/>
      <w:marLeft w:val="0"/>
      <w:marRight w:val="0"/>
      <w:marTop w:val="0"/>
      <w:marBottom w:val="0"/>
      <w:divBdr>
        <w:top w:val="none" w:sz="0" w:space="0" w:color="auto"/>
        <w:left w:val="none" w:sz="0" w:space="0" w:color="auto"/>
        <w:bottom w:val="none" w:sz="0" w:space="0" w:color="auto"/>
        <w:right w:val="none" w:sz="0" w:space="0" w:color="auto"/>
      </w:divBdr>
    </w:div>
    <w:div w:id="968972502">
      <w:bodyDiv w:val="1"/>
      <w:marLeft w:val="0"/>
      <w:marRight w:val="0"/>
      <w:marTop w:val="0"/>
      <w:marBottom w:val="0"/>
      <w:divBdr>
        <w:top w:val="none" w:sz="0" w:space="0" w:color="auto"/>
        <w:left w:val="none" w:sz="0" w:space="0" w:color="auto"/>
        <w:bottom w:val="none" w:sz="0" w:space="0" w:color="auto"/>
        <w:right w:val="none" w:sz="0" w:space="0" w:color="auto"/>
      </w:divBdr>
    </w:div>
    <w:div w:id="1016268244">
      <w:bodyDiv w:val="1"/>
      <w:marLeft w:val="0"/>
      <w:marRight w:val="0"/>
      <w:marTop w:val="0"/>
      <w:marBottom w:val="0"/>
      <w:divBdr>
        <w:top w:val="none" w:sz="0" w:space="0" w:color="auto"/>
        <w:left w:val="none" w:sz="0" w:space="0" w:color="auto"/>
        <w:bottom w:val="none" w:sz="0" w:space="0" w:color="auto"/>
        <w:right w:val="none" w:sz="0" w:space="0" w:color="auto"/>
      </w:divBdr>
    </w:div>
    <w:div w:id="1044911169">
      <w:bodyDiv w:val="1"/>
      <w:marLeft w:val="0"/>
      <w:marRight w:val="0"/>
      <w:marTop w:val="0"/>
      <w:marBottom w:val="0"/>
      <w:divBdr>
        <w:top w:val="none" w:sz="0" w:space="0" w:color="auto"/>
        <w:left w:val="none" w:sz="0" w:space="0" w:color="auto"/>
        <w:bottom w:val="none" w:sz="0" w:space="0" w:color="auto"/>
        <w:right w:val="none" w:sz="0" w:space="0" w:color="auto"/>
      </w:divBdr>
    </w:div>
    <w:div w:id="1051998627">
      <w:bodyDiv w:val="1"/>
      <w:marLeft w:val="0"/>
      <w:marRight w:val="0"/>
      <w:marTop w:val="0"/>
      <w:marBottom w:val="0"/>
      <w:divBdr>
        <w:top w:val="none" w:sz="0" w:space="0" w:color="auto"/>
        <w:left w:val="none" w:sz="0" w:space="0" w:color="auto"/>
        <w:bottom w:val="none" w:sz="0" w:space="0" w:color="auto"/>
        <w:right w:val="none" w:sz="0" w:space="0" w:color="auto"/>
      </w:divBdr>
    </w:div>
    <w:div w:id="1267469755">
      <w:bodyDiv w:val="1"/>
      <w:marLeft w:val="0"/>
      <w:marRight w:val="0"/>
      <w:marTop w:val="0"/>
      <w:marBottom w:val="0"/>
      <w:divBdr>
        <w:top w:val="none" w:sz="0" w:space="0" w:color="auto"/>
        <w:left w:val="none" w:sz="0" w:space="0" w:color="auto"/>
        <w:bottom w:val="none" w:sz="0" w:space="0" w:color="auto"/>
        <w:right w:val="none" w:sz="0" w:space="0" w:color="auto"/>
      </w:divBdr>
    </w:div>
    <w:div w:id="1278297735">
      <w:bodyDiv w:val="1"/>
      <w:marLeft w:val="0"/>
      <w:marRight w:val="0"/>
      <w:marTop w:val="0"/>
      <w:marBottom w:val="0"/>
      <w:divBdr>
        <w:top w:val="none" w:sz="0" w:space="0" w:color="auto"/>
        <w:left w:val="none" w:sz="0" w:space="0" w:color="auto"/>
        <w:bottom w:val="none" w:sz="0" w:space="0" w:color="auto"/>
        <w:right w:val="none" w:sz="0" w:space="0" w:color="auto"/>
      </w:divBdr>
      <w:divsChild>
        <w:div w:id="1805611096">
          <w:marLeft w:val="720"/>
          <w:marRight w:val="0"/>
          <w:marTop w:val="0"/>
          <w:marBottom w:val="0"/>
          <w:divBdr>
            <w:top w:val="none" w:sz="0" w:space="0" w:color="auto"/>
            <w:left w:val="none" w:sz="0" w:space="0" w:color="auto"/>
            <w:bottom w:val="none" w:sz="0" w:space="0" w:color="auto"/>
            <w:right w:val="none" w:sz="0" w:space="0" w:color="auto"/>
          </w:divBdr>
        </w:div>
        <w:div w:id="2057512278">
          <w:marLeft w:val="720"/>
          <w:marRight w:val="0"/>
          <w:marTop w:val="0"/>
          <w:marBottom w:val="0"/>
          <w:divBdr>
            <w:top w:val="none" w:sz="0" w:space="0" w:color="auto"/>
            <w:left w:val="none" w:sz="0" w:space="0" w:color="auto"/>
            <w:bottom w:val="none" w:sz="0" w:space="0" w:color="auto"/>
            <w:right w:val="none" w:sz="0" w:space="0" w:color="auto"/>
          </w:divBdr>
        </w:div>
        <w:div w:id="1470243647">
          <w:marLeft w:val="720"/>
          <w:marRight w:val="0"/>
          <w:marTop w:val="0"/>
          <w:marBottom w:val="0"/>
          <w:divBdr>
            <w:top w:val="none" w:sz="0" w:space="0" w:color="auto"/>
            <w:left w:val="none" w:sz="0" w:space="0" w:color="auto"/>
            <w:bottom w:val="none" w:sz="0" w:space="0" w:color="auto"/>
            <w:right w:val="none" w:sz="0" w:space="0" w:color="auto"/>
          </w:divBdr>
        </w:div>
      </w:divsChild>
    </w:div>
    <w:div w:id="1328632064">
      <w:bodyDiv w:val="1"/>
      <w:marLeft w:val="0"/>
      <w:marRight w:val="0"/>
      <w:marTop w:val="0"/>
      <w:marBottom w:val="0"/>
      <w:divBdr>
        <w:top w:val="none" w:sz="0" w:space="0" w:color="auto"/>
        <w:left w:val="none" w:sz="0" w:space="0" w:color="auto"/>
        <w:bottom w:val="none" w:sz="0" w:space="0" w:color="auto"/>
        <w:right w:val="none" w:sz="0" w:space="0" w:color="auto"/>
      </w:divBdr>
    </w:div>
    <w:div w:id="1612469296">
      <w:bodyDiv w:val="1"/>
      <w:marLeft w:val="0"/>
      <w:marRight w:val="0"/>
      <w:marTop w:val="0"/>
      <w:marBottom w:val="0"/>
      <w:divBdr>
        <w:top w:val="none" w:sz="0" w:space="0" w:color="auto"/>
        <w:left w:val="none" w:sz="0" w:space="0" w:color="auto"/>
        <w:bottom w:val="none" w:sz="0" w:space="0" w:color="auto"/>
        <w:right w:val="none" w:sz="0" w:space="0" w:color="auto"/>
      </w:divBdr>
    </w:div>
    <w:div w:id="1615818888">
      <w:bodyDiv w:val="1"/>
      <w:marLeft w:val="0"/>
      <w:marRight w:val="0"/>
      <w:marTop w:val="0"/>
      <w:marBottom w:val="0"/>
      <w:divBdr>
        <w:top w:val="none" w:sz="0" w:space="0" w:color="auto"/>
        <w:left w:val="none" w:sz="0" w:space="0" w:color="auto"/>
        <w:bottom w:val="none" w:sz="0" w:space="0" w:color="auto"/>
        <w:right w:val="none" w:sz="0" w:space="0" w:color="auto"/>
      </w:divBdr>
    </w:div>
    <w:div w:id="1703750765">
      <w:bodyDiv w:val="1"/>
      <w:marLeft w:val="0"/>
      <w:marRight w:val="0"/>
      <w:marTop w:val="0"/>
      <w:marBottom w:val="0"/>
      <w:divBdr>
        <w:top w:val="none" w:sz="0" w:space="0" w:color="auto"/>
        <w:left w:val="none" w:sz="0" w:space="0" w:color="auto"/>
        <w:bottom w:val="none" w:sz="0" w:space="0" w:color="auto"/>
        <w:right w:val="none" w:sz="0" w:space="0" w:color="auto"/>
      </w:divBdr>
    </w:div>
    <w:div w:id="1729844034">
      <w:bodyDiv w:val="1"/>
      <w:marLeft w:val="0"/>
      <w:marRight w:val="0"/>
      <w:marTop w:val="0"/>
      <w:marBottom w:val="0"/>
      <w:divBdr>
        <w:top w:val="none" w:sz="0" w:space="0" w:color="auto"/>
        <w:left w:val="none" w:sz="0" w:space="0" w:color="auto"/>
        <w:bottom w:val="none" w:sz="0" w:space="0" w:color="auto"/>
        <w:right w:val="none" w:sz="0" w:space="0" w:color="auto"/>
      </w:divBdr>
    </w:div>
    <w:div w:id="1791171196">
      <w:bodyDiv w:val="1"/>
      <w:marLeft w:val="0"/>
      <w:marRight w:val="0"/>
      <w:marTop w:val="0"/>
      <w:marBottom w:val="0"/>
      <w:divBdr>
        <w:top w:val="none" w:sz="0" w:space="0" w:color="auto"/>
        <w:left w:val="none" w:sz="0" w:space="0" w:color="auto"/>
        <w:bottom w:val="none" w:sz="0" w:space="0" w:color="auto"/>
        <w:right w:val="none" w:sz="0" w:space="0" w:color="auto"/>
      </w:divBdr>
    </w:div>
    <w:div w:id="1804034914">
      <w:bodyDiv w:val="1"/>
      <w:marLeft w:val="0"/>
      <w:marRight w:val="0"/>
      <w:marTop w:val="0"/>
      <w:marBottom w:val="0"/>
      <w:divBdr>
        <w:top w:val="none" w:sz="0" w:space="0" w:color="auto"/>
        <w:left w:val="none" w:sz="0" w:space="0" w:color="auto"/>
        <w:bottom w:val="none" w:sz="0" w:space="0" w:color="auto"/>
        <w:right w:val="none" w:sz="0" w:space="0" w:color="auto"/>
      </w:divBdr>
    </w:div>
    <w:div w:id="1834250806">
      <w:bodyDiv w:val="1"/>
      <w:marLeft w:val="0"/>
      <w:marRight w:val="0"/>
      <w:marTop w:val="0"/>
      <w:marBottom w:val="0"/>
      <w:divBdr>
        <w:top w:val="none" w:sz="0" w:space="0" w:color="auto"/>
        <w:left w:val="none" w:sz="0" w:space="0" w:color="auto"/>
        <w:bottom w:val="none" w:sz="0" w:space="0" w:color="auto"/>
        <w:right w:val="none" w:sz="0" w:space="0" w:color="auto"/>
      </w:divBdr>
    </w:div>
    <w:div w:id="1887133615">
      <w:bodyDiv w:val="1"/>
      <w:marLeft w:val="0"/>
      <w:marRight w:val="0"/>
      <w:marTop w:val="0"/>
      <w:marBottom w:val="0"/>
      <w:divBdr>
        <w:top w:val="none" w:sz="0" w:space="0" w:color="auto"/>
        <w:left w:val="none" w:sz="0" w:space="0" w:color="auto"/>
        <w:bottom w:val="none" w:sz="0" w:space="0" w:color="auto"/>
        <w:right w:val="none" w:sz="0" w:space="0" w:color="auto"/>
      </w:divBdr>
    </w:div>
    <w:div w:id="1894660733">
      <w:bodyDiv w:val="1"/>
      <w:marLeft w:val="0"/>
      <w:marRight w:val="0"/>
      <w:marTop w:val="0"/>
      <w:marBottom w:val="0"/>
      <w:divBdr>
        <w:top w:val="none" w:sz="0" w:space="0" w:color="auto"/>
        <w:left w:val="none" w:sz="0" w:space="0" w:color="auto"/>
        <w:bottom w:val="none" w:sz="0" w:space="0" w:color="auto"/>
        <w:right w:val="none" w:sz="0" w:space="0" w:color="auto"/>
      </w:divBdr>
    </w:div>
    <w:div w:id="1916890164">
      <w:bodyDiv w:val="1"/>
      <w:marLeft w:val="0"/>
      <w:marRight w:val="0"/>
      <w:marTop w:val="0"/>
      <w:marBottom w:val="0"/>
      <w:divBdr>
        <w:top w:val="none" w:sz="0" w:space="0" w:color="auto"/>
        <w:left w:val="none" w:sz="0" w:space="0" w:color="auto"/>
        <w:bottom w:val="none" w:sz="0" w:space="0" w:color="auto"/>
        <w:right w:val="none" w:sz="0" w:space="0" w:color="auto"/>
      </w:divBdr>
    </w:div>
    <w:div w:id="1922638503">
      <w:bodyDiv w:val="1"/>
      <w:marLeft w:val="0"/>
      <w:marRight w:val="0"/>
      <w:marTop w:val="0"/>
      <w:marBottom w:val="0"/>
      <w:divBdr>
        <w:top w:val="none" w:sz="0" w:space="0" w:color="auto"/>
        <w:left w:val="none" w:sz="0" w:space="0" w:color="auto"/>
        <w:bottom w:val="none" w:sz="0" w:space="0" w:color="auto"/>
        <w:right w:val="none" w:sz="0" w:space="0" w:color="auto"/>
      </w:divBdr>
    </w:div>
    <w:div w:id="1983347169">
      <w:bodyDiv w:val="1"/>
      <w:marLeft w:val="0"/>
      <w:marRight w:val="0"/>
      <w:marTop w:val="0"/>
      <w:marBottom w:val="0"/>
      <w:divBdr>
        <w:top w:val="none" w:sz="0" w:space="0" w:color="auto"/>
        <w:left w:val="none" w:sz="0" w:space="0" w:color="auto"/>
        <w:bottom w:val="none" w:sz="0" w:space="0" w:color="auto"/>
        <w:right w:val="none" w:sz="0" w:space="0" w:color="auto"/>
      </w:divBdr>
      <w:divsChild>
        <w:div w:id="878711258">
          <w:marLeft w:val="0"/>
          <w:marRight w:val="0"/>
          <w:marTop w:val="201"/>
          <w:marBottom w:val="301"/>
          <w:divBdr>
            <w:top w:val="single" w:sz="6" w:space="0" w:color="E3E3E3"/>
            <w:left w:val="single" w:sz="6" w:space="0" w:color="E3E3E3"/>
            <w:bottom w:val="single" w:sz="6" w:space="0" w:color="E3E3E3"/>
            <w:right w:val="single" w:sz="6" w:space="0" w:color="E3E3E3"/>
          </w:divBdr>
          <w:divsChild>
            <w:div w:id="256210270">
              <w:marLeft w:val="0"/>
              <w:marRight w:val="0"/>
              <w:marTop w:val="0"/>
              <w:marBottom w:val="0"/>
              <w:divBdr>
                <w:top w:val="none" w:sz="0" w:space="0" w:color="auto"/>
                <w:left w:val="none" w:sz="0" w:space="0" w:color="auto"/>
                <w:bottom w:val="none" w:sz="0" w:space="0" w:color="auto"/>
                <w:right w:val="none" w:sz="0" w:space="0" w:color="auto"/>
              </w:divBdr>
              <w:divsChild>
                <w:div w:id="1830049849">
                  <w:marLeft w:val="0"/>
                  <w:marRight w:val="0"/>
                  <w:marTop w:val="0"/>
                  <w:marBottom w:val="0"/>
                  <w:divBdr>
                    <w:top w:val="none" w:sz="0" w:space="0" w:color="auto"/>
                    <w:left w:val="none" w:sz="0" w:space="0" w:color="auto"/>
                    <w:bottom w:val="none" w:sz="0" w:space="0" w:color="auto"/>
                    <w:right w:val="none" w:sz="0" w:space="0" w:color="auto"/>
                  </w:divBdr>
                </w:div>
                <w:div w:id="78204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847370">
      <w:bodyDiv w:val="1"/>
      <w:marLeft w:val="0"/>
      <w:marRight w:val="0"/>
      <w:marTop w:val="0"/>
      <w:marBottom w:val="0"/>
      <w:divBdr>
        <w:top w:val="none" w:sz="0" w:space="0" w:color="auto"/>
        <w:left w:val="none" w:sz="0" w:space="0" w:color="auto"/>
        <w:bottom w:val="none" w:sz="0" w:space="0" w:color="auto"/>
        <w:right w:val="none" w:sz="0" w:space="0" w:color="auto"/>
      </w:divBdr>
    </w:div>
    <w:div w:id="20353019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s://project-management-knowledge.com/definitions/n/node/" TargetMode="External"/><Relationship Id="rId4" Type="http://schemas.openxmlformats.org/officeDocument/2006/relationships/settings" Target="settings.xml"/><Relationship Id="rId9" Type="http://schemas.openxmlformats.org/officeDocument/2006/relationships/hyperlink" Target="https://project-management-knowledge.com/definitions/a/arrow/"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BD8AA-8DDC-4C95-932D-CA5D045C1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64765</TotalTime>
  <Pages>6</Pages>
  <Words>1553</Words>
  <Characters>8854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Ede</cp:lastModifiedBy>
  <cp:revision>49</cp:revision>
  <dcterms:created xsi:type="dcterms:W3CDTF">2015-01-26T12:24:00Z</dcterms:created>
  <dcterms:modified xsi:type="dcterms:W3CDTF">2018-07-12T20:14:00Z</dcterms:modified>
</cp:coreProperties>
</file>