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D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D57">
            <w:pPr>
              <w:pStyle w:val="Default"/>
              <w:rPr>
                <w:rFonts w:asciiTheme="minorHAnsi" w:hAnsiTheme="minorHAnsi"/>
              </w:rPr>
            </w:pPr>
            <w:r>
              <w:rPr>
                <w:rFonts w:asciiTheme="minorHAnsi" w:hAnsiTheme="minorHAnsi"/>
              </w:rPr>
              <w:t>Beverley butters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0D57">
            <w:pPr>
              <w:pStyle w:val="Default"/>
              <w:rPr>
                <w:rFonts w:asciiTheme="minorHAnsi" w:hAnsiTheme="minorHAnsi"/>
              </w:rPr>
            </w:pPr>
            <w:r>
              <w:rPr>
                <w:rFonts w:asciiTheme="minorHAnsi" w:hAnsiTheme="minorHAnsi"/>
              </w:rPr>
              <w:t>26378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D57">
            <w:pPr>
              <w:pStyle w:val="Default"/>
              <w:rPr>
                <w:rFonts w:asciiTheme="minorHAnsi" w:hAnsiTheme="minorHAnsi"/>
              </w:rPr>
            </w:pPr>
            <w:r>
              <w:rPr>
                <w:rFonts w:asciiTheme="minorHAnsi" w:hAnsiTheme="minorHAnsi"/>
              </w:rPr>
              <w:t>Advanced diploma in diet and nutriution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D5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560D57" w:rsidRDefault="00560D57" w:rsidP="00560D57">
            <w:pPr>
              <w:pStyle w:val="Heading1"/>
              <w:spacing w:after="247"/>
              <w:ind w:left="-5"/>
            </w:pPr>
            <w:r>
              <w:t xml:space="preserve">Assessment 10 Total Marks 30 </w:t>
            </w:r>
            <w:r>
              <w:rPr>
                <w:color w:val="000000"/>
              </w:rPr>
              <w:t xml:space="preserve"> </w:t>
            </w:r>
          </w:p>
          <w:p w:rsidR="00560D57" w:rsidRDefault="00560D57" w:rsidP="00560D57">
            <w:pPr>
              <w:tabs>
                <w:tab w:val="center" w:pos="2038"/>
                <w:tab w:val="center" w:pos="3601"/>
                <w:tab w:val="center" w:pos="4321"/>
                <w:tab w:val="center" w:pos="5041"/>
                <w:tab w:val="center" w:pos="5761"/>
                <w:tab w:val="center" w:pos="6481"/>
                <w:tab w:val="center" w:pos="7201"/>
                <w:tab w:val="center" w:pos="7921"/>
                <w:tab w:val="center" w:pos="8999"/>
              </w:tabs>
              <w:spacing w:after="235"/>
            </w:pPr>
            <w:r>
              <w:t xml:space="preserve">Q.1. </w:t>
            </w:r>
            <w:r>
              <w:tab/>
              <w:t xml:space="preserve">Multiple Choice Questions: </w:t>
            </w:r>
            <w: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(05)</w:t>
            </w:r>
            <w:r>
              <w:rPr>
                <w:b/>
              </w:rPr>
              <w:t xml:space="preserve"> </w:t>
            </w:r>
          </w:p>
          <w:p w:rsidR="00560D57" w:rsidRDefault="00560D57" w:rsidP="00560D57">
            <w:pPr>
              <w:numPr>
                <w:ilvl w:val="0"/>
                <w:numId w:val="2"/>
              </w:numPr>
              <w:spacing w:after="124" w:line="256" w:lineRule="auto"/>
              <w:ind w:right="83" w:hanging="720"/>
            </w:pPr>
            <w:r>
              <w:t xml:space="preserve">How many women get advance warning of an approaching period? </w:t>
            </w:r>
          </w:p>
          <w:p w:rsidR="00560D57" w:rsidRDefault="00560D57" w:rsidP="00560D57">
            <w:pPr>
              <w:ind w:left="1435" w:right="83"/>
            </w:pPr>
            <w:r>
              <w:t xml:space="preserve">a)90% </w:t>
            </w:r>
          </w:p>
          <w:p w:rsidR="00560D57" w:rsidRDefault="00560D57" w:rsidP="00560D57">
            <w:pPr>
              <w:numPr>
                <w:ilvl w:val="0"/>
                <w:numId w:val="2"/>
              </w:numPr>
              <w:spacing w:after="124" w:line="256" w:lineRule="auto"/>
              <w:ind w:right="83" w:hanging="720"/>
            </w:pPr>
            <w:r>
              <w:t xml:space="preserve">Evening primrose oil is very effective in relieving; </w:t>
            </w:r>
          </w:p>
          <w:p w:rsidR="00560D57" w:rsidRDefault="00560D57" w:rsidP="00560D57">
            <w:pPr>
              <w:ind w:left="1435" w:right="83"/>
            </w:pPr>
            <w:r>
              <w:t xml:space="preserve"> </w:t>
            </w:r>
          </w:p>
          <w:p w:rsidR="00560D57" w:rsidRDefault="00560D57" w:rsidP="00560D57">
            <w:pPr>
              <w:ind w:left="1435" w:right="83"/>
            </w:pPr>
            <w:r>
              <w:t xml:space="preserve">c)premenstural breast pain </w:t>
            </w:r>
          </w:p>
          <w:p w:rsidR="00560D57" w:rsidRDefault="00560D57" w:rsidP="00560D57">
            <w:pPr>
              <w:numPr>
                <w:ilvl w:val="0"/>
                <w:numId w:val="2"/>
              </w:numPr>
              <w:spacing w:after="124" w:line="256" w:lineRule="auto"/>
              <w:ind w:right="83" w:hanging="720"/>
            </w:pPr>
            <w:r>
              <w:t xml:space="preserve">In western women the menopause occurs on average at; </w:t>
            </w:r>
          </w:p>
          <w:p w:rsidR="00560D57" w:rsidRDefault="00560D57" w:rsidP="00560D57">
            <w:pPr>
              <w:ind w:right="83"/>
            </w:pPr>
            <w:r>
              <w:t xml:space="preserve"> 51 years </w:t>
            </w:r>
          </w:p>
          <w:p w:rsidR="00560D57" w:rsidRDefault="00560D57" w:rsidP="00560D57">
            <w:pPr>
              <w:numPr>
                <w:ilvl w:val="0"/>
                <w:numId w:val="2"/>
              </w:numPr>
              <w:spacing w:after="124" w:line="256" w:lineRule="auto"/>
              <w:ind w:right="83" w:hanging="720"/>
            </w:pPr>
            <w:r>
              <w:t xml:space="preserve">To reduce the risk for osteoporosis one should get enough; </w:t>
            </w:r>
          </w:p>
          <w:p w:rsidR="00560D57" w:rsidRDefault="00560D57" w:rsidP="00560D57">
            <w:pPr>
              <w:ind w:right="83"/>
            </w:pPr>
            <w:r>
              <w:t xml:space="preserve">)alcium and vitamin D in the diet </w:t>
            </w:r>
          </w:p>
          <w:p w:rsidR="00560D57" w:rsidRDefault="00560D57" w:rsidP="00560D57">
            <w:pPr>
              <w:ind w:left="1435" w:right="83"/>
            </w:pPr>
          </w:p>
          <w:p w:rsidR="00560D57" w:rsidRDefault="00560D57" w:rsidP="00560D57">
            <w:pPr>
              <w:numPr>
                <w:ilvl w:val="0"/>
                <w:numId w:val="2"/>
              </w:numPr>
              <w:spacing w:line="360" w:lineRule="auto"/>
              <w:ind w:right="83" w:hanging="720"/>
            </w:pPr>
            <w:r>
              <w:t xml:space="preserve">The cells that continuously dissolve bone into its component materials are called:  </w:t>
            </w:r>
          </w:p>
          <w:p w:rsidR="00560D57" w:rsidRDefault="00560D57" w:rsidP="00560D57">
            <w:pPr>
              <w:ind w:left="1435" w:right="83"/>
            </w:pPr>
            <w:r>
              <w:t xml:space="preserve">b)osteoblasts </w:t>
            </w:r>
          </w:p>
          <w:p w:rsidR="00560D57" w:rsidRDefault="00560D57" w:rsidP="00560D57">
            <w:pPr>
              <w:ind w:left="1435" w:right="83"/>
            </w:pPr>
            <w:r>
              <w:t xml:space="preserve"> </w:t>
            </w:r>
          </w:p>
          <w:p w:rsidR="00560D57" w:rsidRDefault="00560D57" w:rsidP="00560D57">
            <w:pPr>
              <w:numPr>
                <w:ilvl w:val="0"/>
                <w:numId w:val="2"/>
              </w:numPr>
              <w:spacing w:after="124" w:line="256" w:lineRule="auto"/>
              <w:ind w:right="83" w:hanging="720"/>
            </w:pPr>
            <w:r>
              <w:t xml:space="preserve">Bone is a static tissue </w:t>
            </w:r>
          </w:p>
          <w:p w:rsidR="00560D57" w:rsidRDefault="00560D57" w:rsidP="00560D57">
            <w:pPr>
              <w:ind w:left="1435" w:right="83"/>
            </w:pPr>
            <w:r>
              <w:t xml:space="preserve">a)True </w:t>
            </w:r>
          </w:p>
          <w:p w:rsidR="00560D57" w:rsidRDefault="00560D57" w:rsidP="00560D57">
            <w:pPr>
              <w:ind w:left="1435" w:right="83"/>
            </w:pPr>
          </w:p>
          <w:p w:rsidR="00560D57" w:rsidRDefault="00560D57" w:rsidP="00560D57">
            <w:pPr>
              <w:numPr>
                <w:ilvl w:val="0"/>
                <w:numId w:val="2"/>
              </w:numPr>
              <w:spacing w:after="124" w:line="256" w:lineRule="auto"/>
              <w:ind w:right="83" w:hanging="720"/>
            </w:pPr>
            <w:r>
              <w:t xml:space="preserve">The factors that can increase the risk of bone loss are divided into; </w:t>
            </w:r>
          </w:p>
          <w:p w:rsidR="00560D57" w:rsidRDefault="00560D57" w:rsidP="00560D57">
            <w:pPr>
              <w:ind w:left="1435" w:right="83"/>
            </w:pPr>
            <w:r>
              <w:t xml:space="preserve"> </w:t>
            </w:r>
          </w:p>
          <w:p w:rsidR="00560D57" w:rsidRDefault="00560D57" w:rsidP="00560D57">
            <w:pPr>
              <w:ind w:left="1435" w:right="83"/>
            </w:pPr>
            <w:r>
              <w:t xml:space="preserve">b)three groups </w:t>
            </w:r>
          </w:p>
          <w:p w:rsidR="00560D57" w:rsidRDefault="00560D57" w:rsidP="00560D57">
            <w:pPr>
              <w:ind w:left="1435" w:right="83"/>
            </w:pPr>
            <w:r>
              <w:t xml:space="preserve"> </w:t>
            </w:r>
          </w:p>
          <w:p w:rsidR="00560D57" w:rsidRDefault="00560D57" w:rsidP="00560D57">
            <w:pPr>
              <w:numPr>
                <w:ilvl w:val="0"/>
                <w:numId w:val="2"/>
              </w:numPr>
              <w:spacing w:after="124" w:line="256" w:lineRule="auto"/>
              <w:ind w:right="83" w:hanging="720"/>
            </w:pPr>
            <w:r>
              <w:t>The recommended daily intake of calcium for an adult is around;</w:t>
            </w:r>
          </w:p>
          <w:p w:rsidR="00560D57" w:rsidRDefault="00560D57" w:rsidP="00560D57">
            <w:pPr>
              <w:ind w:left="1435" w:right="83"/>
            </w:pPr>
          </w:p>
          <w:p w:rsidR="00560D57" w:rsidRDefault="00560D57" w:rsidP="00560D57">
            <w:pPr>
              <w:ind w:left="1435" w:right="83"/>
            </w:pPr>
            <w:r>
              <w:t xml:space="preserve">c)800mg </w:t>
            </w:r>
          </w:p>
          <w:p w:rsidR="00560D57" w:rsidRDefault="00560D57" w:rsidP="00560D57">
            <w:pPr>
              <w:numPr>
                <w:ilvl w:val="0"/>
                <w:numId w:val="2"/>
              </w:numPr>
              <w:spacing w:after="124" w:line="256" w:lineRule="auto"/>
              <w:ind w:right="83" w:hanging="720"/>
            </w:pPr>
            <w:r>
              <w:t xml:space="preserve">On average 250 ml of cow’s milk or 150g of yogurt contains; </w:t>
            </w:r>
          </w:p>
          <w:p w:rsidR="00560D57" w:rsidRDefault="00560D57" w:rsidP="00560D57">
            <w:pPr>
              <w:ind w:right="83"/>
            </w:pPr>
            <w:r>
              <w:t xml:space="preserve"> </w:t>
            </w:r>
          </w:p>
          <w:p w:rsidR="00560D57" w:rsidRDefault="00560D57" w:rsidP="00560D57">
            <w:pPr>
              <w:numPr>
                <w:ilvl w:val="2"/>
                <w:numId w:val="3"/>
              </w:numPr>
              <w:spacing w:after="124" w:line="256" w:lineRule="auto"/>
              <w:ind w:right="83" w:hanging="199"/>
            </w:pPr>
            <w:r>
              <w:t xml:space="preserve">300 mg of calcium </w:t>
            </w:r>
          </w:p>
          <w:p w:rsidR="00560D57" w:rsidRDefault="00560D57" w:rsidP="00560D57">
            <w:pPr>
              <w:ind w:left="1624" w:right="83"/>
            </w:pPr>
            <w:r>
              <w:t xml:space="preserve"> </w:t>
            </w:r>
          </w:p>
          <w:p w:rsidR="00560D57" w:rsidRDefault="00560D57" w:rsidP="00560D57">
            <w:pPr>
              <w:numPr>
                <w:ilvl w:val="0"/>
                <w:numId w:val="2"/>
              </w:numPr>
              <w:spacing w:line="360" w:lineRule="auto"/>
              <w:ind w:right="83" w:hanging="720"/>
            </w:pPr>
            <w:r>
              <w:t xml:space="preserve">Frail elderly people with poor mobility may be helped by taking a calcium supplement along with; </w:t>
            </w:r>
          </w:p>
          <w:p w:rsidR="00560D57" w:rsidRDefault="00560D57" w:rsidP="00560D57">
            <w:pPr>
              <w:ind w:right="83"/>
            </w:pPr>
          </w:p>
          <w:p w:rsidR="00560D57" w:rsidRDefault="00560D57" w:rsidP="00560D57">
            <w:pPr>
              <w:ind w:left="1435" w:right="83"/>
            </w:pPr>
            <w:r>
              <w:t xml:space="preserve">c)vitamin D </w:t>
            </w:r>
          </w:p>
          <w:p w:rsidR="00560D57" w:rsidRDefault="00560D57" w:rsidP="00560D57">
            <w:pPr>
              <w:spacing w:after="139"/>
              <w:ind w:left="720"/>
            </w:pPr>
            <w:r>
              <w:t xml:space="preserve"> </w:t>
            </w:r>
          </w:p>
          <w:p w:rsidR="00560D57" w:rsidRDefault="00560D57" w:rsidP="00560D57">
            <w:pPr>
              <w:tabs>
                <w:tab w:val="center" w:pos="2881"/>
                <w:tab w:val="center" w:pos="3601"/>
                <w:tab w:val="center" w:pos="4321"/>
                <w:tab w:val="center" w:pos="5041"/>
                <w:tab w:val="center" w:pos="5761"/>
                <w:tab w:val="center" w:pos="6481"/>
                <w:tab w:val="center" w:pos="7201"/>
                <w:tab w:val="center" w:pos="7921"/>
                <w:tab w:val="center" w:pos="8999"/>
              </w:tabs>
              <w:spacing w:after="221"/>
            </w:pPr>
            <w:r>
              <w:t xml:space="preserve">Q.2. Short Questions: </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(21) </w:t>
            </w:r>
          </w:p>
          <w:p w:rsidR="00560D57" w:rsidRDefault="00560D57" w:rsidP="00560D57">
            <w:pPr>
              <w:spacing w:after="235"/>
              <w:ind w:right="83"/>
            </w:pPr>
            <w:r>
              <w:t>All Questions carry Equal marks.</w:t>
            </w:r>
            <w:r>
              <w:rPr>
                <w:b/>
              </w:rPr>
              <w:t xml:space="preserve"> </w:t>
            </w:r>
          </w:p>
          <w:p w:rsidR="00560D57" w:rsidRDefault="00560D57" w:rsidP="00560D57">
            <w:pPr>
              <w:numPr>
                <w:ilvl w:val="0"/>
                <w:numId w:val="4"/>
              </w:numPr>
              <w:spacing w:after="124" w:line="256" w:lineRule="auto"/>
              <w:ind w:right="2153" w:hanging="720"/>
            </w:pPr>
            <w:r>
              <w:t xml:space="preserve">How does a bone repair itself after a fracture? </w:t>
            </w:r>
          </w:p>
          <w:p w:rsidR="00560D57" w:rsidRDefault="00560D57" w:rsidP="00560D57">
            <w:pPr>
              <w:ind w:right="2153"/>
            </w:pPr>
            <w:r>
              <w:t>When a bone fractures, osteoblasts go into overdrive around the fracture site, laying down more collagen fibres and minerals on top to strengthen them</w:t>
            </w:r>
          </w:p>
          <w:p w:rsidR="00560D57" w:rsidRDefault="00560D57" w:rsidP="00560D57">
            <w:pPr>
              <w:numPr>
                <w:ilvl w:val="0"/>
                <w:numId w:val="4"/>
              </w:numPr>
              <w:spacing w:after="82" w:line="372" w:lineRule="auto"/>
              <w:ind w:right="2153" w:hanging="720"/>
            </w:pPr>
            <w:r>
              <w:t>In osteoporosis, the osteoclasts - usually over years rather than days or weeks - dissolve a bit more bone than is replaced, which results in weaker bones. Fractures in bone affected by osteoporosis are most likely in areas where there is a greater percentage of the honeycomb type of bone, which is less able to take the shock of a fall: How does osteoporosis affect a bone?</w:t>
            </w:r>
          </w:p>
          <w:p w:rsidR="00560D57" w:rsidRDefault="00560D57" w:rsidP="00560D57">
            <w:pPr>
              <w:numPr>
                <w:ilvl w:val="0"/>
                <w:numId w:val="4"/>
              </w:numPr>
              <w:spacing w:after="82" w:line="372" w:lineRule="auto"/>
              <w:ind w:right="2153" w:hanging="720"/>
            </w:pPr>
          </w:p>
          <w:p w:rsidR="00560D57" w:rsidRDefault="00560D57" w:rsidP="00560D57">
            <w:pPr>
              <w:numPr>
                <w:ilvl w:val="0"/>
                <w:numId w:val="4"/>
              </w:numPr>
              <w:spacing w:after="82" w:line="372" w:lineRule="auto"/>
              <w:ind w:right="2153" w:hanging="720"/>
            </w:pPr>
            <w:r>
              <w:t xml:space="preserve"> How can osteoporosis be prevented in women?</w:t>
            </w:r>
          </w:p>
          <w:p w:rsidR="00560D57" w:rsidRDefault="00560D57" w:rsidP="00560D57">
            <w:pPr>
              <w:spacing w:after="82" w:line="372" w:lineRule="auto"/>
              <w:ind w:left="720" w:right="2153"/>
            </w:pPr>
            <w:r>
              <w:rPr>
                <w:rFonts w:ascii="Arial" w:hAnsi="Arial" w:cs="Arial"/>
                <w:color w:val="222222"/>
                <w:shd w:val="clear" w:color="auto" w:fill="FFFFFF"/>
              </w:rPr>
              <w:t>Weight-bearing exercises, done three </w:t>
            </w:r>
            <w:r>
              <w:rPr>
                <w:b/>
                <w:bCs/>
              </w:rPr>
              <w:t>to</w:t>
            </w:r>
            <w:r>
              <w:t> four times a week, are best for </w:t>
            </w:r>
            <w:r>
              <w:rPr>
                <w:b/>
                <w:bCs/>
              </w:rPr>
              <w:t>preventing osteoporosis</w:t>
            </w:r>
            <w:r>
              <w:t>. ... In addition, strength and balance exercises may help you avoid falls, decreasing your chance of breaking a bone. Eat foods high in calcium. Getting enough calcium throughout your life helps </w:t>
            </w:r>
            <w:r>
              <w:rPr>
                <w:b/>
                <w:bCs/>
              </w:rPr>
              <w:t>to</w:t>
            </w:r>
            <w:r>
              <w:t> build and keep strong bones</w:t>
            </w:r>
          </w:p>
          <w:p w:rsidR="00560D57" w:rsidRDefault="00560D57" w:rsidP="00560D57">
            <w:pPr>
              <w:numPr>
                <w:ilvl w:val="0"/>
                <w:numId w:val="4"/>
              </w:numPr>
              <w:spacing w:after="82" w:line="372" w:lineRule="auto"/>
              <w:ind w:right="2153" w:hanging="720"/>
            </w:pPr>
            <w:r>
              <w:t xml:space="preserve"> iv. </w:t>
            </w:r>
            <w:r>
              <w:tab/>
              <w:t>How can hot flushes be avoided in menopause?</w:t>
            </w:r>
          </w:p>
          <w:p w:rsidR="00560D57" w:rsidRDefault="00560D57" w:rsidP="00560D57">
            <w:pPr>
              <w:numPr>
                <w:ilvl w:val="0"/>
                <w:numId w:val="4"/>
              </w:numPr>
              <w:spacing w:after="82" w:line="372" w:lineRule="auto"/>
              <w:ind w:right="2153" w:hanging="720"/>
            </w:pPr>
            <w:r>
              <w:t>Taking evening primrose oils and vitamin e supplements</w:t>
            </w:r>
          </w:p>
          <w:p w:rsidR="00560D57" w:rsidRDefault="00560D57" w:rsidP="00560D57">
            <w:pPr>
              <w:numPr>
                <w:ilvl w:val="0"/>
                <w:numId w:val="4"/>
              </w:numPr>
              <w:spacing w:after="82" w:line="372" w:lineRule="auto"/>
              <w:ind w:right="2153" w:hanging="720"/>
            </w:pPr>
          </w:p>
          <w:p w:rsidR="00560D57" w:rsidRDefault="00560D57" w:rsidP="00560D57">
            <w:pPr>
              <w:numPr>
                <w:ilvl w:val="0"/>
                <w:numId w:val="4"/>
              </w:numPr>
              <w:spacing w:after="82" w:line="372" w:lineRule="auto"/>
              <w:ind w:right="2153" w:hanging="720"/>
            </w:pPr>
            <w:r>
              <w:t xml:space="preserve"> v. </w:t>
            </w:r>
            <w:r>
              <w:tab/>
              <w:t xml:space="preserve">What is menopause? </w:t>
            </w:r>
          </w:p>
          <w:p w:rsidR="00560D57" w:rsidRDefault="00560D57" w:rsidP="00560D57">
            <w:pPr>
              <w:numPr>
                <w:ilvl w:val="0"/>
                <w:numId w:val="4"/>
              </w:numPr>
              <w:spacing w:after="82" w:line="372" w:lineRule="auto"/>
              <w:ind w:right="2153" w:hanging="720"/>
            </w:pPr>
            <w:r>
              <w:t>Menopause, also called the change of life, is defined as the end of the last menstrual period. In Western women, it occurs on an average at 51 years, but there is a wide range of normal extending from early 30s to mid-to-late 60s.</w:t>
            </w:r>
          </w:p>
          <w:p w:rsidR="00560D57" w:rsidRDefault="00560D57" w:rsidP="00560D57">
            <w:pPr>
              <w:numPr>
                <w:ilvl w:val="0"/>
                <w:numId w:val="4"/>
              </w:numPr>
              <w:spacing w:after="82" w:line="372" w:lineRule="auto"/>
              <w:ind w:right="2153" w:hanging="720"/>
            </w:pPr>
            <w:r>
              <w:t xml:space="preserve">vi. </w:t>
            </w:r>
            <w:r>
              <w:tab/>
              <w:t>What causes PMS?</w:t>
            </w:r>
          </w:p>
          <w:p w:rsidR="00560D57" w:rsidRDefault="00560D57" w:rsidP="00560D57">
            <w:pPr>
              <w:numPr>
                <w:ilvl w:val="0"/>
                <w:numId w:val="4"/>
              </w:numPr>
              <w:spacing w:after="82" w:line="372" w:lineRule="auto"/>
              <w:ind w:right="2153" w:hanging="720"/>
            </w:pPr>
            <w:r>
              <w:t>The terms Premenstrual Syndrome (PMS) and Premenstrual Tension (PMT) are used interchangeably. Around 90% of menstruating women get advance warning of an approaching period because of physical and/or psychological changes in the days before their period begins. For most women the symptoms are mild, but a small proportion finds their symptoms so severe they dread this time of the month. The terms ‘mild’ and ‘severe’ in respect of PMS are arbitrary</w:t>
            </w:r>
          </w:p>
          <w:p w:rsidR="00560D57" w:rsidRDefault="00560D57" w:rsidP="00560D57">
            <w:pPr>
              <w:numPr>
                <w:ilvl w:val="0"/>
                <w:numId w:val="4"/>
              </w:numPr>
              <w:spacing w:after="82" w:line="372" w:lineRule="auto"/>
              <w:ind w:right="2153" w:hanging="720"/>
            </w:pPr>
            <w:r>
              <w:t xml:space="preserve"> vii. </w:t>
            </w:r>
            <w:r>
              <w:tab/>
              <w:t>How does female hormone work?</w:t>
            </w:r>
          </w:p>
          <w:p w:rsidR="00560D57" w:rsidRDefault="00560D57" w:rsidP="00560D57">
            <w:pPr>
              <w:numPr>
                <w:ilvl w:val="0"/>
                <w:numId w:val="4"/>
              </w:numPr>
              <w:spacing w:after="82" w:line="372" w:lineRule="auto"/>
              <w:ind w:right="2153" w:hanging="720"/>
            </w:pPr>
            <w:r>
              <w:rPr>
                <w:b/>
              </w:rPr>
              <w:t xml:space="preserve"> </w:t>
            </w:r>
            <w:r>
              <w:t>From the end of a woman’s period until she ovulates again, there is a rise in her level of oestrogen. Oestrogen encourages cell growth by building up the endometrium. It also nourishes the endometrium by increasing blood supply to it so that woman’s womb is ready for one of her eggs to be implanted if that egg is fertilised. Ovulation occurs and this is two weeks from the end of her last menses (this period can vary). For the next two weeks before a woman’s next period begins, progesterone levels rise and become greater than oestrogen levels. Progesterone ripens the endometrium, in case fertilisation occurs and an egg needs to be implanted. If fertilisation does not occur, then oestrogen and progesterone levels fall and the endometrium is shed from the uterus, resulting in the next period.</w:t>
            </w:r>
          </w:p>
          <w:p w:rsidR="00560D57" w:rsidRDefault="00560D57" w:rsidP="00560D57">
            <w:pPr>
              <w:spacing w:after="123"/>
              <w:ind w:left="720"/>
            </w:pPr>
            <w:r>
              <w:t xml:space="preserve"> </w:t>
            </w:r>
          </w:p>
          <w:p w:rsidR="00560D57" w:rsidRDefault="00560D57" w:rsidP="00560D57">
            <w:pPr>
              <w:spacing w:after="123"/>
              <w:ind w:left="720"/>
            </w:pPr>
            <w:r>
              <w:t xml:space="preserve"> </w:t>
            </w:r>
          </w:p>
          <w:p w:rsidR="00560D57" w:rsidRDefault="00560D57" w:rsidP="00560D57">
            <w:pPr>
              <w:spacing w:after="123"/>
              <w:ind w:left="720"/>
            </w:pPr>
            <w:r>
              <w:t xml:space="preserve"> </w:t>
            </w:r>
          </w:p>
          <w:p w:rsidR="00560D57" w:rsidRDefault="00560D57" w:rsidP="00560D57">
            <w:pPr>
              <w:ind w:left="720"/>
            </w:pPr>
            <w:r>
              <w:t xml:space="preserve"> </w:t>
            </w:r>
          </w:p>
          <w:p w:rsidR="00560D57" w:rsidRDefault="00560D57" w:rsidP="00560D57">
            <w:pPr>
              <w:pStyle w:val="Heading1"/>
              <w:tabs>
                <w:tab w:val="center" w:pos="1440"/>
                <w:tab w:val="center" w:pos="2160"/>
                <w:tab w:val="center" w:pos="2881"/>
                <w:tab w:val="center" w:pos="3601"/>
                <w:tab w:val="center" w:pos="4321"/>
                <w:tab w:val="center" w:pos="5041"/>
                <w:tab w:val="center" w:pos="5761"/>
                <w:tab w:val="center" w:pos="6481"/>
                <w:tab w:val="center" w:pos="7201"/>
                <w:tab w:val="center" w:pos="7921"/>
                <w:tab w:val="center" w:pos="8775"/>
              </w:tabs>
              <w:spacing w:after="123"/>
              <w:ind w:left="-15" w:firstLine="0"/>
            </w:pPr>
            <w:r>
              <w:t>Case Study</w:t>
            </w:r>
            <w:r>
              <w:rPr>
                <w:color w:val="000000"/>
              </w:rPr>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t xml:space="preserve"> </w:t>
            </w:r>
            <w:r>
              <w:rPr>
                <w:color w:val="000000"/>
              </w:rPr>
              <w:tab/>
            </w:r>
            <w:r>
              <w:rPr>
                <w:b w:val="0"/>
                <w:color w:val="000000"/>
              </w:rPr>
              <w:t>(4)</w:t>
            </w:r>
            <w:r>
              <w:rPr>
                <w:color w:val="000000"/>
              </w:rPr>
              <w:t xml:space="preserve"> </w:t>
            </w:r>
          </w:p>
          <w:p w:rsidR="00560D57" w:rsidRDefault="00560D57" w:rsidP="00560D57">
            <w:pPr>
              <w:spacing w:line="360" w:lineRule="auto"/>
              <w:ind w:right="83"/>
            </w:pPr>
            <w:r>
              <w:t xml:space="preserve">Carol is in her early 40s. She complains of extreme fatigue, hot flushes, dryness and forgetfulness. She did not have her period for the last three months. She is running her own business and is currently under a lot of stress. Her diet primarily consists of refined processed foods because she thinks that she does not have enough time to cook and even to eat properly. </w:t>
            </w:r>
          </w:p>
          <w:p w:rsidR="00560D57" w:rsidRDefault="00560D57" w:rsidP="00560D57">
            <w:pPr>
              <w:ind w:right="83"/>
            </w:pPr>
            <w:r>
              <w:t xml:space="preserve">She often skips her meals and does not take regular exercise. </w:t>
            </w:r>
          </w:p>
          <w:p w:rsidR="00560D57" w:rsidRDefault="00560D57" w:rsidP="00560D57">
            <w:pPr>
              <w:numPr>
                <w:ilvl w:val="0"/>
                <w:numId w:val="5"/>
              </w:numPr>
              <w:spacing w:after="124" w:line="256" w:lineRule="auto"/>
              <w:ind w:right="83" w:hanging="249"/>
            </w:pPr>
            <w:r>
              <w:t xml:space="preserve">Carol’s problems suggest that she is suffering from; </w:t>
            </w:r>
          </w:p>
          <w:p w:rsidR="00560D57" w:rsidRDefault="00560D57" w:rsidP="00560D57">
            <w:pPr>
              <w:ind w:left="730" w:right="83"/>
            </w:pPr>
            <w:r>
              <w:t xml:space="preserve">a)PMS </w:t>
            </w:r>
          </w:p>
          <w:p w:rsidR="00560D57" w:rsidRDefault="00560D57" w:rsidP="00560D57">
            <w:pPr>
              <w:numPr>
                <w:ilvl w:val="1"/>
                <w:numId w:val="5"/>
              </w:numPr>
              <w:spacing w:line="360" w:lineRule="auto"/>
              <w:ind w:right="83" w:hanging="249"/>
            </w:pPr>
            <w:r>
              <w:t xml:space="preserve">With her present problems is she at risk of developing osteoporosis? a)yes </w:t>
            </w:r>
          </w:p>
          <w:p w:rsidR="00560D57" w:rsidRDefault="00560D57" w:rsidP="00560D57">
            <w:pPr>
              <w:ind w:left="730" w:right="83"/>
            </w:pPr>
          </w:p>
          <w:p w:rsidR="00560D57" w:rsidRDefault="00560D57" w:rsidP="00560D57">
            <w:pPr>
              <w:numPr>
                <w:ilvl w:val="0"/>
                <w:numId w:val="5"/>
              </w:numPr>
              <w:spacing w:after="124" w:line="256" w:lineRule="auto"/>
              <w:ind w:right="83" w:hanging="249"/>
            </w:pPr>
            <w:r>
              <w:t xml:space="preserve">What major changes should she make in her diet? </w:t>
            </w:r>
          </w:p>
          <w:p w:rsidR="00560D57" w:rsidRDefault="00560D57" w:rsidP="00560D57">
            <w:pPr>
              <w:ind w:left="730" w:right="83"/>
            </w:pPr>
          </w:p>
          <w:p w:rsidR="00560D57" w:rsidRDefault="00560D57" w:rsidP="00560D57">
            <w:pPr>
              <w:ind w:left="730" w:right="83"/>
            </w:pPr>
          </w:p>
          <w:p w:rsidR="00560D57" w:rsidRDefault="00560D57" w:rsidP="00560D57">
            <w:pPr>
              <w:spacing w:after="89"/>
              <w:ind w:left="730" w:right="83"/>
            </w:pPr>
            <w:r>
              <w:t>c)she should include whole foods and healthy fats in her diet.</w:t>
            </w:r>
            <w:r>
              <w:rPr>
                <w:rFonts w:ascii="Trebuchet MS" w:eastAsia="Trebuchet MS" w:hAnsi="Trebuchet MS" w:cs="Trebuchet MS"/>
              </w:rPr>
              <w:t xml:space="preserve"> </w:t>
            </w:r>
          </w:p>
          <w:p w:rsidR="00560D57" w:rsidRDefault="00560D57" w:rsidP="00560D57">
            <w:pPr>
              <w:ind w:left="720"/>
            </w:pPr>
            <w:r>
              <w:rPr>
                <w:rFonts w:ascii="Trebuchet MS" w:eastAsia="Trebuchet MS" w:hAnsi="Trebuchet MS" w:cs="Trebuchet MS"/>
              </w:rPr>
              <w:t xml:space="preserve">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E7EBB"/>
    <w:multiLevelType w:val="hybridMultilevel"/>
    <w:tmpl w:val="2FC0528C"/>
    <w:lvl w:ilvl="0" w:tplc="37062B66">
      <w:start w:val="1"/>
      <w:numFmt w:val="decimal"/>
      <w:lvlText w:val="%1"/>
      <w:lvlJc w:val="left"/>
      <w:pPr>
        <w:ind w:left="3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714264DE">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688B070">
      <w:start w:val="1"/>
      <w:numFmt w:val="lowerLetter"/>
      <w:lvlRestart w:val="0"/>
      <w:lvlText w:val="%3)"/>
      <w:lvlJc w:val="left"/>
      <w:pPr>
        <w:ind w:left="16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5D08621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30EEE24">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7881838">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97EA6E5A">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362AED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F66789C">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B55961"/>
    <w:multiLevelType w:val="hybridMultilevel"/>
    <w:tmpl w:val="5CBCECC6"/>
    <w:lvl w:ilvl="0" w:tplc="192CF9F0">
      <w:start w:val="1"/>
      <w:numFmt w:val="lowerRoman"/>
      <w:lvlText w:val="%1."/>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F2CF656">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488BF84">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45CB8B8">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13420E4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A2A115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E2A1CD4">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6E05F62">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EFE33A6">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5A135AFB"/>
    <w:multiLevelType w:val="hybridMultilevel"/>
    <w:tmpl w:val="3C644C30"/>
    <w:lvl w:ilvl="0" w:tplc="4A6A4C16">
      <w:start w:val="1"/>
      <w:numFmt w:val="decimal"/>
      <w:lvlText w:val="%1)"/>
      <w:lvlJc w:val="left"/>
      <w:pPr>
        <w:ind w:left="24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4852EB9A">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5D0D236">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9062ADE">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DDAE1C10">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D22ADA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935243A6">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410B64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5396F70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7DE04D3F"/>
    <w:multiLevelType w:val="hybridMultilevel"/>
    <w:tmpl w:val="3AB49B02"/>
    <w:lvl w:ilvl="0" w:tplc="2864FA92">
      <w:start w:val="1"/>
      <w:numFmt w:val="lowerRoman"/>
      <w:lvlText w:val="%1."/>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7A441CA8">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ACEDC86">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0E4784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50240B0">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7883560">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DB8901A">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A3DE0462">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A98773E">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D57"/>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DB936E1"/>
  <w15:docId w15:val="{7421BE47-0E83-4CB5-8CE9-5309D011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next w:val="Normal"/>
    <w:link w:val="Heading1Char"/>
    <w:uiPriority w:val="9"/>
    <w:qFormat/>
    <w:rsid w:val="00560D57"/>
    <w:pPr>
      <w:keepNext/>
      <w:keepLines/>
      <w:spacing w:after="13" w:line="256" w:lineRule="auto"/>
      <w:ind w:left="10" w:hanging="10"/>
      <w:outlineLvl w:val="0"/>
    </w:pPr>
    <w:rPr>
      <w:rFonts w:ascii="Calibri" w:eastAsia="Calibri" w:hAnsi="Calibri" w:cs="Calibri"/>
      <w:b/>
      <w:color w:val="C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60D57"/>
    <w:rPr>
      <w:rFonts w:ascii="Calibri" w:eastAsia="Calibri" w:hAnsi="Calibri" w:cs="Calibri"/>
      <w:b/>
      <w:color w:val="C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5663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F38EC-30EB-4613-9B94-72C6E2FA6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Beverley Butters</cp:lastModifiedBy>
  <cp:revision>1</cp:revision>
  <dcterms:created xsi:type="dcterms:W3CDTF">2015-01-26T12:24:00Z</dcterms:created>
  <dcterms:modified xsi:type="dcterms:W3CDTF">2019-11-07T10:30:00Z</dcterms:modified>
</cp:coreProperties>
</file>