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8E14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DA2DD9B" wp14:editId="3C1C388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D81B6B" w14:textId="77777777" w:rsidR="00607874" w:rsidRDefault="001A428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1B0ABB8" wp14:editId="11B8792E">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A72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0CE33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12A0A6A0" w14:textId="77777777" w:rsidR="00607874" w:rsidRDefault="00607874" w:rsidP="00A851DA">
      <w:pPr>
        <w:rPr>
          <w:lang w:val="en-US"/>
        </w:rPr>
      </w:pPr>
    </w:p>
    <w:p w14:paraId="3824F7EE" w14:textId="77777777" w:rsidR="00607874" w:rsidRDefault="00607874" w:rsidP="00A851DA">
      <w:pPr>
        <w:rPr>
          <w:lang w:val="en-US"/>
        </w:rPr>
      </w:pPr>
    </w:p>
    <w:p w14:paraId="7D483AF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33774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0A862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C91BAC" w14:textId="77777777" w:rsidR="00A851DA" w:rsidRPr="00B0415E" w:rsidRDefault="001A4288">
            <w:pPr>
              <w:pStyle w:val="Default"/>
              <w:rPr>
                <w:rFonts w:asciiTheme="minorHAnsi" w:hAnsiTheme="minorHAnsi"/>
              </w:rPr>
            </w:pPr>
            <w:r>
              <w:rPr>
                <w:rFonts w:asciiTheme="minorHAnsi" w:hAnsiTheme="minorHAnsi"/>
              </w:rPr>
              <w:t xml:space="preserve">Colin </w:t>
            </w:r>
            <w:proofErr w:type="spellStart"/>
            <w:r>
              <w:rPr>
                <w:rFonts w:asciiTheme="minorHAnsi" w:hAnsiTheme="minorHAnsi"/>
              </w:rPr>
              <w:t>Hallewell</w:t>
            </w:r>
            <w:proofErr w:type="spellEnd"/>
          </w:p>
        </w:tc>
      </w:tr>
      <w:tr w:rsidR="00A851DA" w:rsidRPr="00B0415E" w14:paraId="779D3D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772C2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E5F2B8" w14:textId="77777777" w:rsidR="00A851DA" w:rsidRPr="00B0415E" w:rsidRDefault="001A4288">
            <w:pPr>
              <w:pStyle w:val="Default"/>
              <w:rPr>
                <w:rFonts w:asciiTheme="minorHAnsi" w:hAnsiTheme="minorHAnsi"/>
              </w:rPr>
            </w:pPr>
            <w:r>
              <w:rPr>
                <w:rFonts w:asciiTheme="minorHAnsi" w:hAnsiTheme="minorHAnsi"/>
              </w:rPr>
              <w:t>17499</w:t>
            </w:r>
          </w:p>
        </w:tc>
      </w:tr>
      <w:tr w:rsidR="00A851DA" w:rsidRPr="00B0415E" w14:paraId="774361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58F42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9C7BB9" w14:textId="77777777" w:rsidR="00A851DA" w:rsidRPr="00B0415E" w:rsidRDefault="001A4288">
            <w:pPr>
              <w:pStyle w:val="Default"/>
              <w:rPr>
                <w:rFonts w:asciiTheme="minorHAnsi" w:hAnsiTheme="minorHAnsi"/>
              </w:rPr>
            </w:pPr>
            <w:r>
              <w:rPr>
                <w:rFonts w:asciiTheme="minorHAnsi" w:hAnsiTheme="minorHAnsi"/>
              </w:rPr>
              <w:t>Construction Management</w:t>
            </w:r>
          </w:p>
        </w:tc>
      </w:tr>
      <w:tr w:rsidR="00A851DA" w:rsidRPr="00B0415E" w14:paraId="7871DE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FE01F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9F544D" w14:textId="0F1E1C19" w:rsidR="00A851DA" w:rsidRPr="00B0415E" w:rsidRDefault="000B4103">
            <w:r>
              <w:t>10</w:t>
            </w:r>
          </w:p>
        </w:tc>
      </w:tr>
    </w:tbl>
    <w:p w14:paraId="43727845" w14:textId="77777777" w:rsidR="00CC2FB3" w:rsidRDefault="00CC2FB3" w:rsidP="00A851DA">
      <w:pPr>
        <w:rPr>
          <w:b/>
          <w:lang w:val="en-US"/>
        </w:rPr>
      </w:pPr>
    </w:p>
    <w:p w14:paraId="197CD4E6" w14:textId="77777777" w:rsidR="00443E6F" w:rsidRDefault="00527C11" w:rsidP="00A851DA">
      <w:pPr>
        <w:rPr>
          <w:b/>
          <w:sz w:val="28"/>
          <w:lang w:val="en-US"/>
        </w:rPr>
      </w:pPr>
      <w:r w:rsidRPr="00443E6F">
        <w:rPr>
          <w:b/>
          <w:sz w:val="28"/>
          <w:lang w:val="en-US"/>
        </w:rPr>
        <w:t>Marking Criteria:</w:t>
      </w:r>
    </w:p>
    <w:p w14:paraId="6500294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3BC18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9CEF499" w14:textId="77777777" w:rsidTr="00CC2FB3">
        <w:tc>
          <w:tcPr>
            <w:tcW w:w="9242" w:type="dxa"/>
          </w:tcPr>
          <w:p w14:paraId="3929EBFE" w14:textId="77777777" w:rsidR="00347D00" w:rsidRPr="00347D00" w:rsidRDefault="00347D00" w:rsidP="00347D00">
            <w:pPr>
              <w:pStyle w:val="ListParagraph"/>
              <w:spacing w:line="360" w:lineRule="auto"/>
              <w:rPr>
                <w:rFonts w:ascii="Arial" w:hAnsi="Arial" w:cs="Arial"/>
                <w:sz w:val="24"/>
                <w:szCs w:val="24"/>
              </w:rPr>
            </w:pPr>
          </w:p>
          <w:p w14:paraId="21230245" w14:textId="77777777" w:rsidR="000B4103" w:rsidRDefault="000B4103" w:rsidP="000B4103">
            <w:pPr>
              <w:spacing w:line="360" w:lineRule="auto"/>
              <w:rPr>
                <w:rFonts w:ascii="Arial" w:hAnsi="Arial" w:cs="Arial"/>
              </w:rPr>
            </w:pPr>
            <w:r>
              <w:rPr>
                <w:rFonts w:ascii="Arial" w:hAnsi="Arial" w:cs="Arial"/>
              </w:rPr>
              <w:t xml:space="preserve">1i) </w:t>
            </w:r>
          </w:p>
          <w:p w14:paraId="40A4C27E" w14:textId="4047E4D8" w:rsidR="000B4103" w:rsidRDefault="000B4103" w:rsidP="000B4103">
            <w:pPr>
              <w:spacing w:line="360" w:lineRule="auto"/>
              <w:rPr>
                <w:rFonts w:ascii="Arial" w:hAnsi="Arial" w:cs="Arial"/>
              </w:rPr>
            </w:pPr>
            <w:r>
              <w:rPr>
                <w:rFonts w:ascii="Arial" w:hAnsi="Arial" w:cs="Arial"/>
              </w:rPr>
              <w:t>Vendor management is making sure the company uses the correct sources, selecting sources of supply and then develop the sources selected. It Is the duty of the purchase manager to identify the right source and manage the company’s relationship between the source and to ensure items purchased are delivered on time at the right price and to the highest standard possible.  The vendor must be capable of fulfilling purchase orders at the right price as well as providing high-quality and they should be in a position to deal with emergency situations.</w:t>
            </w:r>
          </w:p>
          <w:p w14:paraId="0BC632B2" w14:textId="77777777" w:rsidR="000B4103" w:rsidRDefault="000B4103" w:rsidP="000B4103">
            <w:pPr>
              <w:spacing w:line="360" w:lineRule="auto"/>
              <w:rPr>
                <w:rFonts w:ascii="Arial" w:hAnsi="Arial" w:cs="Arial"/>
              </w:rPr>
            </w:pPr>
          </w:p>
          <w:p w14:paraId="4D937EC0" w14:textId="3B851C8E" w:rsidR="000B4103" w:rsidRDefault="000B4103" w:rsidP="000B4103">
            <w:pPr>
              <w:spacing w:line="360" w:lineRule="auto"/>
              <w:rPr>
                <w:rFonts w:ascii="Arial" w:hAnsi="Arial" w:cs="Arial"/>
              </w:rPr>
            </w:pPr>
            <w:r>
              <w:rPr>
                <w:rFonts w:ascii="Arial" w:hAnsi="Arial" w:cs="Arial"/>
              </w:rPr>
              <w:t xml:space="preserve">ii) </w:t>
            </w:r>
            <w:r>
              <w:rPr>
                <w:rFonts w:ascii="Arial" w:hAnsi="Arial" w:cs="Arial"/>
              </w:rPr>
              <w:t>T</w:t>
            </w:r>
            <w:r>
              <w:rPr>
                <w:rFonts w:ascii="Arial" w:hAnsi="Arial" w:cs="Arial"/>
              </w:rPr>
              <w:t>here are various points to consider when identifying the right source at macrolevel. They need to identify which items are being procured nationally and internationally using single sources. Identify alternative suppliers or vendors to consider. They should know what strategies need to be adopted to develop sources to provide high-quality products. identify strategies to reduce risks associated with supply monopolies. Determine whether all sources of supply have been identified. The right source should know what main elements make up the cost of items and if they can be projected for the next year.</w:t>
            </w:r>
          </w:p>
          <w:p w14:paraId="2E726C69" w14:textId="77777777" w:rsidR="000B4103" w:rsidRDefault="000B4103" w:rsidP="000B4103">
            <w:pPr>
              <w:spacing w:line="360" w:lineRule="auto"/>
              <w:rPr>
                <w:rFonts w:ascii="Arial" w:hAnsi="Arial" w:cs="Arial"/>
              </w:rPr>
            </w:pPr>
            <w:r>
              <w:rPr>
                <w:rFonts w:ascii="Arial" w:hAnsi="Arial" w:cs="Arial"/>
              </w:rPr>
              <w:t xml:space="preserve">On a microlevel finding the right source can be done by obtaining past record of the supplier, financial standing of the supplier, records on delivery times, suppliers’ capacity to </w:t>
            </w:r>
            <w:r>
              <w:rPr>
                <w:rFonts w:ascii="Arial" w:hAnsi="Arial" w:cs="Arial"/>
              </w:rPr>
              <w:lastRenderedPageBreak/>
              <w:t>be flexible and deal with emergency situations, expertise of supplier’s staff and overall efficiency and reliability of supplier’s company.</w:t>
            </w:r>
          </w:p>
          <w:p w14:paraId="76B5B7C1" w14:textId="77777777" w:rsidR="000B4103" w:rsidRDefault="000B4103" w:rsidP="000B4103">
            <w:pPr>
              <w:spacing w:line="360" w:lineRule="auto"/>
              <w:rPr>
                <w:rFonts w:ascii="Arial" w:hAnsi="Arial" w:cs="Arial"/>
              </w:rPr>
            </w:pPr>
          </w:p>
          <w:p w14:paraId="34576F7C" w14:textId="77777777" w:rsidR="000B4103" w:rsidRDefault="000B4103" w:rsidP="000B4103">
            <w:pPr>
              <w:spacing w:line="360" w:lineRule="auto"/>
              <w:rPr>
                <w:rFonts w:ascii="Arial" w:hAnsi="Arial" w:cs="Arial"/>
              </w:rPr>
            </w:pPr>
            <w:r>
              <w:rPr>
                <w:rFonts w:ascii="Arial" w:hAnsi="Arial" w:cs="Arial"/>
              </w:rPr>
              <w:t>iii) A vendor rating is used to find out who is providing quality products, at the right price and delivering at the right time. The rating is based on certain criteria:</w:t>
            </w:r>
          </w:p>
          <w:p w14:paraId="195CB201" w14:textId="77777777" w:rsidR="000B4103" w:rsidRDefault="000B4103" w:rsidP="000B4103">
            <w:pPr>
              <w:spacing w:line="360" w:lineRule="auto"/>
              <w:rPr>
                <w:rFonts w:ascii="Arial" w:hAnsi="Arial" w:cs="Arial"/>
              </w:rPr>
            </w:pPr>
            <w:r>
              <w:rPr>
                <w:rFonts w:ascii="Arial" w:hAnsi="Arial" w:cs="Arial"/>
              </w:rPr>
              <w:t xml:space="preserve">Accepting specifications and inspection procedures in its entirety, well developed quality control, effective delivery system, </w:t>
            </w:r>
            <w:proofErr w:type="spellStart"/>
            <w:r>
              <w:rPr>
                <w:rFonts w:ascii="Arial" w:hAnsi="Arial" w:cs="Arial"/>
              </w:rPr>
              <w:t>favourable</w:t>
            </w:r>
            <w:proofErr w:type="spellEnd"/>
            <w:r>
              <w:rPr>
                <w:rFonts w:ascii="Arial" w:hAnsi="Arial" w:cs="Arial"/>
              </w:rPr>
              <w:t xml:space="preserve"> prices compared with market prices, up to date systems, effective planning production, good </w:t>
            </w:r>
            <w:proofErr w:type="spellStart"/>
            <w:r>
              <w:rPr>
                <w:rFonts w:ascii="Arial" w:hAnsi="Arial" w:cs="Arial"/>
              </w:rPr>
              <w:t>labour</w:t>
            </w:r>
            <w:proofErr w:type="spellEnd"/>
            <w:r>
              <w:rPr>
                <w:rFonts w:ascii="Arial" w:hAnsi="Arial" w:cs="Arial"/>
              </w:rPr>
              <w:t xml:space="preserve"> relation in the workplace and does the vendor have an ISO 9000 certificate.</w:t>
            </w:r>
          </w:p>
          <w:p w14:paraId="14258E8F" w14:textId="77777777" w:rsidR="000B4103" w:rsidRDefault="000B4103" w:rsidP="000B4103">
            <w:pPr>
              <w:spacing w:line="360" w:lineRule="auto"/>
              <w:rPr>
                <w:rFonts w:ascii="Arial" w:hAnsi="Arial" w:cs="Arial"/>
              </w:rPr>
            </w:pPr>
            <w:r>
              <w:rPr>
                <w:rFonts w:ascii="Arial" w:hAnsi="Arial" w:cs="Arial"/>
              </w:rPr>
              <w:t>Advantages of the vendor rating is that it saves time and money for the buyer and provides value for money due to the high-quality suppliers of high-quality products. It also ignites competition between suppliers to promote quality improvement. The rating system also gives the vendors the chance to learn about its effectiveness of their business models by comparing their performances with their competitors in terms of lead times, technical assistance and pricing.</w:t>
            </w:r>
          </w:p>
          <w:p w14:paraId="7FDAAE48" w14:textId="77777777" w:rsidR="000B4103" w:rsidRDefault="000B4103" w:rsidP="000B4103">
            <w:pPr>
              <w:spacing w:line="360" w:lineRule="auto"/>
              <w:rPr>
                <w:rFonts w:ascii="Arial" w:hAnsi="Arial" w:cs="Arial"/>
              </w:rPr>
            </w:pPr>
            <w:r>
              <w:rPr>
                <w:rFonts w:ascii="Arial" w:hAnsi="Arial" w:cs="Arial"/>
              </w:rPr>
              <w:t>Disadvantages are that the rating system is only accurate if it is regularly updated and vendors should be notified of any changes as well as keeping the vendors information private and confidential.</w:t>
            </w:r>
          </w:p>
          <w:p w14:paraId="035CF20D" w14:textId="77777777" w:rsidR="000B4103" w:rsidRDefault="000B4103" w:rsidP="000B4103">
            <w:pPr>
              <w:spacing w:line="360" w:lineRule="auto"/>
              <w:rPr>
                <w:rFonts w:ascii="Arial" w:hAnsi="Arial" w:cs="Arial"/>
              </w:rPr>
            </w:pPr>
            <w:r>
              <w:rPr>
                <w:rFonts w:ascii="Arial" w:hAnsi="Arial" w:cs="Arial"/>
              </w:rPr>
              <w:t xml:space="preserve"> </w:t>
            </w:r>
          </w:p>
          <w:p w14:paraId="1FBE93CC" w14:textId="77777777" w:rsidR="000B4103" w:rsidRDefault="000B4103" w:rsidP="000B4103">
            <w:pPr>
              <w:spacing w:line="360" w:lineRule="auto"/>
              <w:rPr>
                <w:rFonts w:ascii="Arial" w:hAnsi="Arial" w:cs="Arial"/>
              </w:rPr>
            </w:pPr>
            <w:r>
              <w:rPr>
                <w:rFonts w:ascii="Arial" w:hAnsi="Arial" w:cs="Arial"/>
              </w:rPr>
              <w:t>iv) A company that has an ISO 9000 certificate means that they abide to the standards of the ISO 9000 and ensure consistency in its products and services that the company provides. The companies need to document all their processes and make copies available to all parties concerned to ensure everyone is reading the same information. For the company to provide a good document the items should be coded and the meaning of each code should be self-explanatory.</w:t>
            </w:r>
          </w:p>
          <w:p w14:paraId="6D38BFFD" w14:textId="77777777" w:rsidR="000B4103" w:rsidRDefault="000B4103" w:rsidP="000B4103">
            <w:pPr>
              <w:spacing w:line="360" w:lineRule="auto"/>
              <w:rPr>
                <w:rFonts w:ascii="Arial" w:hAnsi="Arial" w:cs="Arial"/>
              </w:rPr>
            </w:pPr>
          </w:p>
          <w:p w14:paraId="352A46AB" w14:textId="77777777" w:rsidR="000B4103" w:rsidRPr="00CF182D" w:rsidRDefault="000B4103" w:rsidP="000B4103">
            <w:pPr>
              <w:spacing w:line="360" w:lineRule="auto"/>
              <w:rPr>
                <w:rFonts w:ascii="Arial" w:hAnsi="Arial" w:cs="Arial"/>
              </w:rPr>
            </w:pPr>
            <w:r>
              <w:rPr>
                <w:rFonts w:ascii="Arial" w:hAnsi="Arial" w:cs="Arial"/>
              </w:rPr>
              <w:t>v)  The store’s manager needs to be aware of legal aspects of procuring materials and purchasing so that if anything changes they may need to re-design the layout and location of the store. How certain tools or materials need to be stored or used may need training. To order certain materials or tools then there may be a specific way that item needs to be purchased and documented.</w:t>
            </w:r>
          </w:p>
          <w:p w14:paraId="31E5EE68" w14:textId="77777777" w:rsidR="000B4103" w:rsidRDefault="000B4103" w:rsidP="000B4103">
            <w:pPr>
              <w:spacing w:line="360" w:lineRule="auto"/>
              <w:rPr>
                <w:rFonts w:ascii="Arial" w:hAnsi="Arial" w:cs="Arial"/>
              </w:rPr>
            </w:pPr>
          </w:p>
          <w:p w14:paraId="5CF7CEEA" w14:textId="77777777" w:rsidR="000B4103" w:rsidRDefault="000B4103" w:rsidP="000B4103">
            <w:pPr>
              <w:spacing w:line="360" w:lineRule="auto"/>
              <w:rPr>
                <w:rFonts w:ascii="Arial" w:hAnsi="Arial" w:cs="Arial"/>
              </w:rPr>
            </w:pPr>
            <w:r>
              <w:rPr>
                <w:rFonts w:ascii="Arial" w:hAnsi="Arial" w:cs="Arial"/>
              </w:rPr>
              <w:t xml:space="preserve">2) The learning cycle shows that when doing a task for the first time it takes longer to find solutions or accomplish the task, once the person completing the task has become better at the task the time taken reduces considerably. The learning curve can be used to show an individual’s work or a whole management team. The beginning is usually slow but with </w:t>
            </w:r>
            <w:r>
              <w:rPr>
                <w:rFonts w:ascii="Arial" w:hAnsi="Arial" w:cs="Arial"/>
              </w:rPr>
              <w:lastRenderedPageBreak/>
              <w:t xml:space="preserve">experience all aspects begin to work more efficiently and the task takes a shorter time to complete. </w:t>
            </w:r>
          </w:p>
          <w:p w14:paraId="29C9DD9F" w14:textId="4E70B722" w:rsidR="000B4103" w:rsidRPr="00CF182D" w:rsidRDefault="000B4103" w:rsidP="000B4103">
            <w:pPr>
              <w:spacing w:line="360" w:lineRule="auto"/>
              <w:rPr>
                <w:rFonts w:ascii="Arial" w:hAnsi="Arial" w:cs="Arial"/>
              </w:rPr>
            </w:pPr>
            <w:r>
              <w:rPr>
                <w:rFonts w:ascii="Arial" w:hAnsi="Arial" w:cs="Arial"/>
              </w:rPr>
              <w:t xml:space="preserve">The learning curve can be shortened to allow new recruits to perform tasks without supervision faster. Personality traits can increase the learning process by hiring staff that have a keen attitude towards learning new things and a thirst for knowledge. Having an influential manager can motivate employees for them to grow and the availability of a well-stocked library and general opportunities for growth. Training </w:t>
            </w:r>
            <w:proofErr w:type="spellStart"/>
            <w:r>
              <w:rPr>
                <w:rFonts w:ascii="Arial" w:hAnsi="Arial" w:cs="Arial"/>
              </w:rPr>
              <w:t>programmes</w:t>
            </w:r>
            <w:proofErr w:type="spellEnd"/>
            <w:r>
              <w:rPr>
                <w:rFonts w:ascii="Arial" w:hAnsi="Arial" w:cs="Arial"/>
              </w:rPr>
              <w:t xml:space="preserve"> and the availability of relevant training </w:t>
            </w:r>
            <w:proofErr w:type="spellStart"/>
            <w:r>
              <w:rPr>
                <w:rFonts w:ascii="Arial" w:hAnsi="Arial" w:cs="Arial"/>
              </w:rPr>
              <w:t>programme</w:t>
            </w:r>
            <w:bookmarkStart w:id="0" w:name="_GoBack"/>
            <w:bookmarkEnd w:id="0"/>
            <w:r>
              <w:rPr>
                <w:rFonts w:ascii="Arial" w:hAnsi="Arial" w:cs="Arial"/>
              </w:rPr>
              <w:t>s</w:t>
            </w:r>
            <w:proofErr w:type="spellEnd"/>
            <w:r>
              <w:rPr>
                <w:rFonts w:ascii="Arial" w:hAnsi="Arial" w:cs="Arial"/>
              </w:rPr>
              <w:t xml:space="preserve"> can shorten the learning curve and out of all three options of reducing the time it takes to learn new tasks having adequate training is shown to provide the most influence on the learning process for employees. Companies can control two of these options and provides leeway for promoting learning and a “can do” atmosphere throughout the company where as ensuring all recruits have a certain attitude is not as controllable. The company should provide induction training to explain the company’s philosophy on objectives that it wants to achieve and provide explanation of all departmental rules and procedures. Training manuals should be regularly updated to include new and emerging concepts or skill sets. The company should also provide regular and relevant training to all personnel including manager’s so they can keep training their staff.</w:t>
            </w:r>
          </w:p>
          <w:p w14:paraId="184F4B10" w14:textId="77777777" w:rsidR="00CC2FB3" w:rsidRDefault="00CC2FB3" w:rsidP="00A851DA">
            <w:pPr>
              <w:rPr>
                <w:b/>
              </w:rPr>
            </w:pPr>
          </w:p>
          <w:p w14:paraId="34FF6BD8" w14:textId="77777777" w:rsidR="00CC2FB3" w:rsidRDefault="00CC2FB3" w:rsidP="00A851DA">
            <w:pPr>
              <w:rPr>
                <w:b/>
              </w:rPr>
            </w:pPr>
          </w:p>
          <w:p w14:paraId="45D91ECD" w14:textId="77777777" w:rsidR="00CC2FB3" w:rsidRDefault="00CC2FB3" w:rsidP="00A851DA">
            <w:pPr>
              <w:rPr>
                <w:b/>
              </w:rPr>
            </w:pPr>
          </w:p>
          <w:p w14:paraId="357F7670" w14:textId="77777777" w:rsidR="00CC2FB3" w:rsidRDefault="00CC2FB3" w:rsidP="00A851DA">
            <w:pPr>
              <w:rPr>
                <w:b/>
              </w:rPr>
            </w:pPr>
          </w:p>
          <w:p w14:paraId="75EF89F7" w14:textId="77777777" w:rsidR="00CC2FB3" w:rsidRDefault="00CC2FB3" w:rsidP="00A851DA">
            <w:pPr>
              <w:rPr>
                <w:b/>
              </w:rPr>
            </w:pPr>
          </w:p>
          <w:p w14:paraId="018CBC6D" w14:textId="77777777" w:rsidR="00CC2FB3" w:rsidRDefault="00CC2FB3" w:rsidP="00A851DA">
            <w:pPr>
              <w:rPr>
                <w:b/>
              </w:rPr>
            </w:pPr>
          </w:p>
          <w:p w14:paraId="0F254019" w14:textId="77777777" w:rsidR="00CC2FB3" w:rsidRDefault="00CC2FB3" w:rsidP="00A851DA">
            <w:pPr>
              <w:rPr>
                <w:b/>
              </w:rPr>
            </w:pPr>
          </w:p>
          <w:p w14:paraId="2318AFCA" w14:textId="77777777" w:rsidR="00CC2FB3" w:rsidRDefault="00CC2FB3" w:rsidP="00A851DA">
            <w:pPr>
              <w:rPr>
                <w:b/>
              </w:rPr>
            </w:pPr>
          </w:p>
          <w:p w14:paraId="051C99E9" w14:textId="77777777" w:rsidR="00CC2FB3" w:rsidRDefault="00CC2FB3" w:rsidP="00A851DA">
            <w:pPr>
              <w:rPr>
                <w:b/>
              </w:rPr>
            </w:pPr>
          </w:p>
          <w:p w14:paraId="35494059" w14:textId="77777777" w:rsidR="00CC2FB3" w:rsidRDefault="00CC2FB3" w:rsidP="00A851DA">
            <w:pPr>
              <w:rPr>
                <w:b/>
              </w:rPr>
            </w:pPr>
          </w:p>
          <w:p w14:paraId="5636571B" w14:textId="77777777" w:rsidR="00CC2FB3" w:rsidRDefault="00CC2FB3" w:rsidP="00A851DA">
            <w:pPr>
              <w:rPr>
                <w:b/>
              </w:rPr>
            </w:pPr>
          </w:p>
          <w:p w14:paraId="7DB894EA" w14:textId="77777777" w:rsidR="00CC2FB3" w:rsidRDefault="00CC2FB3" w:rsidP="00A851DA">
            <w:pPr>
              <w:rPr>
                <w:b/>
              </w:rPr>
            </w:pPr>
          </w:p>
          <w:p w14:paraId="2D35BEF5" w14:textId="77777777" w:rsidR="00CC2FB3" w:rsidRDefault="00CC2FB3" w:rsidP="00A851DA">
            <w:pPr>
              <w:rPr>
                <w:b/>
              </w:rPr>
            </w:pPr>
          </w:p>
          <w:p w14:paraId="01EB90DA" w14:textId="77777777" w:rsidR="00CC2FB3" w:rsidRDefault="00CC2FB3" w:rsidP="00A851DA">
            <w:pPr>
              <w:rPr>
                <w:b/>
              </w:rPr>
            </w:pPr>
          </w:p>
          <w:p w14:paraId="4520B87D" w14:textId="77777777" w:rsidR="00CC2FB3" w:rsidRDefault="00CC2FB3" w:rsidP="00A851DA">
            <w:pPr>
              <w:rPr>
                <w:b/>
              </w:rPr>
            </w:pPr>
          </w:p>
          <w:p w14:paraId="13525D38" w14:textId="77777777" w:rsidR="00CC2FB3" w:rsidRDefault="00CC2FB3" w:rsidP="00A851DA">
            <w:pPr>
              <w:rPr>
                <w:b/>
              </w:rPr>
            </w:pPr>
          </w:p>
        </w:tc>
      </w:tr>
    </w:tbl>
    <w:p w14:paraId="738A87D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894EE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A4654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7CF516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773B8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7E15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1497B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18FEF793" w14:textId="77777777" w:rsidTr="00405895">
        <w:tc>
          <w:tcPr>
            <w:tcW w:w="2310" w:type="dxa"/>
            <w:shd w:val="clear" w:color="auto" w:fill="D9D9D9" w:themeFill="background1" w:themeFillShade="D9"/>
          </w:tcPr>
          <w:p w14:paraId="760C960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BE468E0"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64984D9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1E56921" w14:textId="77777777" w:rsidR="00405895" w:rsidRPr="00B0415E" w:rsidRDefault="00405895" w:rsidP="00A851DA">
            <w:pPr>
              <w:rPr>
                <w:rFonts w:cs="Bliss-Regular"/>
                <w:color w:val="000000"/>
              </w:rPr>
            </w:pPr>
          </w:p>
        </w:tc>
      </w:tr>
    </w:tbl>
    <w:p w14:paraId="086C7B0D" w14:textId="77777777" w:rsidR="00A851DA" w:rsidRPr="00B0415E" w:rsidRDefault="00A851DA" w:rsidP="00A851DA">
      <w:pPr>
        <w:rPr>
          <w:rFonts w:cs="Bliss-Regular"/>
          <w:color w:val="000000"/>
          <w:lang w:val="en-US"/>
        </w:rPr>
      </w:pPr>
    </w:p>
    <w:p w14:paraId="44B9617D" w14:textId="77777777" w:rsidR="00A851DA" w:rsidRPr="00B0415E" w:rsidRDefault="00A851DA" w:rsidP="00A851DA">
      <w:pPr>
        <w:rPr>
          <w:rFonts w:cs="Bliss-Regular"/>
          <w:color w:val="000000"/>
          <w:lang w:val="en-US"/>
        </w:rPr>
      </w:pPr>
    </w:p>
    <w:p w14:paraId="16DDC1F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D45ADA" w14:textId="77777777" w:rsidTr="00B0415E">
        <w:trPr>
          <w:trHeight w:val="249"/>
        </w:trPr>
        <w:tc>
          <w:tcPr>
            <w:tcW w:w="4621" w:type="dxa"/>
            <w:shd w:val="clear" w:color="auto" w:fill="D9D9D9" w:themeFill="background1" w:themeFillShade="D9"/>
          </w:tcPr>
          <w:p w14:paraId="5467EEFC" w14:textId="77777777" w:rsidR="00503D7E" w:rsidRPr="00B0415E" w:rsidRDefault="00503D7E" w:rsidP="00503D7E">
            <w:pPr>
              <w:rPr>
                <w:b/>
                <w:color w:val="002060"/>
              </w:rPr>
            </w:pPr>
            <w:r w:rsidRPr="00B0415E">
              <w:rPr>
                <w:b/>
                <w:color w:val="002060"/>
              </w:rPr>
              <w:t>Total Marks</w:t>
            </w:r>
          </w:p>
        </w:tc>
        <w:tc>
          <w:tcPr>
            <w:tcW w:w="4621" w:type="dxa"/>
          </w:tcPr>
          <w:p w14:paraId="32481EDA" w14:textId="77777777" w:rsidR="00503D7E" w:rsidRPr="00B0415E" w:rsidRDefault="00503D7E" w:rsidP="00503D7E">
            <w:pPr>
              <w:rPr>
                <w:rFonts w:cs="Times New Roman"/>
                <w:szCs w:val="32"/>
              </w:rPr>
            </w:pPr>
          </w:p>
        </w:tc>
      </w:tr>
      <w:tr w:rsidR="00503D7E" w:rsidRPr="00B0415E" w14:paraId="08F9AEFB" w14:textId="77777777" w:rsidTr="00B0415E">
        <w:tc>
          <w:tcPr>
            <w:tcW w:w="4621" w:type="dxa"/>
            <w:shd w:val="clear" w:color="auto" w:fill="D9D9D9" w:themeFill="background1" w:themeFillShade="D9"/>
          </w:tcPr>
          <w:p w14:paraId="54AE25E0" w14:textId="77777777" w:rsidR="00503D7E" w:rsidRPr="00B0415E" w:rsidRDefault="00503D7E" w:rsidP="00503D7E">
            <w:pPr>
              <w:rPr>
                <w:b/>
                <w:color w:val="002060"/>
              </w:rPr>
            </w:pPr>
            <w:r w:rsidRPr="00B0415E">
              <w:rPr>
                <w:b/>
                <w:color w:val="002060"/>
              </w:rPr>
              <w:t>Marks Obtained</w:t>
            </w:r>
          </w:p>
        </w:tc>
        <w:tc>
          <w:tcPr>
            <w:tcW w:w="4621" w:type="dxa"/>
          </w:tcPr>
          <w:p w14:paraId="37EFE38F" w14:textId="77777777" w:rsidR="00503D7E" w:rsidRPr="00B0415E" w:rsidRDefault="00503D7E" w:rsidP="00503D7E">
            <w:pPr>
              <w:rPr>
                <w:rFonts w:cs="Times New Roman"/>
                <w:szCs w:val="32"/>
              </w:rPr>
            </w:pPr>
          </w:p>
        </w:tc>
      </w:tr>
      <w:tr w:rsidR="00503D7E" w:rsidRPr="00B0415E" w14:paraId="20B3AAEA" w14:textId="77777777" w:rsidTr="00B0415E">
        <w:tc>
          <w:tcPr>
            <w:tcW w:w="4621" w:type="dxa"/>
            <w:shd w:val="clear" w:color="auto" w:fill="D9D9D9" w:themeFill="background1" w:themeFillShade="D9"/>
          </w:tcPr>
          <w:p w14:paraId="6DBA9857" w14:textId="77777777" w:rsidR="00503D7E" w:rsidRPr="00B0415E" w:rsidRDefault="00B0415E" w:rsidP="00503D7E">
            <w:pPr>
              <w:rPr>
                <w:b/>
                <w:color w:val="002060"/>
              </w:rPr>
            </w:pPr>
            <w:r w:rsidRPr="00B0415E">
              <w:rPr>
                <w:b/>
                <w:color w:val="002060"/>
              </w:rPr>
              <w:t>Percentage / Grade</w:t>
            </w:r>
          </w:p>
        </w:tc>
        <w:tc>
          <w:tcPr>
            <w:tcW w:w="4621" w:type="dxa"/>
          </w:tcPr>
          <w:p w14:paraId="2A73348C" w14:textId="77777777" w:rsidR="00503D7E" w:rsidRPr="00B0415E" w:rsidRDefault="00503D7E" w:rsidP="00503D7E">
            <w:pPr>
              <w:rPr>
                <w:rFonts w:cs="Times New Roman"/>
                <w:szCs w:val="32"/>
              </w:rPr>
            </w:pPr>
          </w:p>
        </w:tc>
      </w:tr>
    </w:tbl>
    <w:p w14:paraId="27B0947F" w14:textId="77777777" w:rsidR="00A851DA" w:rsidRDefault="00A851DA" w:rsidP="00503D7E">
      <w:pPr>
        <w:rPr>
          <w:rFonts w:cs="Times New Roman"/>
          <w:sz w:val="24"/>
          <w:szCs w:val="32"/>
        </w:rPr>
      </w:pPr>
    </w:p>
    <w:p w14:paraId="3C3D9C89" w14:textId="77777777" w:rsidR="00607874" w:rsidRDefault="00607874" w:rsidP="00503D7E">
      <w:pPr>
        <w:rPr>
          <w:rFonts w:cs="Times New Roman"/>
          <w:sz w:val="24"/>
          <w:szCs w:val="32"/>
        </w:rPr>
      </w:pPr>
    </w:p>
    <w:p w14:paraId="22AB09CA" w14:textId="77777777" w:rsidR="00607874" w:rsidRDefault="00607874" w:rsidP="00503D7E">
      <w:pPr>
        <w:rPr>
          <w:rFonts w:cs="Times New Roman"/>
          <w:sz w:val="24"/>
          <w:szCs w:val="32"/>
        </w:rPr>
      </w:pPr>
    </w:p>
    <w:p w14:paraId="16A351F1" w14:textId="77777777" w:rsidR="00607874" w:rsidRDefault="00607874" w:rsidP="00503D7E">
      <w:pPr>
        <w:rPr>
          <w:rFonts w:cs="Times New Roman"/>
          <w:sz w:val="24"/>
          <w:szCs w:val="32"/>
        </w:rPr>
      </w:pPr>
    </w:p>
    <w:p w14:paraId="128B4FF0" w14:textId="77777777" w:rsidR="00607874" w:rsidRDefault="00607874" w:rsidP="00503D7E">
      <w:pPr>
        <w:rPr>
          <w:rFonts w:cs="Times New Roman"/>
          <w:sz w:val="24"/>
          <w:szCs w:val="32"/>
        </w:rPr>
      </w:pPr>
    </w:p>
    <w:p w14:paraId="0586654F" w14:textId="77777777" w:rsidR="00607874" w:rsidRDefault="00607874" w:rsidP="00503D7E">
      <w:pPr>
        <w:rPr>
          <w:rFonts w:cs="Times New Roman"/>
          <w:sz w:val="24"/>
          <w:szCs w:val="32"/>
        </w:rPr>
      </w:pPr>
    </w:p>
    <w:p w14:paraId="0FE9473E" w14:textId="77777777" w:rsidR="00607874" w:rsidRDefault="00607874" w:rsidP="00503D7E">
      <w:pPr>
        <w:rPr>
          <w:rFonts w:cs="Times New Roman"/>
          <w:sz w:val="24"/>
          <w:szCs w:val="32"/>
        </w:rPr>
      </w:pPr>
    </w:p>
    <w:p w14:paraId="035ECA34" w14:textId="77777777" w:rsidR="00607874" w:rsidRDefault="00607874" w:rsidP="00503D7E">
      <w:pPr>
        <w:rPr>
          <w:rFonts w:cs="Times New Roman"/>
          <w:sz w:val="24"/>
          <w:szCs w:val="32"/>
        </w:rPr>
      </w:pPr>
    </w:p>
    <w:p w14:paraId="667FD49A" w14:textId="77777777" w:rsidR="00EA30AB" w:rsidRDefault="00EA30AB" w:rsidP="00503D7E">
      <w:pPr>
        <w:rPr>
          <w:rFonts w:cs="Times New Roman"/>
          <w:sz w:val="24"/>
          <w:szCs w:val="32"/>
        </w:rPr>
      </w:pPr>
    </w:p>
    <w:p w14:paraId="510BFC20" w14:textId="77777777" w:rsidR="00EA30AB" w:rsidRDefault="00EA30AB" w:rsidP="00503D7E">
      <w:pPr>
        <w:rPr>
          <w:rFonts w:cs="Times New Roman"/>
          <w:sz w:val="24"/>
          <w:szCs w:val="32"/>
        </w:rPr>
      </w:pPr>
    </w:p>
    <w:p w14:paraId="53D42BD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B928F" w14:textId="77777777" w:rsidR="00BB3CD5" w:rsidRDefault="00BB3CD5" w:rsidP="00CB4D0A">
      <w:pPr>
        <w:spacing w:after="0" w:line="240" w:lineRule="auto"/>
      </w:pPr>
      <w:r>
        <w:separator/>
      </w:r>
    </w:p>
  </w:endnote>
  <w:endnote w:type="continuationSeparator" w:id="0">
    <w:p w14:paraId="1ECCA327" w14:textId="77777777" w:rsidR="00BB3CD5" w:rsidRDefault="00BB3C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7E69E" w14:textId="77777777" w:rsidR="00BB3CD5" w:rsidRDefault="00BB3CD5" w:rsidP="00CB4D0A">
      <w:pPr>
        <w:spacing w:after="0" w:line="240" w:lineRule="auto"/>
      </w:pPr>
      <w:r>
        <w:separator/>
      </w:r>
    </w:p>
  </w:footnote>
  <w:footnote w:type="continuationSeparator" w:id="0">
    <w:p w14:paraId="69B48889" w14:textId="77777777" w:rsidR="00BB3CD5" w:rsidRDefault="00BB3CD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2314C4"/>
    <w:multiLevelType w:val="hybridMultilevel"/>
    <w:tmpl w:val="5830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4103"/>
    <w:rsid w:val="001175EE"/>
    <w:rsid w:val="00157CF6"/>
    <w:rsid w:val="00182349"/>
    <w:rsid w:val="00182416"/>
    <w:rsid w:val="00187EB4"/>
    <w:rsid w:val="001A4288"/>
    <w:rsid w:val="001F0481"/>
    <w:rsid w:val="00200C92"/>
    <w:rsid w:val="0020451E"/>
    <w:rsid w:val="00206B9D"/>
    <w:rsid w:val="0023259C"/>
    <w:rsid w:val="002B0BD7"/>
    <w:rsid w:val="002B573D"/>
    <w:rsid w:val="002C5CB2"/>
    <w:rsid w:val="002D4A03"/>
    <w:rsid w:val="002F779F"/>
    <w:rsid w:val="00347D00"/>
    <w:rsid w:val="00371885"/>
    <w:rsid w:val="003E2B87"/>
    <w:rsid w:val="00402786"/>
    <w:rsid w:val="00405895"/>
    <w:rsid w:val="004058DF"/>
    <w:rsid w:val="00443E6F"/>
    <w:rsid w:val="00486F1A"/>
    <w:rsid w:val="00490CB9"/>
    <w:rsid w:val="004A2CE2"/>
    <w:rsid w:val="004E3CDA"/>
    <w:rsid w:val="004E6A9D"/>
    <w:rsid w:val="004F4B4D"/>
    <w:rsid w:val="0050216D"/>
    <w:rsid w:val="00503D7E"/>
    <w:rsid w:val="0050778F"/>
    <w:rsid w:val="00527C11"/>
    <w:rsid w:val="00535F31"/>
    <w:rsid w:val="00574D64"/>
    <w:rsid w:val="005816F5"/>
    <w:rsid w:val="00591365"/>
    <w:rsid w:val="005B31E4"/>
    <w:rsid w:val="006034F6"/>
    <w:rsid w:val="00607874"/>
    <w:rsid w:val="00607E77"/>
    <w:rsid w:val="00617BB3"/>
    <w:rsid w:val="00645CDD"/>
    <w:rsid w:val="006823A7"/>
    <w:rsid w:val="00687EE8"/>
    <w:rsid w:val="0070347F"/>
    <w:rsid w:val="0070678E"/>
    <w:rsid w:val="007427C5"/>
    <w:rsid w:val="007C313F"/>
    <w:rsid w:val="00831C11"/>
    <w:rsid w:val="008A60B4"/>
    <w:rsid w:val="008B3C31"/>
    <w:rsid w:val="008B64FE"/>
    <w:rsid w:val="00935BF7"/>
    <w:rsid w:val="0095442C"/>
    <w:rsid w:val="00983942"/>
    <w:rsid w:val="009C37E0"/>
    <w:rsid w:val="009E237A"/>
    <w:rsid w:val="009E41F4"/>
    <w:rsid w:val="00A14B66"/>
    <w:rsid w:val="00A65CF7"/>
    <w:rsid w:val="00A81AB4"/>
    <w:rsid w:val="00A851DA"/>
    <w:rsid w:val="00AB749B"/>
    <w:rsid w:val="00AC7D5B"/>
    <w:rsid w:val="00AE1481"/>
    <w:rsid w:val="00B0415E"/>
    <w:rsid w:val="00B04678"/>
    <w:rsid w:val="00BB3CD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8489E"/>
  <w15:docId w15:val="{A506ED2B-361D-BA42-A259-EAAA9AA2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A54EF-F6EA-474A-9530-BF3882F3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2018-11-09T11:18:00Z</dcterms:created>
  <dcterms:modified xsi:type="dcterms:W3CDTF">2018-11-09T11:18:00Z</dcterms:modified>
</cp:coreProperties>
</file>