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8A2215" w:rsidP="00A851DA">
      <w:pPr>
        <w:pStyle w:val="Default"/>
        <w:rPr>
          <w:rFonts w:asciiTheme="minorHAnsi" w:hAnsiTheme="minorHAnsi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2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07874" w:rsidRDefault="00877B8E" w:rsidP="00A851DA">
      <w:pPr>
        <w:rPr>
          <w:lang w:val="en-US"/>
        </w:rPr>
      </w:pPr>
      <w:r>
        <w:rPr>
          <w:noProof/>
          <w:lang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227.55pt;margin-top:7.85pt;width:245.2pt;height:36.7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<v:textbox>
              <w:txbxContent>
                <w:p w:rsidR="008B54A9" w:rsidRDefault="008B54A9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bookmarkStart w:id="0" w:name="_GoBack"/>
                  <w:bookmarkEnd w:id="0"/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8B54A9" w:rsidRDefault="008B54A9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hideMark/>
          </w:tcPr>
          <w:p w:rsidR="00A851DA" w:rsidRPr="00B0415E" w:rsidRDefault="003F52E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OVERTONE KANYENDA</w:t>
            </w:r>
          </w:p>
        </w:tc>
      </w:tr>
      <w:tr w:rsidR="00A851DA" w:rsidRPr="00B0415E" w:rsidTr="00591365">
        <w:tc>
          <w:tcPr>
            <w:tcW w:w="2566" w:type="dxa"/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</w:tcPr>
          <w:p w:rsidR="00A851DA" w:rsidRPr="00B0415E" w:rsidRDefault="00FE619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2736</w:t>
            </w:r>
          </w:p>
        </w:tc>
      </w:tr>
      <w:tr w:rsidR="00A851DA" w:rsidRPr="00B0415E" w:rsidTr="00591365">
        <w:tc>
          <w:tcPr>
            <w:tcW w:w="2566" w:type="dxa"/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hideMark/>
          </w:tcPr>
          <w:p w:rsidR="00A851DA" w:rsidRPr="00B0415E" w:rsidRDefault="00FE619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FORENSIC ACCOUNTING LEVEL 4</w:t>
            </w:r>
          </w:p>
        </w:tc>
      </w:tr>
      <w:tr w:rsidR="00A851DA" w:rsidRPr="00B0415E" w:rsidTr="00591365">
        <w:tc>
          <w:tcPr>
            <w:tcW w:w="2566" w:type="dxa"/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hideMark/>
          </w:tcPr>
          <w:p w:rsidR="00A851DA" w:rsidRPr="00B0415E" w:rsidRDefault="003F52E5">
            <w:r>
              <w:t>0</w:t>
            </w:r>
            <w:r w:rsidR="00101978">
              <w:t>9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96439E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</w:p>
    <w:tbl>
      <w:tblPr>
        <w:tblStyle w:val="TableGrid"/>
        <w:tblW w:w="0" w:type="auto"/>
        <w:tblLayout w:type="fixed"/>
        <w:tblLook w:val="04A0"/>
      </w:tblPr>
      <w:tblGrid>
        <w:gridCol w:w="9242"/>
      </w:tblGrid>
      <w:tr w:rsidR="00CC2FB3" w:rsidTr="00586889">
        <w:tc>
          <w:tcPr>
            <w:tcW w:w="9242" w:type="dxa"/>
          </w:tcPr>
          <w:p w:rsidR="000B4180" w:rsidRDefault="00101978" w:rsidP="000B4180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cs="Times New Roman"/>
                <w:color w:val="000000"/>
                <w:sz w:val="25"/>
                <w:szCs w:val="25"/>
              </w:rPr>
            </w:pPr>
            <w:r>
              <w:rPr>
                <w:b/>
              </w:rPr>
              <w:t>1 (i)</w:t>
            </w:r>
            <w:r w:rsidR="000B4180">
              <w:rPr>
                <w:rFonts w:cs="Times New Roman"/>
                <w:color w:val="000000"/>
                <w:sz w:val="25"/>
                <w:szCs w:val="25"/>
              </w:rPr>
              <w:t xml:space="preserve"> </w:t>
            </w:r>
            <w:r w:rsidR="00B8070C" w:rsidRPr="00B8070C">
              <w:rPr>
                <w:rFonts w:cs="Times New Roman"/>
                <w:b/>
                <w:color w:val="000000"/>
                <w:sz w:val="25"/>
                <w:szCs w:val="25"/>
              </w:rPr>
              <w:t>Factors on which Forensic Accounting Depends.</w:t>
            </w:r>
          </w:p>
          <w:p w:rsidR="000B4180" w:rsidRPr="000B4180" w:rsidRDefault="000B4180" w:rsidP="00943FC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240" w:lineRule="atLeast"/>
              <w:rPr>
                <w:color w:val="000000"/>
                <w:sz w:val="25"/>
                <w:szCs w:val="25"/>
              </w:rPr>
            </w:pPr>
            <w:r w:rsidRPr="000B4180">
              <w:rPr>
                <w:color w:val="000000"/>
                <w:sz w:val="25"/>
                <w:szCs w:val="25"/>
              </w:rPr>
              <w:t>Risk assessment factors can be considered on different levels such as entity, behavioral, products and services, geography, divisions, accounting and business processes, controls, computerized systems, etc.</w:t>
            </w:r>
          </w:p>
          <w:p w:rsidR="00CC2FB3" w:rsidRDefault="000B4180" w:rsidP="00943FC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240" w:lineRule="atLeast"/>
              <w:rPr>
                <w:color w:val="000000"/>
                <w:sz w:val="25"/>
                <w:szCs w:val="25"/>
              </w:rPr>
            </w:pPr>
            <w:r w:rsidRPr="000B4180">
              <w:rPr>
                <w:color w:val="000000"/>
                <w:sz w:val="25"/>
                <w:szCs w:val="25"/>
              </w:rPr>
              <w:t>Usually, factors are initially considered at the entity level because fraud, embezzlement or theft can only</w:t>
            </w:r>
            <w:r>
              <w:rPr>
                <w:color w:val="000000"/>
                <w:sz w:val="25"/>
                <w:szCs w:val="25"/>
              </w:rPr>
              <w:t xml:space="preserve"> </w:t>
            </w:r>
            <w:r w:rsidRPr="000B4180">
              <w:rPr>
                <w:color w:val="000000"/>
                <w:sz w:val="25"/>
                <w:szCs w:val="25"/>
              </w:rPr>
              <w:t>be successful with the combination of executive and employee personalities, working environment, organizational culture and internal controls.</w:t>
            </w:r>
          </w:p>
          <w:p w:rsidR="000B4180" w:rsidRPr="000B4180" w:rsidRDefault="000B4180" w:rsidP="00943FC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240" w:lineRule="atLeast"/>
              <w:rPr>
                <w:color w:val="000000"/>
                <w:sz w:val="25"/>
                <w:szCs w:val="25"/>
              </w:rPr>
            </w:pPr>
            <w:r w:rsidRPr="000B4180">
              <w:rPr>
                <w:color w:val="000000"/>
                <w:sz w:val="25"/>
                <w:szCs w:val="25"/>
              </w:rPr>
              <w:t>After the process is initiated, different perspectives, such as</w:t>
            </w:r>
            <w:r>
              <w:rPr>
                <w:color w:val="000000"/>
                <w:sz w:val="25"/>
                <w:szCs w:val="25"/>
              </w:rPr>
              <w:t xml:space="preserve"> </w:t>
            </w:r>
            <w:r w:rsidRPr="000B4180">
              <w:rPr>
                <w:color w:val="000000"/>
                <w:sz w:val="25"/>
                <w:szCs w:val="25"/>
              </w:rPr>
              <w:t>the ability of management to incorporate risk management practices, should also be examined.</w:t>
            </w:r>
          </w:p>
          <w:p w:rsidR="000B4180" w:rsidRPr="000B4180" w:rsidRDefault="000B4180" w:rsidP="00943FC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240" w:lineRule="atLeast"/>
              <w:rPr>
                <w:color w:val="000000" w:themeColor="text1"/>
                <w:sz w:val="24"/>
                <w:szCs w:val="24"/>
              </w:rPr>
            </w:pPr>
            <w:r w:rsidRPr="000B4180">
              <w:rPr>
                <w:b/>
                <w:bCs/>
                <w:color w:val="000000" w:themeColor="text1"/>
                <w:spacing w:val="-2"/>
                <w:sz w:val="24"/>
                <w:szCs w:val="24"/>
              </w:rPr>
              <w:t>Corporate Environment Factors</w:t>
            </w:r>
            <w:r>
              <w:rPr>
                <w:b/>
                <w:bCs/>
                <w:color w:val="000000" w:themeColor="text1"/>
                <w:spacing w:val="-2"/>
                <w:sz w:val="24"/>
                <w:szCs w:val="24"/>
              </w:rPr>
              <w:t>-</w:t>
            </w:r>
            <w:r w:rsidRPr="000B4180">
              <w:rPr>
                <w:color w:val="000000"/>
                <w:sz w:val="25"/>
                <w:szCs w:val="25"/>
              </w:rPr>
              <w:t xml:space="preserve"> </w:t>
            </w:r>
            <w:r>
              <w:rPr>
                <w:color w:val="000000"/>
                <w:sz w:val="25"/>
                <w:szCs w:val="25"/>
              </w:rPr>
              <w:t>a</w:t>
            </w:r>
            <w:r w:rsidRPr="000B4180">
              <w:rPr>
                <w:color w:val="000000"/>
                <w:sz w:val="25"/>
                <w:szCs w:val="25"/>
              </w:rPr>
              <w:t xml:space="preserve"> factor to consider while conducting risk assessment is</w:t>
            </w:r>
            <w:r>
              <w:rPr>
                <w:color w:val="000000"/>
                <w:sz w:val="25"/>
                <w:szCs w:val="25"/>
              </w:rPr>
              <w:t xml:space="preserve"> </w:t>
            </w:r>
            <w:r w:rsidRPr="000B4180">
              <w:rPr>
                <w:color w:val="000000"/>
                <w:sz w:val="25"/>
                <w:szCs w:val="25"/>
              </w:rPr>
              <w:t>whether the entities working in industries that have a higher susceptibility to fraud are at a greater risk</w:t>
            </w:r>
            <w:r>
              <w:rPr>
                <w:color w:val="000000"/>
                <w:sz w:val="25"/>
                <w:szCs w:val="25"/>
              </w:rPr>
              <w:t xml:space="preserve"> </w:t>
            </w:r>
            <w:r w:rsidRPr="000B4180">
              <w:rPr>
                <w:color w:val="000000"/>
                <w:sz w:val="25"/>
                <w:szCs w:val="25"/>
              </w:rPr>
              <w:t>of fraud as well</w:t>
            </w:r>
            <w:r w:rsidR="00D84D37">
              <w:rPr>
                <w:color w:val="000000"/>
                <w:sz w:val="25"/>
                <w:szCs w:val="25"/>
              </w:rPr>
              <w:t xml:space="preserve"> ,</w:t>
            </w:r>
            <w:r>
              <w:rPr>
                <w:color w:val="000000"/>
                <w:sz w:val="25"/>
                <w:szCs w:val="25"/>
              </w:rPr>
              <w:t xml:space="preserve">according CFE report to the Nation of 2008 there were 959 cases </w:t>
            </w:r>
            <w:r w:rsidR="00D84D37">
              <w:rPr>
                <w:color w:val="000000"/>
                <w:sz w:val="25"/>
                <w:szCs w:val="25"/>
              </w:rPr>
              <w:t>of fraud from different industries i.e Banking and Finance recorded 14.5%,Public and Government Institutions recorded 11.7%,Health Care recorded 8.4% and Manufacturing recorded 7.2%.</w:t>
            </w:r>
          </w:p>
          <w:p w:rsidR="00D84D37" w:rsidRPr="00D84D37" w:rsidRDefault="00D84D37" w:rsidP="00943FCC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240" w:lineRule="atLeast"/>
              <w:rPr>
                <w:color w:val="000000"/>
                <w:sz w:val="25"/>
                <w:szCs w:val="25"/>
              </w:rPr>
            </w:pPr>
            <w:r w:rsidRPr="00D84D37">
              <w:rPr>
                <w:color w:val="000000"/>
                <w:sz w:val="25"/>
                <w:szCs w:val="25"/>
              </w:rPr>
              <w:t>Economy is another factor to consider during risk assessment. People steal in good times, and in bad</w:t>
            </w:r>
            <w:r>
              <w:rPr>
                <w:color w:val="000000"/>
                <w:sz w:val="25"/>
                <w:szCs w:val="25"/>
              </w:rPr>
              <w:t xml:space="preserve"> </w:t>
            </w:r>
            <w:r w:rsidRPr="00D84D37">
              <w:rPr>
                <w:color w:val="000000"/>
                <w:sz w:val="25"/>
                <w:szCs w:val="25"/>
              </w:rPr>
              <w:t>times they steal even more! In a 2008-2009 survey ACFE asked 507 CFEs to report fraud that had</w:t>
            </w:r>
            <w:r>
              <w:rPr>
                <w:color w:val="000000"/>
                <w:sz w:val="25"/>
                <w:szCs w:val="25"/>
              </w:rPr>
              <w:t xml:space="preserve"> </w:t>
            </w:r>
            <w:r w:rsidRPr="00D84D37">
              <w:rPr>
                <w:color w:val="000000"/>
                <w:sz w:val="25"/>
                <w:szCs w:val="25"/>
              </w:rPr>
              <w:t>Economy is another factor to consider during risk assessment. People steal in good times, and in bad</w:t>
            </w:r>
          </w:p>
          <w:p w:rsidR="000B4180" w:rsidRDefault="00D84D37" w:rsidP="00D84D37">
            <w:pPr>
              <w:pStyle w:val="ListParagraph"/>
              <w:autoSpaceDE w:val="0"/>
              <w:autoSpaceDN w:val="0"/>
              <w:adjustRightInd w:val="0"/>
              <w:snapToGrid w:val="0"/>
              <w:spacing w:line="240" w:lineRule="atLeast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times they steal even more.</w:t>
            </w:r>
          </w:p>
          <w:p w:rsidR="0042416A" w:rsidRPr="00AA248B" w:rsidRDefault="005542DD" w:rsidP="00943FCC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napToGrid w:val="0"/>
              <w:spacing w:line="240" w:lineRule="atLeast"/>
              <w:rPr>
                <w:sz w:val="25"/>
                <w:szCs w:val="25"/>
              </w:rPr>
            </w:pPr>
            <w:r w:rsidRPr="005542DD">
              <w:rPr>
                <w:b/>
                <w:bCs/>
                <w:color w:val="000000" w:themeColor="text1"/>
                <w:spacing w:val="-2"/>
                <w:sz w:val="24"/>
                <w:szCs w:val="24"/>
              </w:rPr>
              <w:t>Internal Factors-</w:t>
            </w:r>
            <w:r w:rsidRPr="005542DD">
              <w:rPr>
                <w:color w:val="000000"/>
                <w:sz w:val="25"/>
                <w:szCs w:val="25"/>
              </w:rPr>
              <w:t xml:space="preserve"> Internal factors that contribute to the increased probability of fraud and embezzlement are lack of</w:t>
            </w:r>
            <w:r>
              <w:rPr>
                <w:color w:val="000000"/>
                <w:sz w:val="25"/>
                <w:szCs w:val="25"/>
              </w:rPr>
              <w:t xml:space="preserve"> </w:t>
            </w:r>
            <w:r w:rsidRPr="005542DD">
              <w:rPr>
                <w:color w:val="000000"/>
                <w:sz w:val="25"/>
                <w:szCs w:val="25"/>
              </w:rPr>
              <w:t xml:space="preserve">monitoring activities and inadequate </w:t>
            </w:r>
            <w:r w:rsidR="00B8070C" w:rsidRPr="005542DD">
              <w:rPr>
                <w:color w:val="000000"/>
                <w:sz w:val="25"/>
                <w:szCs w:val="25"/>
              </w:rPr>
              <w:lastRenderedPageBreak/>
              <w:t>controls.</w:t>
            </w:r>
          </w:p>
          <w:p w:rsidR="00AA248B" w:rsidRPr="00AA248B" w:rsidRDefault="00AA248B" w:rsidP="00943FCC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napToGrid w:val="0"/>
              <w:spacing w:line="240" w:lineRule="atLeast"/>
              <w:rPr>
                <w:color w:val="000000"/>
                <w:sz w:val="25"/>
                <w:szCs w:val="25"/>
              </w:rPr>
            </w:pPr>
            <w:r w:rsidRPr="00AA248B">
              <w:rPr>
                <w:color w:val="000000"/>
                <w:sz w:val="25"/>
                <w:szCs w:val="25"/>
              </w:rPr>
              <w:t>Risk assessment should also consider fraud schemes that have the probability of occurring while guiding</w:t>
            </w:r>
            <w:r>
              <w:rPr>
                <w:color w:val="000000"/>
                <w:sz w:val="25"/>
                <w:szCs w:val="25"/>
              </w:rPr>
              <w:t xml:space="preserve"> </w:t>
            </w:r>
            <w:r w:rsidRPr="00AA248B">
              <w:rPr>
                <w:color w:val="000000"/>
                <w:sz w:val="25"/>
                <w:szCs w:val="25"/>
              </w:rPr>
              <w:t>the anti-fraud program. For example, in financial statement fraud, executives have a higher probability of</w:t>
            </w:r>
            <w:r>
              <w:rPr>
                <w:color w:val="000000"/>
                <w:sz w:val="25"/>
                <w:szCs w:val="25"/>
              </w:rPr>
              <w:t xml:space="preserve"> </w:t>
            </w:r>
            <w:r w:rsidRPr="00AA248B">
              <w:rPr>
                <w:color w:val="000000"/>
                <w:sz w:val="25"/>
                <w:szCs w:val="25"/>
              </w:rPr>
              <w:t>being involved, and in asset misappropriation and corruption a trusted employee is more likely to be</w:t>
            </w:r>
          </w:p>
          <w:p w:rsidR="00AA248B" w:rsidRDefault="00AA248B" w:rsidP="00AA248B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cs="Times New Roman"/>
                <w:color w:val="000000"/>
                <w:sz w:val="25"/>
                <w:szCs w:val="25"/>
              </w:rPr>
            </w:pPr>
            <w:r>
              <w:rPr>
                <w:rFonts w:cs="Times New Roman"/>
                <w:color w:val="000000"/>
                <w:sz w:val="25"/>
                <w:szCs w:val="25"/>
              </w:rPr>
              <w:t xml:space="preserve">             </w:t>
            </w:r>
            <w:r w:rsidR="003929C6">
              <w:rPr>
                <w:rFonts w:cs="Times New Roman"/>
                <w:color w:val="000000"/>
                <w:sz w:val="25"/>
                <w:szCs w:val="25"/>
              </w:rPr>
              <w:t>Involved</w:t>
            </w:r>
            <w:r>
              <w:rPr>
                <w:rFonts w:cs="Times New Roman"/>
                <w:color w:val="000000"/>
                <w:sz w:val="25"/>
                <w:szCs w:val="25"/>
              </w:rPr>
              <w:t>.</w:t>
            </w:r>
          </w:p>
          <w:p w:rsidR="00AA248B" w:rsidRDefault="00AA248B" w:rsidP="00943FCC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napToGrid w:val="0"/>
              <w:spacing w:line="240" w:lineRule="atLeast"/>
              <w:rPr>
                <w:color w:val="000000"/>
                <w:sz w:val="25"/>
                <w:szCs w:val="25"/>
              </w:rPr>
            </w:pPr>
            <w:r w:rsidRPr="00AA248B">
              <w:rPr>
                <w:color w:val="000000"/>
                <w:sz w:val="25"/>
                <w:szCs w:val="25"/>
              </w:rPr>
              <w:t>Corruption cases may also involve outsiders who collude with fraudsters working for the entity.</w:t>
            </w:r>
          </w:p>
          <w:p w:rsidR="003929C6" w:rsidRDefault="003929C6" w:rsidP="00D1639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color w:val="000000"/>
                <w:sz w:val="25"/>
                <w:szCs w:val="25"/>
              </w:rPr>
            </w:pPr>
          </w:p>
          <w:p w:rsidR="00D1639E" w:rsidRPr="003929C6" w:rsidRDefault="00D1639E" w:rsidP="00D1639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b/>
                <w:color w:val="000000"/>
                <w:sz w:val="25"/>
                <w:szCs w:val="25"/>
              </w:rPr>
            </w:pPr>
            <w:r w:rsidRPr="003929C6">
              <w:rPr>
                <w:b/>
                <w:color w:val="000000"/>
                <w:sz w:val="25"/>
                <w:szCs w:val="25"/>
              </w:rPr>
              <w:t>(ii)The main concepts about Fraud Risk Assessment are:</w:t>
            </w:r>
          </w:p>
          <w:p w:rsidR="00D1639E" w:rsidRDefault="00D1639E" w:rsidP="00D1639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color w:val="000000"/>
                <w:sz w:val="25"/>
                <w:szCs w:val="25"/>
              </w:rPr>
            </w:pPr>
          </w:p>
          <w:p w:rsidR="00D72C86" w:rsidRDefault="00D72C86" w:rsidP="00943FCC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napToGrid w:val="0"/>
              <w:spacing w:line="240" w:lineRule="atLeast"/>
              <w:rPr>
                <w:color w:val="000000"/>
                <w:sz w:val="25"/>
                <w:szCs w:val="25"/>
              </w:rPr>
            </w:pPr>
            <w:r w:rsidRPr="00D72C86">
              <w:rPr>
                <w:color w:val="000000"/>
                <w:sz w:val="25"/>
                <w:szCs w:val="25"/>
              </w:rPr>
              <w:t>Fraud risk assessment depends on the investigator’s knowledge of fraud concepts, such as the fraud</w:t>
            </w:r>
            <w:r>
              <w:rPr>
                <w:color w:val="000000"/>
                <w:sz w:val="25"/>
                <w:szCs w:val="25"/>
              </w:rPr>
              <w:t xml:space="preserve"> </w:t>
            </w:r>
            <w:r w:rsidRPr="00D72C86">
              <w:rPr>
                <w:color w:val="000000"/>
                <w:sz w:val="25"/>
                <w:szCs w:val="25"/>
              </w:rPr>
              <w:t>triangle, fraud indicators, fraud schemes and</w:t>
            </w:r>
            <w:r>
              <w:rPr>
                <w:color w:val="000000"/>
                <w:sz w:val="25"/>
                <w:szCs w:val="25"/>
              </w:rPr>
              <w:t xml:space="preserve"> accounting information systems.</w:t>
            </w:r>
          </w:p>
          <w:p w:rsidR="00D72C86" w:rsidRDefault="00D72C86" w:rsidP="00943FCC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napToGrid w:val="0"/>
              <w:spacing w:line="240" w:lineRule="atLeast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A</w:t>
            </w:r>
            <w:r w:rsidRPr="00D72C86">
              <w:rPr>
                <w:color w:val="000000"/>
                <w:sz w:val="25"/>
                <w:szCs w:val="25"/>
              </w:rPr>
              <w:t>n understanding of</w:t>
            </w:r>
            <w:r>
              <w:rPr>
                <w:color w:val="000000"/>
                <w:sz w:val="25"/>
                <w:szCs w:val="25"/>
              </w:rPr>
              <w:t xml:space="preserve"> </w:t>
            </w:r>
            <w:r w:rsidRPr="00D72C86">
              <w:rPr>
                <w:color w:val="000000"/>
                <w:sz w:val="25"/>
                <w:szCs w:val="25"/>
              </w:rPr>
              <w:t>the fraud environment, which includes timeframe, entity, efficacy of internal controls, etc.</w:t>
            </w:r>
          </w:p>
          <w:p w:rsidR="00D72C86" w:rsidRDefault="00D72C86" w:rsidP="00943FCC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napToGrid w:val="0"/>
              <w:spacing w:line="240" w:lineRule="atLeast"/>
              <w:rPr>
                <w:color w:val="000000"/>
                <w:sz w:val="25"/>
                <w:szCs w:val="25"/>
              </w:rPr>
            </w:pPr>
            <w:r w:rsidRPr="00D72C86">
              <w:rPr>
                <w:color w:val="000000"/>
                <w:sz w:val="25"/>
                <w:szCs w:val="25"/>
              </w:rPr>
              <w:t xml:space="preserve"> Effective risk</w:t>
            </w:r>
            <w:r>
              <w:rPr>
                <w:color w:val="000000"/>
                <w:sz w:val="25"/>
                <w:szCs w:val="25"/>
              </w:rPr>
              <w:t xml:space="preserve"> </w:t>
            </w:r>
            <w:r w:rsidRPr="00D72C86">
              <w:rPr>
                <w:color w:val="000000"/>
                <w:sz w:val="25"/>
                <w:szCs w:val="25"/>
              </w:rPr>
              <w:t xml:space="preserve">management, as opposed to a point-in-time risk assessment, is a continuous process. </w:t>
            </w:r>
          </w:p>
          <w:p w:rsidR="00D72C86" w:rsidRDefault="00D72C86" w:rsidP="00943FCC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napToGrid w:val="0"/>
              <w:spacing w:line="240" w:lineRule="atLeast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 xml:space="preserve">A risk assessment process should also take into consideration the various fraud schemes that may occur </w:t>
            </w:r>
            <w:r w:rsidRPr="00D72C86">
              <w:rPr>
                <w:color w:val="000000"/>
                <w:sz w:val="25"/>
                <w:szCs w:val="25"/>
              </w:rPr>
              <w:t>during the pr</w:t>
            </w:r>
            <w:r>
              <w:rPr>
                <w:color w:val="000000"/>
                <w:sz w:val="25"/>
                <w:szCs w:val="25"/>
              </w:rPr>
              <w:t>ocess of an anti-fraud program.</w:t>
            </w:r>
          </w:p>
          <w:p w:rsidR="00D72C86" w:rsidRDefault="00D72C86" w:rsidP="00943FCC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napToGrid w:val="0"/>
              <w:spacing w:line="240" w:lineRule="atLeast"/>
              <w:rPr>
                <w:color w:val="000000"/>
                <w:sz w:val="25"/>
                <w:szCs w:val="25"/>
              </w:rPr>
            </w:pPr>
            <w:r w:rsidRPr="00D72C86">
              <w:rPr>
                <w:color w:val="000000"/>
                <w:sz w:val="25"/>
                <w:szCs w:val="25"/>
              </w:rPr>
              <w:t>Countermeasures intended to detect and prevent are most</w:t>
            </w:r>
            <w:r>
              <w:rPr>
                <w:color w:val="000000"/>
                <w:sz w:val="25"/>
                <w:szCs w:val="25"/>
              </w:rPr>
              <w:t xml:space="preserve"> </w:t>
            </w:r>
            <w:r w:rsidRPr="00D72C86">
              <w:rPr>
                <w:color w:val="000000"/>
                <w:sz w:val="25"/>
                <w:szCs w:val="25"/>
              </w:rPr>
              <w:t>effective if they are able to deal with the fraud schemes mos</w:t>
            </w:r>
            <w:r>
              <w:rPr>
                <w:color w:val="000000"/>
                <w:sz w:val="25"/>
                <w:szCs w:val="25"/>
              </w:rPr>
              <w:t xml:space="preserve">t likely to occur. </w:t>
            </w:r>
          </w:p>
          <w:p w:rsidR="00D72C86" w:rsidRPr="00D72C86" w:rsidRDefault="00D72C86" w:rsidP="00943FCC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napToGrid w:val="0"/>
              <w:spacing w:line="240" w:lineRule="atLeast"/>
              <w:rPr>
                <w:color w:val="000000"/>
                <w:sz w:val="25"/>
                <w:szCs w:val="25"/>
              </w:rPr>
            </w:pPr>
            <w:r w:rsidRPr="00D72C86">
              <w:rPr>
                <w:color w:val="000000"/>
                <w:sz w:val="25"/>
                <w:szCs w:val="25"/>
              </w:rPr>
              <w:t>In financial</w:t>
            </w:r>
            <w:r>
              <w:rPr>
                <w:color w:val="000000"/>
                <w:sz w:val="25"/>
                <w:szCs w:val="25"/>
              </w:rPr>
              <w:t xml:space="preserve"> </w:t>
            </w:r>
            <w:r w:rsidRPr="00D72C86">
              <w:rPr>
                <w:color w:val="000000"/>
                <w:sz w:val="25"/>
                <w:szCs w:val="25"/>
              </w:rPr>
              <w:t>statement frauds, the executives of the company are the ones most likely to commit fraud; therefore, a</w:t>
            </w:r>
            <w:r>
              <w:rPr>
                <w:color w:val="000000"/>
                <w:sz w:val="25"/>
                <w:szCs w:val="25"/>
              </w:rPr>
              <w:t xml:space="preserve"> </w:t>
            </w:r>
            <w:r w:rsidRPr="00D72C86">
              <w:rPr>
                <w:color w:val="000000"/>
                <w:sz w:val="25"/>
                <w:szCs w:val="25"/>
              </w:rPr>
              <w:t>risk assessment process should take them into consideration.</w:t>
            </w:r>
          </w:p>
          <w:p w:rsidR="00D72C86" w:rsidRDefault="00D72C86" w:rsidP="00943FCC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napToGrid w:val="0"/>
              <w:spacing w:line="240" w:lineRule="atLeast"/>
              <w:rPr>
                <w:color w:val="000000"/>
                <w:sz w:val="25"/>
                <w:szCs w:val="25"/>
              </w:rPr>
            </w:pPr>
            <w:r w:rsidRPr="00D72C86">
              <w:rPr>
                <w:color w:val="000000"/>
                <w:sz w:val="25"/>
                <w:szCs w:val="25"/>
              </w:rPr>
              <w:t>Similarly, in asset misappropriation cases, a</w:t>
            </w:r>
            <w:r>
              <w:rPr>
                <w:color w:val="000000"/>
                <w:sz w:val="25"/>
                <w:szCs w:val="25"/>
              </w:rPr>
              <w:t xml:space="preserve"> </w:t>
            </w:r>
            <w:r w:rsidRPr="00D72C86">
              <w:rPr>
                <w:color w:val="000000"/>
                <w:sz w:val="25"/>
                <w:szCs w:val="25"/>
              </w:rPr>
              <w:t>trusted employee will be the most likely culprit.</w:t>
            </w:r>
          </w:p>
          <w:p w:rsidR="00D72C86" w:rsidRDefault="00D72C86" w:rsidP="00943FCC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napToGrid w:val="0"/>
              <w:spacing w:line="240" w:lineRule="atLeast"/>
              <w:rPr>
                <w:color w:val="000000"/>
                <w:sz w:val="25"/>
                <w:szCs w:val="25"/>
              </w:rPr>
            </w:pPr>
            <w:r w:rsidRPr="00D72C86">
              <w:rPr>
                <w:color w:val="000000"/>
                <w:sz w:val="25"/>
                <w:szCs w:val="25"/>
              </w:rPr>
              <w:t xml:space="preserve"> Corruption cases may involve a trusted employee as well</w:t>
            </w:r>
            <w:r>
              <w:rPr>
                <w:color w:val="000000"/>
                <w:sz w:val="25"/>
                <w:szCs w:val="25"/>
              </w:rPr>
              <w:t xml:space="preserve"> </w:t>
            </w:r>
            <w:r w:rsidRPr="00D72C86">
              <w:rPr>
                <w:color w:val="000000"/>
                <w:sz w:val="25"/>
                <w:szCs w:val="25"/>
              </w:rPr>
              <w:t>as someone on the outside who is colluding with the internal fraudster.</w:t>
            </w:r>
          </w:p>
          <w:p w:rsidR="00D72C86" w:rsidRDefault="00D72C86" w:rsidP="00943FCC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napToGrid w:val="0"/>
              <w:spacing w:line="240" w:lineRule="atLeast"/>
              <w:rPr>
                <w:color w:val="000000"/>
                <w:sz w:val="25"/>
                <w:szCs w:val="25"/>
              </w:rPr>
            </w:pPr>
            <w:r w:rsidRPr="00D72C86">
              <w:rPr>
                <w:color w:val="000000"/>
                <w:sz w:val="25"/>
                <w:szCs w:val="25"/>
              </w:rPr>
              <w:t xml:space="preserve"> Productive brainstorming among</w:t>
            </w:r>
            <w:r>
              <w:rPr>
                <w:color w:val="000000"/>
                <w:sz w:val="25"/>
                <w:szCs w:val="25"/>
              </w:rPr>
              <w:t xml:space="preserve"> </w:t>
            </w:r>
            <w:r w:rsidRPr="00D72C86">
              <w:rPr>
                <w:color w:val="000000"/>
                <w:sz w:val="25"/>
                <w:szCs w:val="25"/>
              </w:rPr>
              <w:t>cross-functional teams and statistics from Report to the Nations provided by the Association of Certified</w:t>
            </w:r>
            <w:r>
              <w:rPr>
                <w:color w:val="000000"/>
                <w:sz w:val="25"/>
                <w:szCs w:val="25"/>
              </w:rPr>
              <w:t xml:space="preserve"> </w:t>
            </w:r>
            <w:r w:rsidRPr="00D72C86">
              <w:rPr>
                <w:color w:val="000000"/>
                <w:sz w:val="25"/>
                <w:szCs w:val="25"/>
              </w:rPr>
              <w:t>Fraud Examiners may help with risk assessment.</w:t>
            </w:r>
          </w:p>
          <w:p w:rsidR="003929C6" w:rsidRDefault="003929C6" w:rsidP="00F60FE8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color w:val="000000"/>
                <w:sz w:val="25"/>
                <w:szCs w:val="25"/>
              </w:rPr>
            </w:pPr>
          </w:p>
          <w:p w:rsidR="00F60FE8" w:rsidRPr="003929C6" w:rsidRDefault="00F60FE8" w:rsidP="00F60FE8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b/>
                <w:color w:val="000000"/>
                <w:sz w:val="25"/>
                <w:szCs w:val="25"/>
              </w:rPr>
            </w:pPr>
            <w:r w:rsidRPr="003929C6">
              <w:rPr>
                <w:b/>
                <w:color w:val="000000"/>
                <w:sz w:val="25"/>
                <w:szCs w:val="25"/>
              </w:rPr>
              <w:t>(iii)The Internal factors that contribute to the increased probability of fraud and embezzlement are lack of monitoring activities and inadequate controls such as:</w:t>
            </w:r>
          </w:p>
          <w:p w:rsidR="00F60FE8" w:rsidRPr="0042416A" w:rsidRDefault="00F60FE8" w:rsidP="00943FCC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napToGrid w:val="0"/>
              <w:spacing w:line="240" w:lineRule="atLeast"/>
              <w:rPr>
                <w:sz w:val="25"/>
                <w:szCs w:val="25"/>
              </w:rPr>
            </w:pPr>
            <w:r w:rsidRPr="0042416A">
              <w:rPr>
                <w:color w:val="000000"/>
                <w:sz w:val="25"/>
                <w:szCs w:val="25"/>
              </w:rPr>
              <w:t>Absence of a culture that encourages honesty.</w:t>
            </w:r>
          </w:p>
          <w:p w:rsidR="00F60FE8" w:rsidRPr="0042416A" w:rsidRDefault="00F60FE8" w:rsidP="00943FCC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napToGrid w:val="0"/>
              <w:spacing w:line="240" w:lineRule="atLeast"/>
              <w:rPr>
                <w:sz w:val="25"/>
                <w:szCs w:val="25"/>
              </w:rPr>
            </w:pPr>
            <w:r w:rsidRPr="0042416A">
              <w:rPr>
                <w:color w:val="000000"/>
                <w:sz w:val="25"/>
                <w:szCs w:val="25"/>
              </w:rPr>
              <w:t>Inability to set and communicate performance standards and standards for personal conduct.</w:t>
            </w:r>
          </w:p>
          <w:p w:rsidR="00F60FE8" w:rsidRPr="0042416A" w:rsidRDefault="00F60FE8" w:rsidP="00943FCC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napToGrid w:val="0"/>
              <w:spacing w:line="240" w:lineRule="atLeast"/>
              <w:rPr>
                <w:sz w:val="25"/>
                <w:szCs w:val="25"/>
              </w:rPr>
            </w:pPr>
            <w:r w:rsidRPr="0042416A">
              <w:rPr>
                <w:color w:val="000000"/>
                <w:sz w:val="25"/>
                <w:szCs w:val="25"/>
              </w:rPr>
              <w:t>Inadequate legal, ethical, fraud detection and security-related training.</w:t>
            </w:r>
          </w:p>
          <w:p w:rsidR="00F60FE8" w:rsidRPr="0042416A" w:rsidRDefault="00F60FE8" w:rsidP="00943FCC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napToGrid w:val="0"/>
              <w:spacing w:line="240" w:lineRule="atLeast"/>
              <w:rPr>
                <w:sz w:val="25"/>
                <w:szCs w:val="25"/>
              </w:rPr>
            </w:pPr>
            <w:r w:rsidRPr="0042416A">
              <w:rPr>
                <w:color w:val="000000"/>
                <w:sz w:val="25"/>
                <w:szCs w:val="25"/>
              </w:rPr>
              <w:t>Absence of company policy regarding sanctions for financial crime and breach of security.</w:t>
            </w:r>
          </w:p>
          <w:p w:rsidR="00F60FE8" w:rsidRPr="0042416A" w:rsidRDefault="00F60FE8" w:rsidP="00943FCC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napToGrid w:val="0"/>
              <w:spacing w:line="240" w:lineRule="atLeast"/>
              <w:rPr>
                <w:sz w:val="25"/>
                <w:szCs w:val="25"/>
              </w:rPr>
            </w:pPr>
            <w:r w:rsidRPr="0042416A">
              <w:rPr>
                <w:color w:val="000000"/>
                <w:sz w:val="25"/>
                <w:szCs w:val="25"/>
              </w:rPr>
              <w:t>Failure to provide counsel or take action against unsatisfactory levels of performance or</w:t>
            </w:r>
            <w:r>
              <w:rPr>
                <w:color w:val="000000"/>
                <w:sz w:val="25"/>
                <w:szCs w:val="25"/>
              </w:rPr>
              <w:t xml:space="preserve"> </w:t>
            </w:r>
            <w:r w:rsidRPr="0042416A">
              <w:rPr>
                <w:color w:val="000000"/>
                <w:sz w:val="25"/>
                <w:szCs w:val="25"/>
              </w:rPr>
              <w:t>questionable personal behaviour that violates organizational principles.</w:t>
            </w:r>
          </w:p>
          <w:p w:rsidR="00F60FE8" w:rsidRPr="0042416A" w:rsidRDefault="00F60FE8" w:rsidP="00943FCC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napToGrid w:val="0"/>
              <w:spacing w:line="240" w:lineRule="atLeast"/>
              <w:rPr>
                <w:sz w:val="25"/>
                <w:szCs w:val="25"/>
              </w:rPr>
            </w:pPr>
            <w:r w:rsidRPr="0042416A">
              <w:rPr>
                <w:color w:val="000000"/>
                <w:sz w:val="25"/>
                <w:szCs w:val="25"/>
              </w:rPr>
              <w:lastRenderedPageBreak/>
              <w:t>Lack of clarity in job roles, accountability, duties and responsibilities.</w:t>
            </w:r>
          </w:p>
          <w:p w:rsidR="00AA7F4E" w:rsidRPr="00AA7F4E" w:rsidRDefault="00F60FE8" w:rsidP="00943FCC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napToGrid w:val="0"/>
              <w:spacing w:line="240" w:lineRule="atLeast"/>
              <w:rPr>
                <w:sz w:val="25"/>
                <w:szCs w:val="25"/>
              </w:rPr>
            </w:pPr>
            <w:r w:rsidRPr="0042416A">
              <w:rPr>
                <w:color w:val="000000"/>
                <w:sz w:val="25"/>
                <w:szCs w:val="25"/>
              </w:rPr>
              <w:t>Irregular audits, inspections and follow-throughs to monitor compliance with organizational</w:t>
            </w:r>
            <w:r>
              <w:rPr>
                <w:color w:val="000000"/>
                <w:sz w:val="25"/>
                <w:szCs w:val="25"/>
              </w:rPr>
              <w:t xml:space="preserve"> </w:t>
            </w:r>
            <w:r w:rsidRPr="0042416A">
              <w:rPr>
                <w:color w:val="000000"/>
                <w:sz w:val="25"/>
                <w:szCs w:val="25"/>
              </w:rPr>
              <w:t>goals, policies, procedures, priorities and government regulations due to which there is a general</w:t>
            </w:r>
            <w:r>
              <w:rPr>
                <w:color w:val="000000"/>
                <w:sz w:val="25"/>
                <w:szCs w:val="25"/>
              </w:rPr>
              <w:t xml:space="preserve"> </w:t>
            </w:r>
            <w:r w:rsidRPr="0042416A">
              <w:rPr>
                <w:color w:val="000000"/>
                <w:sz w:val="25"/>
                <w:szCs w:val="25"/>
              </w:rPr>
              <w:t>lack of accountability in key positi</w:t>
            </w:r>
            <w:r w:rsidR="00AA7F4E">
              <w:rPr>
                <w:color w:val="000000"/>
                <w:sz w:val="25"/>
                <w:szCs w:val="25"/>
              </w:rPr>
              <w:t>ons.</w:t>
            </w:r>
          </w:p>
          <w:p w:rsidR="003929C6" w:rsidRDefault="003929C6" w:rsidP="00AA7F4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cs="Times New Roman"/>
                <w:color w:val="000000"/>
                <w:sz w:val="25"/>
                <w:szCs w:val="25"/>
              </w:rPr>
            </w:pPr>
          </w:p>
          <w:p w:rsidR="00AA7F4E" w:rsidRPr="003929C6" w:rsidRDefault="00AA7F4E" w:rsidP="00AA7F4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cs="Times New Roman"/>
                <w:b/>
                <w:color w:val="000000"/>
                <w:sz w:val="25"/>
                <w:szCs w:val="25"/>
              </w:rPr>
            </w:pPr>
            <w:r w:rsidRPr="003929C6">
              <w:rPr>
                <w:rFonts w:cs="Times New Roman"/>
                <w:b/>
                <w:color w:val="000000"/>
                <w:sz w:val="25"/>
                <w:szCs w:val="25"/>
              </w:rPr>
              <w:t>(iv)Inherent risk associated with a fraud scheme is determined by:</w:t>
            </w:r>
          </w:p>
          <w:p w:rsidR="00AA7F4E" w:rsidRPr="00AA7F4E" w:rsidRDefault="00AA7F4E" w:rsidP="00943FCC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napToGrid w:val="0"/>
              <w:spacing w:line="240" w:lineRule="atLeast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5"/>
                <w:szCs w:val="25"/>
              </w:rPr>
              <w:t>T</w:t>
            </w:r>
            <w:r w:rsidRPr="00AA7F4E">
              <w:rPr>
                <w:color w:val="000000"/>
                <w:sz w:val="25"/>
                <w:szCs w:val="25"/>
              </w:rPr>
              <w:t>he team for the entity or a particular</w:t>
            </w:r>
            <w:r>
              <w:rPr>
                <w:color w:val="000000"/>
                <w:sz w:val="25"/>
                <w:szCs w:val="25"/>
              </w:rPr>
              <w:t xml:space="preserve"> </w:t>
            </w:r>
            <w:r w:rsidRPr="00AA7F4E">
              <w:rPr>
                <w:color w:val="000000"/>
                <w:sz w:val="25"/>
                <w:szCs w:val="25"/>
              </w:rPr>
              <w:t>business process.</w:t>
            </w:r>
          </w:p>
          <w:p w:rsidR="00AA7F4E" w:rsidRDefault="00AA7F4E" w:rsidP="00943FCC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napToGrid w:val="0"/>
              <w:spacing w:line="240" w:lineRule="atLeast"/>
              <w:rPr>
                <w:color w:val="000000"/>
                <w:sz w:val="25"/>
                <w:szCs w:val="25"/>
              </w:rPr>
            </w:pPr>
            <w:r w:rsidRPr="00AA7F4E">
              <w:rPr>
                <w:color w:val="000000"/>
                <w:sz w:val="25"/>
                <w:szCs w:val="25"/>
              </w:rPr>
              <w:t xml:space="preserve">It can be expressed in percentage form or simply as high, medium or low risk. </w:t>
            </w:r>
          </w:p>
          <w:p w:rsidR="00AA7F4E" w:rsidRDefault="00AA7F4E" w:rsidP="00943FCC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napToGrid w:val="0"/>
              <w:spacing w:line="240" w:lineRule="atLeast"/>
              <w:rPr>
                <w:color w:val="000000"/>
                <w:sz w:val="25"/>
                <w:szCs w:val="25"/>
              </w:rPr>
            </w:pPr>
            <w:r w:rsidRPr="00AA7F4E">
              <w:rPr>
                <w:color w:val="000000"/>
                <w:sz w:val="25"/>
                <w:szCs w:val="25"/>
              </w:rPr>
              <w:t>A</w:t>
            </w:r>
            <w:r>
              <w:rPr>
                <w:color w:val="000000"/>
                <w:sz w:val="25"/>
                <w:szCs w:val="25"/>
              </w:rPr>
              <w:t xml:space="preserve"> </w:t>
            </w:r>
            <w:r w:rsidRPr="00AA7F4E">
              <w:rPr>
                <w:color w:val="000000"/>
                <w:sz w:val="25"/>
                <w:szCs w:val="25"/>
              </w:rPr>
              <w:t>number of factors need to be considered while measuring this risk including industry, strategy</w:t>
            </w:r>
            <w:r w:rsidR="00E03955" w:rsidRPr="00AA7F4E">
              <w:rPr>
                <w:color w:val="000000"/>
                <w:sz w:val="25"/>
                <w:szCs w:val="25"/>
              </w:rPr>
              <w:t>, organizational</w:t>
            </w:r>
            <w:r w:rsidRPr="00AA7F4E">
              <w:rPr>
                <w:color w:val="000000"/>
                <w:sz w:val="25"/>
                <w:szCs w:val="25"/>
              </w:rPr>
              <w:t xml:space="preserve"> structure and market volatility.</w:t>
            </w:r>
          </w:p>
          <w:p w:rsidR="003929C6" w:rsidRDefault="003929C6" w:rsidP="00E03955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color w:val="000000"/>
                <w:sz w:val="25"/>
                <w:szCs w:val="25"/>
              </w:rPr>
            </w:pPr>
          </w:p>
          <w:p w:rsidR="00E03955" w:rsidRPr="003929C6" w:rsidRDefault="00E03955" w:rsidP="00E03955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cs="Times New Roman"/>
                <w:b/>
                <w:color w:val="000000"/>
                <w:sz w:val="25"/>
                <w:szCs w:val="25"/>
              </w:rPr>
            </w:pPr>
            <w:r w:rsidRPr="003929C6">
              <w:rPr>
                <w:b/>
                <w:color w:val="000000"/>
                <w:sz w:val="25"/>
                <w:szCs w:val="25"/>
              </w:rPr>
              <w:t>(v)</w:t>
            </w:r>
            <w:r w:rsidRPr="003929C6">
              <w:rPr>
                <w:rFonts w:cs="Times New Roman"/>
                <w:b/>
                <w:color w:val="000000"/>
                <w:sz w:val="25"/>
                <w:szCs w:val="25"/>
              </w:rPr>
              <w:t xml:space="preserve"> Residual risk can be simply calculated by subtracting the level of internal controls being used to mitigate risk from the inherent risk. </w:t>
            </w:r>
          </w:p>
          <w:p w:rsidR="00E03955" w:rsidRPr="00E03955" w:rsidRDefault="00E03955" w:rsidP="00943FCC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napToGrid w:val="0"/>
              <w:spacing w:line="240" w:lineRule="atLeast"/>
              <w:rPr>
                <w:color w:val="000000"/>
                <w:sz w:val="25"/>
                <w:szCs w:val="25"/>
              </w:rPr>
            </w:pPr>
            <w:r w:rsidRPr="00E03955">
              <w:rPr>
                <w:color w:val="000000"/>
                <w:sz w:val="25"/>
                <w:szCs w:val="25"/>
              </w:rPr>
              <w:t>There are two possible responses to residual risk: no response, as it is</w:t>
            </w:r>
            <w:r>
              <w:rPr>
                <w:color w:val="000000"/>
                <w:sz w:val="25"/>
                <w:szCs w:val="25"/>
              </w:rPr>
              <w:t xml:space="preserve"> </w:t>
            </w:r>
            <w:r w:rsidRPr="00E03955">
              <w:rPr>
                <w:color w:val="000000"/>
                <w:sz w:val="25"/>
                <w:szCs w:val="25"/>
              </w:rPr>
              <w:t>accepted; or action to take further preventive measures (such as purchasing insurance) in order to</w:t>
            </w:r>
            <w:r>
              <w:rPr>
                <w:color w:val="000000"/>
                <w:sz w:val="25"/>
                <w:szCs w:val="25"/>
              </w:rPr>
              <w:t xml:space="preserve"> </w:t>
            </w:r>
            <w:r w:rsidRPr="00E03955">
              <w:rPr>
                <w:color w:val="000000"/>
                <w:sz w:val="25"/>
                <w:szCs w:val="25"/>
              </w:rPr>
              <w:t>mitigate residual risk.</w:t>
            </w:r>
          </w:p>
          <w:p w:rsidR="00E03955" w:rsidRDefault="00E03955" w:rsidP="00943FCC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napToGrid w:val="0"/>
              <w:spacing w:line="240" w:lineRule="atLeast"/>
              <w:rPr>
                <w:color w:val="000000"/>
                <w:sz w:val="25"/>
                <w:szCs w:val="25"/>
              </w:rPr>
            </w:pPr>
            <w:r w:rsidRPr="00E03955">
              <w:rPr>
                <w:color w:val="000000"/>
                <w:sz w:val="25"/>
                <w:szCs w:val="25"/>
              </w:rPr>
              <w:t>In either case, the response should be documented and tracked in order to</w:t>
            </w:r>
            <w:r>
              <w:rPr>
                <w:color w:val="000000"/>
                <w:sz w:val="25"/>
                <w:szCs w:val="25"/>
              </w:rPr>
              <w:t xml:space="preserve"> </w:t>
            </w:r>
            <w:r w:rsidRPr="00E03955">
              <w:rPr>
                <w:color w:val="000000"/>
                <w:sz w:val="25"/>
                <w:szCs w:val="25"/>
              </w:rPr>
              <w:t>determine the organization’s ability to measure and manage risk.</w:t>
            </w:r>
          </w:p>
          <w:p w:rsidR="004374DA" w:rsidRDefault="004374DA" w:rsidP="004374DA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color w:val="000000"/>
                <w:sz w:val="25"/>
                <w:szCs w:val="25"/>
              </w:rPr>
            </w:pPr>
          </w:p>
          <w:p w:rsidR="004374DA" w:rsidRDefault="004374DA" w:rsidP="004374DA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color w:val="000000"/>
                <w:sz w:val="25"/>
                <w:szCs w:val="25"/>
              </w:rPr>
            </w:pPr>
          </w:p>
          <w:p w:rsidR="003929C6" w:rsidRDefault="004374DA" w:rsidP="003929C6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  <w:sz w:val="25"/>
                <w:szCs w:val="25"/>
              </w:rPr>
              <w:t>2.</w:t>
            </w:r>
            <w:r w:rsidR="003929C6" w:rsidRPr="003929C6">
              <w:rPr>
                <w:rFonts w:ascii="Frutiger Italic" w:hAnsi="Frutiger Italic" w:cs="Frutiger Italic"/>
                <w:b/>
                <w:color w:val="231F1F"/>
                <w:sz w:val="24"/>
                <w:szCs w:val="24"/>
              </w:rPr>
              <w:t xml:space="preserve"> Potential revenue recognition risks within</w:t>
            </w:r>
            <w:r w:rsidR="003929C6" w:rsidRPr="003929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929C6" w:rsidRPr="003929C6">
              <w:rPr>
                <w:rFonts w:ascii="Frutiger Italic" w:hAnsi="Frutiger Italic" w:cs="Frutiger Italic"/>
                <w:b/>
                <w:color w:val="231F1F"/>
                <w:sz w:val="24"/>
                <w:szCs w:val="24"/>
              </w:rPr>
              <w:t>financial reporting.</w:t>
            </w:r>
            <w:r w:rsidR="003929C6" w:rsidRPr="003929C6">
              <w:rPr>
                <w:rFonts w:ascii="Frutiger Italic" w:hAnsi="Frutiger Italic" w:cs="Frutiger Italic"/>
                <w:color w:val="231F1F"/>
                <w:sz w:val="24"/>
                <w:szCs w:val="24"/>
              </w:rPr>
              <w:t xml:space="preserve"> A full fraud risk assessment would consider fraudulent financial reporting in other areas</w:t>
            </w:r>
            <w:r w:rsidR="003929C6" w:rsidRPr="003929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29C6" w:rsidRPr="003929C6">
              <w:rPr>
                <w:rFonts w:ascii="Frutiger Italic" w:hAnsi="Frutiger Italic" w:cs="Frutiger Italic"/>
                <w:color w:val="231F1F"/>
                <w:sz w:val="24"/>
                <w:szCs w:val="24"/>
              </w:rPr>
              <w:t>relevant to the organization, such as accounts subject to estimation, related-party transactions, and inventory</w:t>
            </w:r>
            <w:r w:rsidR="003929C6" w:rsidRPr="003929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29C6" w:rsidRPr="003929C6">
              <w:rPr>
                <w:rFonts w:ascii="Frutiger Italic" w:hAnsi="Frutiger Italic" w:cs="Frutiger Italic"/>
                <w:color w:val="231F1F"/>
                <w:sz w:val="24"/>
                <w:szCs w:val="24"/>
              </w:rPr>
              <w:t>accounting. In addition, the risk of misappropriation of assets, corruption, and other misconduct would be</w:t>
            </w:r>
            <w:r w:rsidR="003929C6" w:rsidRPr="003929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29C6" w:rsidRPr="003929C6">
              <w:rPr>
                <w:rFonts w:ascii="Frutiger Italic" w:hAnsi="Frutiger Italic" w:cs="Frutiger Italic"/>
                <w:color w:val="231F1F"/>
                <w:sz w:val="24"/>
                <w:szCs w:val="24"/>
              </w:rPr>
              <w:t>assessed in the same manner.</w:t>
            </w:r>
          </w:p>
          <w:p w:rsidR="00F975A4" w:rsidRDefault="00F975A4" w:rsidP="00AA7F4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sz w:val="25"/>
                <w:szCs w:val="25"/>
              </w:rPr>
            </w:pPr>
          </w:p>
          <w:tbl>
            <w:tblPr>
              <w:tblStyle w:val="TableGrid"/>
              <w:tblW w:w="0" w:type="auto"/>
              <w:tblLayout w:type="fixed"/>
              <w:tblLook w:val="04A0"/>
            </w:tblPr>
            <w:tblGrid>
              <w:gridCol w:w="1271"/>
              <w:gridCol w:w="1012"/>
              <w:gridCol w:w="973"/>
              <w:gridCol w:w="1521"/>
              <w:gridCol w:w="1314"/>
              <w:gridCol w:w="1001"/>
              <w:gridCol w:w="907"/>
              <w:gridCol w:w="1017"/>
            </w:tblGrid>
            <w:tr w:rsidR="00F975A4" w:rsidTr="005B622F">
              <w:tc>
                <w:tcPr>
                  <w:tcW w:w="1271" w:type="dxa"/>
                </w:tcPr>
                <w:p w:rsidR="00F975A4" w:rsidRPr="00A53657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0"/>
                      <w:szCs w:val="20"/>
                    </w:rPr>
                  </w:pPr>
                  <w:r w:rsidRPr="00A53657">
                    <w:rPr>
                      <w:rFonts w:ascii="Frutiger BoldCn" w:hAnsi="Frutiger BoldCn" w:cs="Frutiger BoldCn"/>
                      <w:b/>
                      <w:color w:val="231F1F"/>
                      <w:sz w:val="20"/>
                      <w:szCs w:val="20"/>
                    </w:rPr>
                    <w:t>1.Identified Fraud risks and Schemes</w:t>
                  </w:r>
                </w:p>
              </w:tc>
              <w:tc>
                <w:tcPr>
                  <w:tcW w:w="1012" w:type="dxa"/>
                </w:tcPr>
                <w:p w:rsidR="00F975A4" w:rsidRPr="00A53657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0"/>
                      <w:szCs w:val="20"/>
                    </w:rPr>
                  </w:pPr>
                  <w:r w:rsidRPr="00A53657">
                    <w:rPr>
                      <w:b/>
                      <w:sz w:val="20"/>
                      <w:szCs w:val="20"/>
                    </w:rPr>
                    <w:t>2.</w:t>
                  </w:r>
                  <w:r w:rsidRPr="00A53657">
                    <w:rPr>
                      <w:rFonts w:ascii="Frutiger BoldCn" w:hAnsi="Frutiger BoldCn" w:cs="Frutiger BoldCn"/>
                      <w:b/>
                      <w:color w:val="231F1F"/>
                      <w:sz w:val="20"/>
                      <w:szCs w:val="20"/>
                    </w:rPr>
                    <w:t xml:space="preserve"> Likelihood</w:t>
                  </w:r>
                </w:p>
              </w:tc>
              <w:tc>
                <w:tcPr>
                  <w:tcW w:w="973" w:type="dxa"/>
                </w:tcPr>
                <w:p w:rsidR="00F975A4" w:rsidRPr="00A53657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0"/>
                      <w:szCs w:val="20"/>
                    </w:rPr>
                  </w:pPr>
                  <w:r w:rsidRPr="00A53657">
                    <w:rPr>
                      <w:b/>
                      <w:sz w:val="20"/>
                      <w:szCs w:val="20"/>
                    </w:rPr>
                    <w:t>3.</w:t>
                  </w:r>
                  <w:r w:rsidRPr="00A53657">
                    <w:rPr>
                      <w:rFonts w:ascii="Frutiger BoldCn" w:hAnsi="Frutiger BoldCn" w:cs="Frutiger BoldCn"/>
                      <w:b/>
                      <w:color w:val="231F1F"/>
                      <w:sz w:val="20"/>
                      <w:szCs w:val="20"/>
                    </w:rPr>
                    <w:t xml:space="preserve"> Significance</w:t>
                  </w:r>
                </w:p>
              </w:tc>
              <w:tc>
                <w:tcPr>
                  <w:tcW w:w="1521" w:type="dxa"/>
                </w:tcPr>
                <w:p w:rsidR="00F975A4" w:rsidRPr="00A53657" w:rsidRDefault="00F975A4" w:rsidP="00F975A4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A53657">
                    <w:rPr>
                      <w:b/>
                      <w:sz w:val="20"/>
                      <w:szCs w:val="20"/>
                    </w:rPr>
                    <w:t>4.</w:t>
                  </w:r>
                  <w:r w:rsidRPr="00A53657">
                    <w:rPr>
                      <w:rFonts w:ascii="Frutiger BoldCn" w:hAnsi="Frutiger BoldCn" w:cs="Frutiger BoldCn"/>
                      <w:b/>
                      <w:color w:val="231F1F"/>
                      <w:sz w:val="20"/>
                      <w:szCs w:val="20"/>
                    </w:rPr>
                    <w:t xml:space="preserve"> people</w:t>
                  </w:r>
                </w:p>
                <w:p w:rsidR="00F975A4" w:rsidRPr="00A53657" w:rsidRDefault="00F975A4" w:rsidP="00F975A4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A53657">
                    <w:rPr>
                      <w:rFonts w:ascii="Frutiger BoldCn" w:hAnsi="Frutiger BoldCn" w:cs="Frutiger BoldCn"/>
                      <w:b/>
                      <w:color w:val="231F1F"/>
                      <w:sz w:val="20"/>
                      <w:szCs w:val="20"/>
                    </w:rPr>
                    <w:t xml:space="preserve">   and/or</w:t>
                  </w:r>
                </w:p>
                <w:p w:rsidR="00F975A4" w:rsidRPr="00A53657" w:rsidRDefault="00F975A4" w:rsidP="00F975A4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0"/>
                      <w:szCs w:val="20"/>
                    </w:rPr>
                  </w:pPr>
                  <w:r w:rsidRPr="00A53657">
                    <w:rPr>
                      <w:rFonts w:ascii="Frutiger BoldCn" w:hAnsi="Frutiger BoldCn" w:cs="Frutiger BoldCn"/>
                      <w:b/>
                      <w:color w:val="231F1F"/>
                      <w:sz w:val="20"/>
                      <w:szCs w:val="20"/>
                    </w:rPr>
                    <w:t>Department</w:t>
                  </w:r>
                </w:p>
              </w:tc>
              <w:tc>
                <w:tcPr>
                  <w:tcW w:w="1314" w:type="dxa"/>
                </w:tcPr>
                <w:p w:rsidR="00F975A4" w:rsidRPr="00A53657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0"/>
                      <w:szCs w:val="20"/>
                    </w:rPr>
                  </w:pPr>
                  <w:r w:rsidRPr="00A53657">
                    <w:rPr>
                      <w:b/>
                      <w:sz w:val="20"/>
                      <w:szCs w:val="20"/>
                    </w:rPr>
                    <w:t>5.</w:t>
                  </w:r>
                  <w:r w:rsidRPr="00A53657">
                    <w:rPr>
                      <w:rFonts w:ascii="Frutiger BoldCn" w:hAnsi="Frutiger BoldCn" w:cs="Frutiger BoldCn"/>
                      <w:b/>
                      <w:color w:val="231F1F"/>
                      <w:sz w:val="20"/>
                      <w:szCs w:val="20"/>
                    </w:rPr>
                    <w:t xml:space="preserve"> existing anti-fraud Controls</w:t>
                  </w:r>
                </w:p>
              </w:tc>
              <w:tc>
                <w:tcPr>
                  <w:tcW w:w="1001" w:type="dxa"/>
                </w:tcPr>
                <w:p w:rsidR="001823B0" w:rsidRPr="00A53657" w:rsidRDefault="00F975A4" w:rsidP="001823B0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A53657">
                    <w:rPr>
                      <w:b/>
                      <w:sz w:val="20"/>
                      <w:szCs w:val="20"/>
                    </w:rPr>
                    <w:t>6.</w:t>
                  </w:r>
                  <w:r w:rsidR="001823B0" w:rsidRPr="00A53657">
                    <w:rPr>
                      <w:rFonts w:ascii="Frutiger BoldCn" w:hAnsi="Frutiger BoldCn" w:cs="Frutiger BoldCn"/>
                      <w:b/>
                      <w:color w:val="231F1F"/>
                      <w:sz w:val="20"/>
                      <w:szCs w:val="20"/>
                    </w:rPr>
                    <w:t xml:space="preserve"> Controls</w:t>
                  </w:r>
                </w:p>
                <w:p w:rsidR="001823B0" w:rsidRPr="00A53657" w:rsidRDefault="001823B0" w:rsidP="001823B0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A53657">
                    <w:rPr>
                      <w:rFonts w:ascii="Frutiger BoldCn" w:hAnsi="Frutiger BoldCn" w:cs="Frutiger BoldCn"/>
                      <w:b/>
                      <w:color w:val="231F1F"/>
                      <w:sz w:val="20"/>
                      <w:szCs w:val="20"/>
                    </w:rPr>
                    <w:t>effectiveness</w:t>
                  </w:r>
                </w:p>
                <w:p w:rsidR="00F975A4" w:rsidRPr="00A53657" w:rsidRDefault="001823B0" w:rsidP="001823B0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0"/>
                      <w:szCs w:val="20"/>
                    </w:rPr>
                  </w:pPr>
                  <w:r w:rsidRPr="00A53657">
                    <w:rPr>
                      <w:rFonts w:ascii="Frutiger BoldCn" w:hAnsi="Frutiger BoldCn" w:cs="Frutiger BoldCn"/>
                      <w:b/>
                      <w:color w:val="231F1F"/>
                      <w:sz w:val="20"/>
                      <w:szCs w:val="20"/>
                    </w:rPr>
                    <w:t>assessment (</w:t>
                  </w:r>
                </w:p>
              </w:tc>
              <w:tc>
                <w:tcPr>
                  <w:tcW w:w="907" w:type="dxa"/>
                </w:tcPr>
                <w:p w:rsidR="001823B0" w:rsidRPr="00A53657" w:rsidRDefault="001823B0" w:rsidP="001823B0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A53657">
                    <w:rPr>
                      <w:b/>
                      <w:sz w:val="20"/>
                      <w:szCs w:val="20"/>
                    </w:rPr>
                    <w:t>7.</w:t>
                  </w:r>
                  <w:r w:rsidRPr="00A53657">
                    <w:rPr>
                      <w:rFonts w:ascii="Frutiger BoldCn" w:hAnsi="Frutiger BoldCn" w:cs="Frutiger BoldCn"/>
                      <w:b/>
                      <w:color w:val="231F1F"/>
                      <w:sz w:val="20"/>
                      <w:szCs w:val="20"/>
                    </w:rPr>
                    <w:t xml:space="preserve"> residual</w:t>
                  </w:r>
                </w:p>
                <w:p w:rsidR="00F975A4" w:rsidRPr="00A53657" w:rsidRDefault="001823B0" w:rsidP="001823B0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0"/>
                      <w:szCs w:val="20"/>
                    </w:rPr>
                  </w:pPr>
                  <w:r w:rsidRPr="00A53657">
                    <w:rPr>
                      <w:rFonts w:ascii="Frutiger BoldCn" w:hAnsi="Frutiger BoldCn" w:cs="Frutiger BoldCn"/>
                      <w:b/>
                      <w:color w:val="231F1F"/>
                      <w:sz w:val="20"/>
                      <w:szCs w:val="20"/>
                    </w:rPr>
                    <w:t>risks</w:t>
                  </w:r>
                </w:p>
              </w:tc>
              <w:tc>
                <w:tcPr>
                  <w:tcW w:w="1017" w:type="dxa"/>
                </w:tcPr>
                <w:p w:rsidR="001823B0" w:rsidRPr="00A53657" w:rsidRDefault="001823B0" w:rsidP="001823B0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A53657">
                    <w:rPr>
                      <w:b/>
                      <w:sz w:val="20"/>
                      <w:szCs w:val="20"/>
                    </w:rPr>
                    <w:t>8.</w:t>
                  </w:r>
                  <w:r w:rsidRPr="00A53657">
                    <w:rPr>
                      <w:rFonts w:ascii="Frutiger BoldCn" w:hAnsi="Frutiger BoldCn" w:cs="Frutiger BoldCn"/>
                      <w:b/>
                      <w:color w:val="231F1F"/>
                      <w:sz w:val="20"/>
                      <w:szCs w:val="20"/>
                    </w:rPr>
                    <w:t xml:space="preserve"> Fraud risk</w:t>
                  </w:r>
                </w:p>
                <w:p w:rsidR="00F975A4" w:rsidRPr="00A53657" w:rsidRDefault="001823B0" w:rsidP="001823B0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0"/>
                      <w:szCs w:val="20"/>
                    </w:rPr>
                  </w:pPr>
                  <w:r w:rsidRPr="00A53657">
                    <w:rPr>
                      <w:rFonts w:ascii="Frutiger BoldCn" w:hAnsi="Frutiger BoldCn" w:cs="Frutiger BoldCn"/>
                      <w:b/>
                      <w:color w:val="231F1F"/>
                      <w:sz w:val="20"/>
                      <w:szCs w:val="20"/>
                    </w:rPr>
                    <w:t>response</w:t>
                  </w:r>
                </w:p>
              </w:tc>
            </w:tr>
            <w:tr w:rsidR="00F975A4" w:rsidTr="005B622F">
              <w:tc>
                <w:tcPr>
                  <w:tcW w:w="1271" w:type="dxa"/>
                </w:tcPr>
                <w:p w:rsidR="00926994" w:rsidRPr="008A39C8" w:rsidRDefault="00926994" w:rsidP="00926994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LightItalic" w:hAnsi="Frutiger LightItalic" w:cs="Frutiger LightItalic"/>
                      <w:b/>
                      <w:color w:val="231F1F"/>
                      <w:sz w:val="13"/>
                      <w:szCs w:val="13"/>
                    </w:rPr>
                    <w:t>Financial Reporting</w:t>
                  </w:r>
                </w:p>
                <w:p w:rsidR="00926994" w:rsidRPr="008A39C8" w:rsidRDefault="00926994" w:rsidP="00926994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Revenue recognition</w:t>
                  </w:r>
                </w:p>
                <w:p w:rsidR="00926994" w:rsidRPr="008A39C8" w:rsidRDefault="00926994" w:rsidP="00926994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ab/>
                  </w: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ab/>
                    <w:t xml:space="preserve"> </w:t>
                  </w:r>
                  <w:r w:rsidR="005B622F"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.</w:t>
                  </w: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Backdating</w:t>
                  </w: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ab/>
                  </w:r>
                </w:p>
                <w:p w:rsidR="00926994" w:rsidRPr="008A39C8" w:rsidRDefault="00926994" w:rsidP="00926994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agreements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012" w:type="dxa"/>
                </w:tcPr>
                <w:p w:rsidR="00091BF7" w:rsidRPr="008A39C8" w:rsidRDefault="00091BF7" w:rsidP="00091BF7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Reasonably</w:t>
                  </w:r>
                </w:p>
                <w:p w:rsidR="00091BF7" w:rsidRPr="008A39C8" w:rsidRDefault="00091BF7" w:rsidP="00091BF7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possible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973" w:type="dxa"/>
                </w:tcPr>
                <w:p w:rsidR="00091BF7" w:rsidRPr="008A39C8" w:rsidRDefault="00091BF7" w:rsidP="00091BF7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Material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521" w:type="dxa"/>
                </w:tcPr>
                <w:p w:rsidR="00091BF7" w:rsidRPr="008A39C8" w:rsidRDefault="00091BF7" w:rsidP="00091BF7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Sales personnel</w:t>
                  </w:r>
                </w:p>
                <w:p w:rsidR="00F975A4" w:rsidRPr="008A39C8" w:rsidRDefault="00E219A3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  <w:r w:rsidRPr="008A39C8">
                    <w:rPr>
                      <w:b/>
                      <w:sz w:val="25"/>
                      <w:szCs w:val="25"/>
                    </w:rPr>
                    <w:t xml:space="preserve"> </w:t>
                  </w:r>
                </w:p>
              </w:tc>
              <w:tc>
                <w:tcPr>
                  <w:tcW w:w="1314" w:type="dxa"/>
                </w:tcPr>
                <w:p w:rsidR="00586889" w:rsidRPr="008A39C8" w:rsidRDefault="00586889" w:rsidP="00586889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Controlled contract administration</w:t>
                  </w:r>
                </w:p>
                <w:p w:rsidR="00586889" w:rsidRPr="008A39C8" w:rsidRDefault="00586889" w:rsidP="00586889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system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001" w:type="dxa"/>
                </w:tcPr>
                <w:p w:rsidR="00586889" w:rsidRPr="008A39C8" w:rsidRDefault="00586889" w:rsidP="00586889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Tested by IA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907" w:type="dxa"/>
                </w:tcPr>
                <w:p w:rsidR="00586889" w:rsidRPr="008A39C8" w:rsidRDefault="00586889" w:rsidP="00586889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N/A</w:t>
                  </w:r>
                </w:p>
                <w:p w:rsidR="00F975A4" w:rsidRPr="008A39C8" w:rsidRDefault="00F975A4" w:rsidP="00586889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017" w:type="dxa"/>
                </w:tcPr>
                <w:p w:rsidR="00586889" w:rsidRPr="008A39C8" w:rsidRDefault="00586889" w:rsidP="00586889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Periodic testing</w:t>
                  </w:r>
                </w:p>
                <w:p w:rsidR="00586889" w:rsidRPr="008A39C8" w:rsidRDefault="00586889" w:rsidP="00586889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by IA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</w:tr>
            <w:tr w:rsidR="00F975A4" w:rsidTr="005B622F">
              <w:tc>
                <w:tcPr>
                  <w:tcW w:w="1271" w:type="dxa"/>
                </w:tcPr>
                <w:p w:rsidR="005B622F" w:rsidRPr="008A39C8" w:rsidRDefault="005B622F" w:rsidP="005B622F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.Channel stuffing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012" w:type="dxa"/>
                </w:tcPr>
                <w:p w:rsidR="005B622F" w:rsidRPr="008A39C8" w:rsidRDefault="005B622F" w:rsidP="005B622F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Remote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973" w:type="dxa"/>
                </w:tcPr>
                <w:p w:rsidR="005B622F" w:rsidRPr="008A39C8" w:rsidRDefault="005B622F" w:rsidP="005B622F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Insignificant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521" w:type="dxa"/>
                </w:tcPr>
                <w:p w:rsidR="005B622F" w:rsidRPr="008A39C8" w:rsidRDefault="005B622F" w:rsidP="005B622F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N/A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314" w:type="dxa"/>
                </w:tcPr>
                <w:p w:rsidR="005B622F" w:rsidRPr="008A39C8" w:rsidRDefault="005B622F" w:rsidP="005B622F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N/A</w:t>
                  </w:r>
                </w:p>
                <w:p w:rsidR="00F975A4" w:rsidRPr="008A39C8" w:rsidRDefault="00F975A4" w:rsidP="005B622F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001" w:type="dxa"/>
                </w:tcPr>
                <w:p w:rsidR="005B622F" w:rsidRPr="008A39C8" w:rsidRDefault="005B622F" w:rsidP="005B622F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N/A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907" w:type="dxa"/>
                </w:tcPr>
                <w:p w:rsidR="005B622F" w:rsidRPr="008A39C8" w:rsidRDefault="005B622F" w:rsidP="005B622F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N/A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017" w:type="dxa"/>
                </w:tcPr>
                <w:p w:rsidR="005B622F" w:rsidRPr="008A39C8" w:rsidRDefault="005B622F" w:rsidP="005B622F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N/A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</w:tr>
            <w:tr w:rsidR="00F975A4" w:rsidTr="005B622F">
              <w:tc>
                <w:tcPr>
                  <w:tcW w:w="1271" w:type="dxa"/>
                </w:tcPr>
                <w:p w:rsidR="00F975A4" w:rsidRPr="008A39C8" w:rsidRDefault="005B622F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  <w:r w:rsidRPr="008A39C8">
                    <w:rPr>
                      <w:b/>
                      <w:sz w:val="25"/>
                      <w:szCs w:val="25"/>
                    </w:rPr>
                    <w:t>.</w:t>
                  </w: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 xml:space="preserve"> Holding open</w:t>
                  </w:r>
                </w:p>
              </w:tc>
              <w:tc>
                <w:tcPr>
                  <w:tcW w:w="1012" w:type="dxa"/>
                </w:tcPr>
                <w:p w:rsidR="005B622F" w:rsidRPr="008A39C8" w:rsidRDefault="005B622F" w:rsidP="005B622F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Reasonably</w:t>
                  </w:r>
                </w:p>
                <w:p w:rsidR="005B622F" w:rsidRPr="008A39C8" w:rsidRDefault="005B622F" w:rsidP="005B622F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possible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973" w:type="dxa"/>
                </w:tcPr>
                <w:p w:rsidR="005B622F" w:rsidRPr="008A39C8" w:rsidRDefault="005B622F" w:rsidP="005B622F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Material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521" w:type="dxa"/>
                </w:tcPr>
                <w:p w:rsidR="005B622F" w:rsidRPr="008A39C8" w:rsidRDefault="005B622F" w:rsidP="005B622F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Accounting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314" w:type="dxa"/>
                </w:tcPr>
                <w:p w:rsidR="00F95DA0" w:rsidRPr="008A39C8" w:rsidRDefault="00F95DA0" w:rsidP="00F95DA0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Standard monthly close process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  <w:p w:rsidR="00F95DA0" w:rsidRPr="008A39C8" w:rsidRDefault="00F95DA0" w:rsidP="00F95DA0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Reconciliation of invoice register to</w:t>
                  </w:r>
                </w:p>
                <w:p w:rsidR="00F95DA0" w:rsidRPr="008A39C8" w:rsidRDefault="00F95DA0" w:rsidP="00F95DA0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general ledger</w:t>
                  </w:r>
                </w:p>
                <w:p w:rsidR="00F95DA0" w:rsidRPr="008A39C8" w:rsidRDefault="00F95DA0" w:rsidP="00F95DA0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</w:pPr>
                </w:p>
                <w:p w:rsidR="00F95DA0" w:rsidRPr="008A39C8" w:rsidRDefault="00F95DA0" w:rsidP="00F95DA0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 xml:space="preserve">Established </w:t>
                  </w: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lastRenderedPageBreak/>
                    <w:t>procedures for shipping,</w:t>
                  </w:r>
                </w:p>
                <w:p w:rsidR="00F95DA0" w:rsidRPr="008A39C8" w:rsidRDefault="00F95DA0" w:rsidP="00F95DA0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invoicing, and revenue recognition</w:t>
                  </w:r>
                </w:p>
                <w:p w:rsidR="00F95DA0" w:rsidRPr="008A39C8" w:rsidRDefault="00F95DA0" w:rsidP="00F95DA0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</w:pPr>
                </w:p>
                <w:p w:rsidR="00F95DA0" w:rsidRPr="008A39C8" w:rsidRDefault="00F95DA0" w:rsidP="00F95DA0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 xml:space="preserve">Established process for consolidation </w:t>
                  </w:r>
                </w:p>
                <w:p w:rsidR="00F95DA0" w:rsidRPr="008A39C8" w:rsidRDefault="00F95DA0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001" w:type="dxa"/>
                </w:tcPr>
                <w:p w:rsidR="000B6664" w:rsidRPr="008A39C8" w:rsidRDefault="000B6664" w:rsidP="000B6664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lastRenderedPageBreak/>
                    <w:t>Tested by IA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  <w:p w:rsidR="00F95DA0" w:rsidRPr="008A39C8" w:rsidRDefault="00F95DA0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  <w:p w:rsidR="00F95DA0" w:rsidRPr="008A39C8" w:rsidRDefault="00F95DA0" w:rsidP="00F95DA0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Tested by</w:t>
                  </w:r>
                </w:p>
                <w:p w:rsidR="00F95DA0" w:rsidRPr="008A39C8" w:rsidRDefault="00F95DA0" w:rsidP="00F95DA0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management</w:t>
                  </w:r>
                </w:p>
                <w:p w:rsidR="00F95DA0" w:rsidRPr="008A39C8" w:rsidRDefault="00F95DA0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  <w:p w:rsidR="00F95DA0" w:rsidRPr="008A39C8" w:rsidRDefault="00F95DA0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lastRenderedPageBreak/>
                    <w:t>Tested by IA</w:t>
                  </w:r>
                </w:p>
                <w:p w:rsidR="00F95DA0" w:rsidRPr="008A39C8" w:rsidRDefault="00F95DA0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</w:pPr>
                </w:p>
                <w:p w:rsidR="00F95DA0" w:rsidRPr="008A39C8" w:rsidRDefault="00F95DA0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</w:pPr>
                </w:p>
                <w:p w:rsidR="00F95DA0" w:rsidRPr="008A39C8" w:rsidRDefault="00F95DA0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</w:pPr>
                </w:p>
                <w:p w:rsidR="00F95DA0" w:rsidRPr="008A39C8" w:rsidRDefault="00F95DA0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Tested by IA</w:t>
                  </w:r>
                </w:p>
              </w:tc>
              <w:tc>
                <w:tcPr>
                  <w:tcW w:w="907" w:type="dxa"/>
                </w:tcPr>
                <w:p w:rsidR="000B6664" w:rsidRPr="008A39C8" w:rsidRDefault="000B6664" w:rsidP="000B6664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lastRenderedPageBreak/>
                    <w:t>Risk of</w:t>
                  </w:r>
                </w:p>
                <w:p w:rsidR="000B6664" w:rsidRPr="008A39C8" w:rsidRDefault="000B6664" w:rsidP="000B6664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management</w:t>
                  </w:r>
                </w:p>
                <w:p w:rsidR="000B6664" w:rsidRPr="008A39C8" w:rsidRDefault="000B6664" w:rsidP="000B6664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override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017" w:type="dxa"/>
                </w:tcPr>
                <w:p w:rsidR="000B6664" w:rsidRPr="008A39C8" w:rsidRDefault="000B6664" w:rsidP="000B6664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Testing of late</w:t>
                  </w:r>
                </w:p>
                <w:p w:rsidR="000B6664" w:rsidRPr="008A39C8" w:rsidRDefault="000B6664" w:rsidP="000B6664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journal entries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  <w:p w:rsidR="00BF029D" w:rsidRPr="008A39C8" w:rsidRDefault="00BF029D" w:rsidP="00BF029D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Cut off testing</w:t>
                  </w:r>
                </w:p>
                <w:p w:rsidR="00BF029D" w:rsidRPr="008A39C8" w:rsidRDefault="00BF029D" w:rsidP="00BF029D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by IA</w:t>
                  </w:r>
                </w:p>
                <w:p w:rsidR="000B6664" w:rsidRPr="008A39C8" w:rsidRDefault="000B666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  <w:p w:rsidR="000B6664" w:rsidRPr="008A39C8" w:rsidRDefault="000B666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  <w:p w:rsidR="000B6664" w:rsidRPr="008A39C8" w:rsidRDefault="000B666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  <w:p w:rsidR="000B6664" w:rsidRPr="008A39C8" w:rsidRDefault="000B666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  <w:p w:rsidR="000B6664" w:rsidRPr="008A39C8" w:rsidRDefault="000B666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  <w:p w:rsidR="000B6664" w:rsidRPr="008A39C8" w:rsidRDefault="000B666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</w:tr>
            <w:tr w:rsidR="00F975A4" w:rsidTr="005B622F">
              <w:tc>
                <w:tcPr>
                  <w:tcW w:w="1271" w:type="dxa"/>
                </w:tcPr>
                <w:p w:rsidR="00F975A4" w:rsidRPr="008A39C8" w:rsidRDefault="00BF029D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lastRenderedPageBreak/>
                    <w:t>Late shipments</w:t>
                  </w:r>
                </w:p>
              </w:tc>
              <w:tc>
                <w:tcPr>
                  <w:tcW w:w="1012" w:type="dxa"/>
                </w:tcPr>
                <w:p w:rsidR="00BF029D" w:rsidRPr="008A39C8" w:rsidRDefault="00BF029D" w:rsidP="00BF029D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Reasonably</w:t>
                  </w:r>
                </w:p>
                <w:p w:rsidR="00BF029D" w:rsidRPr="008A39C8" w:rsidRDefault="00BF029D" w:rsidP="00BF029D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possible</w:t>
                  </w:r>
                </w:p>
                <w:p w:rsidR="00F975A4" w:rsidRPr="008A39C8" w:rsidRDefault="00F975A4" w:rsidP="00BF029D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973" w:type="dxa"/>
                </w:tcPr>
                <w:p w:rsidR="00BF029D" w:rsidRPr="008A39C8" w:rsidRDefault="00BF029D" w:rsidP="00BF029D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Significant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521" w:type="dxa"/>
                </w:tcPr>
                <w:p w:rsidR="00BF029D" w:rsidRPr="008A39C8" w:rsidRDefault="00BF029D" w:rsidP="00BF029D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Shipping dept.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314" w:type="dxa"/>
                </w:tcPr>
                <w:p w:rsidR="00BF029D" w:rsidRPr="008A39C8" w:rsidRDefault="00BF029D" w:rsidP="00BF029D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Integrated shipping system, linked to invoicing and sales register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  <w:p w:rsidR="00BF029D" w:rsidRPr="008A39C8" w:rsidRDefault="00BF029D" w:rsidP="00BF029D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Daily reconciliation of shipping log</w:t>
                  </w:r>
                </w:p>
                <w:p w:rsidR="00BF029D" w:rsidRPr="008A39C8" w:rsidRDefault="00BF029D" w:rsidP="00BF029D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to invoice register</w:t>
                  </w:r>
                </w:p>
                <w:p w:rsidR="00BF029D" w:rsidRPr="008A39C8" w:rsidRDefault="00BF029D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  <w:p w:rsidR="00BF029D" w:rsidRPr="008A39C8" w:rsidRDefault="00BF029D" w:rsidP="00BF029D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Required management approval of</w:t>
                  </w:r>
                </w:p>
                <w:p w:rsidR="00BF029D" w:rsidRPr="008A39C8" w:rsidRDefault="00BF029D" w:rsidP="00BF029D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manual invoices</w:t>
                  </w:r>
                </w:p>
                <w:p w:rsidR="00BF029D" w:rsidRPr="008A39C8" w:rsidRDefault="00BF029D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001" w:type="dxa"/>
                </w:tcPr>
                <w:p w:rsidR="00F975A4" w:rsidRPr="008A39C8" w:rsidRDefault="00BF029D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Tested by IA</w:t>
                  </w:r>
                </w:p>
                <w:p w:rsidR="00541C25" w:rsidRPr="008A39C8" w:rsidRDefault="00541C25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</w:pPr>
                </w:p>
                <w:p w:rsidR="00541C25" w:rsidRPr="008A39C8" w:rsidRDefault="00541C25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</w:pPr>
                </w:p>
                <w:p w:rsidR="00541C25" w:rsidRPr="008A39C8" w:rsidRDefault="00541C25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</w:pPr>
                </w:p>
                <w:p w:rsidR="00541C25" w:rsidRPr="008A39C8" w:rsidRDefault="00541C25" w:rsidP="00541C25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Tested by</w:t>
                  </w:r>
                </w:p>
                <w:p w:rsidR="00541C25" w:rsidRPr="008A39C8" w:rsidRDefault="00541C25" w:rsidP="00541C25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management</w:t>
                  </w:r>
                </w:p>
                <w:p w:rsidR="00541C25" w:rsidRPr="008A39C8" w:rsidRDefault="00541C25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  <w:p w:rsidR="00541C25" w:rsidRPr="008A39C8" w:rsidRDefault="00541C25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  <w:p w:rsidR="00541C25" w:rsidRPr="008A39C8" w:rsidRDefault="00541C25" w:rsidP="00541C25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Tested by IA</w:t>
                  </w:r>
                </w:p>
                <w:p w:rsidR="00541C25" w:rsidRPr="008A39C8" w:rsidRDefault="00541C25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907" w:type="dxa"/>
                </w:tcPr>
                <w:p w:rsidR="00541C25" w:rsidRPr="008A39C8" w:rsidRDefault="00541C25" w:rsidP="00541C25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Risk of</w:t>
                  </w:r>
                </w:p>
                <w:p w:rsidR="00541C25" w:rsidRPr="008A39C8" w:rsidRDefault="00541C25" w:rsidP="00541C25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management</w:t>
                  </w:r>
                </w:p>
                <w:p w:rsidR="00541C25" w:rsidRPr="008A39C8" w:rsidRDefault="00541C25" w:rsidP="00541C25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override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017" w:type="dxa"/>
                </w:tcPr>
                <w:p w:rsidR="00541C25" w:rsidRPr="008A39C8" w:rsidRDefault="00541C25" w:rsidP="00541C25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Cut off testing</w:t>
                  </w:r>
                </w:p>
                <w:p w:rsidR="00541C25" w:rsidRPr="008A39C8" w:rsidRDefault="00541C25" w:rsidP="00541C25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by IA</w:t>
                  </w:r>
                </w:p>
                <w:p w:rsidR="00F975A4" w:rsidRPr="008A39C8" w:rsidRDefault="00F975A4" w:rsidP="00541C25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</w:tr>
            <w:tr w:rsidR="00F975A4" w:rsidTr="005B622F">
              <w:tc>
                <w:tcPr>
                  <w:tcW w:w="1271" w:type="dxa"/>
                </w:tcPr>
                <w:p w:rsidR="005B28A5" w:rsidRPr="008A39C8" w:rsidRDefault="005B28A5" w:rsidP="005B28A5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Side letters/</w:t>
                  </w: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ab/>
                  </w:r>
                </w:p>
                <w:p w:rsidR="005B28A5" w:rsidRPr="008A39C8" w:rsidRDefault="005B28A5" w:rsidP="005B28A5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 xml:space="preserve"> agreements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012" w:type="dxa"/>
                </w:tcPr>
                <w:p w:rsidR="002A4686" w:rsidRPr="008A39C8" w:rsidRDefault="002A4686" w:rsidP="002A4686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Probable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973" w:type="dxa"/>
                </w:tcPr>
                <w:p w:rsidR="002A4686" w:rsidRPr="008A39C8" w:rsidRDefault="002A4686" w:rsidP="002A4686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Material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521" w:type="dxa"/>
                </w:tcPr>
                <w:p w:rsidR="00F975A4" w:rsidRPr="008A39C8" w:rsidRDefault="002A4686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Sales personnel</w:t>
                  </w:r>
                </w:p>
              </w:tc>
              <w:tc>
                <w:tcPr>
                  <w:tcW w:w="1314" w:type="dxa"/>
                </w:tcPr>
                <w:p w:rsidR="002A4686" w:rsidRPr="008A39C8" w:rsidRDefault="002A4686" w:rsidP="002A4686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Annual training of sales and finance</w:t>
                  </w:r>
                </w:p>
                <w:p w:rsidR="002A4686" w:rsidRPr="008A39C8" w:rsidRDefault="002A4686" w:rsidP="002A4686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personnel on revenue recognition</w:t>
                  </w:r>
                </w:p>
                <w:p w:rsidR="002A4686" w:rsidRPr="008A39C8" w:rsidRDefault="002A4686" w:rsidP="002A4686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practices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  <w:p w:rsidR="002A4686" w:rsidRPr="008A39C8" w:rsidRDefault="002A4686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Quarterly signed attestation</w:t>
                  </w:r>
                </w:p>
                <w:p w:rsidR="002A4686" w:rsidRPr="008A39C8" w:rsidRDefault="002A4686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</w:pPr>
                </w:p>
                <w:p w:rsidR="002A4686" w:rsidRPr="008A39C8" w:rsidRDefault="002A4686" w:rsidP="002A4686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sales personnel concerning extra</w:t>
                  </w:r>
                </w:p>
                <w:p w:rsidR="002A4686" w:rsidRPr="008A39C8" w:rsidRDefault="002A4686" w:rsidP="002A4686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contractual agreements</w:t>
                  </w:r>
                </w:p>
                <w:p w:rsidR="002A4686" w:rsidRPr="008A39C8" w:rsidRDefault="002A4686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  <w:p w:rsidR="00372DE2" w:rsidRPr="008A39C8" w:rsidRDefault="00372DE2" w:rsidP="00372DE2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Internal audit confirming with</w:t>
                  </w:r>
                </w:p>
                <w:p w:rsidR="00372DE2" w:rsidRPr="008A39C8" w:rsidRDefault="00372DE2" w:rsidP="00372DE2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customers that there are no other</w:t>
                  </w:r>
                </w:p>
                <w:p w:rsidR="00372DE2" w:rsidRPr="008A39C8" w:rsidRDefault="00372DE2" w:rsidP="00372DE2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agreements, written or oral, that</w:t>
                  </w:r>
                </w:p>
                <w:p w:rsidR="00372DE2" w:rsidRPr="008A39C8" w:rsidRDefault="00372DE2" w:rsidP="00372DE2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would modify the terms of the</w:t>
                  </w:r>
                </w:p>
                <w:p w:rsidR="00372DE2" w:rsidRPr="008A39C8" w:rsidRDefault="00372DE2" w:rsidP="00372DE2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written agreement</w:t>
                  </w:r>
                </w:p>
                <w:p w:rsidR="002A4686" w:rsidRPr="008A39C8" w:rsidRDefault="002A4686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001" w:type="dxa"/>
                </w:tcPr>
                <w:p w:rsidR="00372DE2" w:rsidRPr="008A39C8" w:rsidRDefault="00372DE2" w:rsidP="00372DE2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Tested by</w:t>
                  </w:r>
                </w:p>
                <w:p w:rsidR="00372DE2" w:rsidRPr="008A39C8" w:rsidRDefault="00372DE2" w:rsidP="00372DE2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management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  <w:p w:rsidR="00372DE2" w:rsidRPr="008A39C8" w:rsidRDefault="00372DE2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  <w:p w:rsidR="00372DE2" w:rsidRPr="008A39C8" w:rsidRDefault="00372DE2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  <w:p w:rsidR="00372DE2" w:rsidRPr="008A39C8" w:rsidRDefault="00372DE2" w:rsidP="00372DE2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Tested by</w:t>
                  </w:r>
                </w:p>
                <w:p w:rsidR="00372DE2" w:rsidRPr="008A39C8" w:rsidRDefault="00372DE2" w:rsidP="00372DE2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management</w:t>
                  </w:r>
                </w:p>
                <w:p w:rsidR="00372DE2" w:rsidRPr="008A39C8" w:rsidRDefault="00372DE2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907" w:type="dxa"/>
                </w:tcPr>
                <w:p w:rsidR="00372DE2" w:rsidRPr="008A39C8" w:rsidRDefault="00372DE2" w:rsidP="00372DE2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Risk of</w:t>
                  </w:r>
                </w:p>
                <w:p w:rsidR="00372DE2" w:rsidRPr="008A39C8" w:rsidRDefault="00372DE2" w:rsidP="00372DE2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override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017" w:type="dxa"/>
                </w:tcPr>
                <w:p w:rsidR="00372DE2" w:rsidRPr="008A39C8" w:rsidRDefault="00372DE2" w:rsidP="00372DE2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Disaggregated</w:t>
                  </w:r>
                </w:p>
                <w:p w:rsidR="00372DE2" w:rsidRPr="008A39C8" w:rsidRDefault="00372DE2" w:rsidP="00372DE2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analysis of sales,</w:t>
                  </w:r>
                </w:p>
                <w:p w:rsidR="00372DE2" w:rsidRPr="008A39C8" w:rsidRDefault="00372DE2" w:rsidP="00372DE2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sales returns,</w:t>
                  </w:r>
                </w:p>
                <w:p w:rsidR="00372DE2" w:rsidRPr="008A39C8" w:rsidRDefault="00372DE2" w:rsidP="00372DE2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and adjustments</w:t>
                  </w:r>
                </w:p>
                <w:p w:rsidR="00372DE2" w:rsidRPr="008A39C8" w:rsidRDefault="00372DE2" w:rsidP="00372DE2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by salesperson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</w:tr>
            <w:tr w:rsidR="00F975A4" w:rsidTr="005B622F">
              <w:tc>
                <w:tcPr>
                  <w:tcW w:w="1271" w:type="dxa"/>
                </w:tcPr>
                <w:p w:rsidR="001A5194" w:rsidRPr="008A39C8" w:rsidRDefault="001A519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Journal entries</w:t>
                  </w:r>
                </w:p>
                <w:p w:rsidR="00F975A4" w:rsidRPr="008A39C8" w:rsidRDefault="001A519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possible</w:t>
                  </w:r>
                </w:p>
              </w:tc>
              <w:tc>
                <w:tcPr>
                  <w:tcW w:w="1012" w:type="dxa"/>
                </w:tcPr>
                <w:p w:rsidR="00F975A4" w:rsidRPr="008A39C8" w:rsidRDefault="001A519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 xml:space="preserve">Appropriate </w:t>
                  </w:r>
                </w:p>
                <w:p w:rsidR="001A5194" w:rsidRPr="008A39C8" w:rsidRDefault="001A519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Reasonable</w:t>
                  </w:r>
                </w:p>
              </w:tc>
              <w:tc>
                <w:tcPr>
                  <w:tcW w:w="973" w:type="dxa"/>
                </w:tcPr>
                <w:p w:rsidR="001A5194" w:rsidRPr="008A39C8" w:rsidRDefault="001A5194" w:rsidP="001A5194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Material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521" w:type="dxa"/>
                </w:tcPr>
                <w:p w:rsidR="00E81112" w:rsidRPr="008A39C8" w:rsidRDefault="00E81112" w:rsidP="00E81112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Accounting &amp;</w:t>
                  </w:r>
                </w:p>
                <w:p w:rsidR="00E81112" w:rsidRPr="008A39C8" w:rsidRDefault="00E81112" w:rsidP="00E81112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Finance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314" w:type="dxa"/>
                </w:tcPr>
                <w:p w:rsidR="00F975A4" w:rsidRPr="008A39C8" w:rsidRDefault="00E81112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Established process for consolidation</w:t>
                  </w:r>
                </w:p>
                <w:p w:rsidR="00E81112" w:rsidRPr="008A39C8" w:rsidRDefault="00E81112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</w:pPr>
                </w:p>
                <w:p w:rsidR="00E81112" w:rsidRPr="008A39C8" w:rsidRDefault="00E81112" w:rsidP="00E81112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Established, systematic access</w:t>
                  </w:r>
                </w:p>
                <w:p w:rsidR="00E81112" w:rsidRPr="008A39C8" w:rsidRDefault="00E81112" w:rsidP="00E81112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controls to the general ledger</w:t>
                  </w:r>
                </w:p>
                <w:p w:rsidR="00E81112" w:rsidRPr="008A39C8" w:rsidRDefault="00E81112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  <w:p w:rsidR="00E81112" w:rsidRPr="008A39C8" w:rsidRDefault="00E81112" w:rsidP="00E81112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Standard monthly and quarterly</w:t>
                  </w:r>
                </w:p>
                <w:p w:rsidR="00E81112" w:rsidRPr="008A39C8" w:rsidRDefault="00E81112" w:rsidP="00E81112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journal entry log maintained.</w:t>
                  </w:r>
                </w:p>
                <w:p w:rsidR="00E81112" w:rsidRPr="008A39C8" w:rsidRDefault="00E81112" w:rsidP="00E81112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  <w:p w:rsidR="00E81112" w:rsidRPr="008A39C8" w:rsidRDefault="00E81112" w:rsidP="00E81112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Review</w:t>
                  </w:r>
                  <w:r w:rsidRPr="008A39C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 xml:space="preserve">process in place for standard entries, </w:t>
                  </w:r>
                </w:p>
                <w:p w:rsidR="00E81112" w:rsidRPr="008A39C8" w:rsidRDefault="00E81112" w:rsidP="00E81112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</w:pPr>
                </w:p>
                <w:p w:rsidR="00E81112" w:rsidRPr="008A39C8" w:rsidRDefault="00E81112" w:rsidP="00E81112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management</w:t>
                  </w:r>
                </w:p>
                <w:p w:rsidR="00E81112" w:rsidRPr="008A39C8" w:rsidRDefault="00E81112" w:rsidP="00E81112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 xml:space="preserve">and nonstandard </w:t>
                  </w: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lastRenderedPageBreak/>
                    <w:t>entries subject to</w:t>
                  </w:r>
                </w:p>
                <w:p w:rsidR="00E81112" w:rsidRPr="008A39C8" w:rsidRDefault="00E81112" w:rsidP="00E81112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two levels of review</w:t>
                  </w:r>
                </w:p>
                <w:p w:rsidR="00E81112" w:rsidRPr="008A39C8" w:rsidRDefault="00E81112" w:rsidP="00E81112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001" w:type="dxa"/>
                </w:tcPr>
                <w:p w:rsidR="00F975A4" w:rsidRPr="008A39C8" w:rsidRDefault="00D67E68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lastRenderedPageBreak/>
                    <w:t>Tested by IA</w:t>
                  </w:r>
                </w:p>
                <w:p w:rsidR="00E81112" w:rsidRPr="008A39C8" w:rsidRDefault="00E81112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  <w:p w:rsidR="00E81112" w:rsidRPr="008A39C8" w:rsidRDefault="00E81112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  <w:p w:rsidR="00E81112" w:rsidRPr="008A39C8" w:rsidRDefault="00E81112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  <w:p w:rsidR="00D67E68" w:rsidRPr="008A39C8" w:rsidRDefault="00D67E68" w:rsidP="00D67E68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Tested by IA</w:t>
                  </w:r>
                </w:p>
                <w:p w:rsidR="00E81112" w:rsidRPr="008A39C8" w:rsidRDefault="00E81112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  <w:p w:rsidR="00E81112" w:rsidRPr="008A39C8" w:rsidRDefault="00E81112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  <w:p w:rsidR="00D67E68" w:rsidRPr="008A39C8" w:rsidRDefault="00D67E68" w:rsidP="00D67E68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Tested by IA</w:t>
                  </w:r>
                </w:p>
                <w:p w:rsidR="00E81112" w:rsidRPr="008A39C8" w:rsidRDefault="00E81112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  <w:p w:rsidR="00E81112" w:rsidRPr="008A39C8" w:rsidRDefault="00E81112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  <w:p w:rsidR="00D67E68" w:rsidRPr="008A39C8" w:rsidRDefault="00D67E68" w:rsidP="00D67E68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Tested by IA</w:t>
                  </w:r>
                </w:p>
                <w:p w:rsidR="00E81112" w:rsidRPr="008A39C8" w:rsidRDefault="00E81112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  <w:p w:rsidR="00E81112" w:rsidRPr="008A39C8" w:rsidRDefault="00E81112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  <w:p w:rsidR="00E81112" w:rsidRPr="008A39C8" w:rsidRDefault="00E81112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 xml:space="preserve">Tested by </w:t>
                  </w: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lastRenderedPageBreak/>
                    <w:t>Management</w:t>
                  </w:r>
                </w:p>
              </w:tc>
              <w:tc>
                <w:tcPr>
                  <w:tcW w:w="907" w:type="dxa"/>
                </w:tcPr>
                <w:p w:rsidR="00E81112" w:rsidRPr="008A39C8" w:rsidRDefault="00E81112" w:rsidP="00E81112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lastRenderedPageBreak/>
                    <w:t>Risk of</w:t>
                  </w:r>
                </w:p>
                <w:p w:rsidR="00E81112" w:rsidRPr="008A39C8" w:rsidRDefault="00E81112" w:rsidP="00E81112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override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  <w:p w:rsidR="00E81112" w:rsidRPr="008A39C8" w:rsidRDefault="00E81112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  <w:p w:rsidR="00D67E68" w:rsidRPr="008A39C8" w:rsidRDefault="00D67E68" w:rsidP="00E81112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</w:pPr>
                </w:p>
                <w:p w:rsidR="00D67E68" w:rsidRPr="008A39C8" w:rsidRDefault="00D67E68" w:rsidP="00E81112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</w:pPr>
                </w:p>
                <w:p w:rsidR="00E81112" w:rsidRPr="008A39C8" w:rsidRDefault="00E81112" w:rsidP="00E81112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N/A</w:t>
                  </w:r>
                </w:p>
                <w:p w:rsidR="00E81112" w:rsidRPr="008A39C8" w:rsidRDefault="00E81112" w:rsidP="00E81112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  <w:p w:rsidR="00E81112" w:rsidRPr="008A39C8" w:rsidRDefault="00E81112" w:rsidP="00E81112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  <w:p w:rsidR="00E81112" w:rsidRPr="008A39C8" w:rsidRDefault="00E81112" w:rsidP="00E81112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  <w:p w:rsidR="00E81112" w:rsidRPr="008A39C8" w:rsidRDefault="00E81112" w:rsidP="00E81112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N/A</w:t>
                  </w:r>
                </w:p>
                <w:p w:rsidR="00E81112" w:rsidRPr="008A39C8" w:rsidRDefault="00E81112" w:rsidP="00E81112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  <w:p w:rsidR="00D67E68" w:rsidRPr="008A39C8" w:rsidRDefault="00D67E68" w:rsidP="00E81112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  <w:p w:rsidR="00D67E68" w:rsidRPr="008A39C8" w:rsidRDefault="00D67E68" w:rsidP="00D67E68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N/A</w:t>
                  </w:r>
                </w:p>
                <w:p w:rsidR="00D67E68" w:rsidRPr="008A39C8" w:rsidRDefault="00D67E68" w:rsidP="00E81112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  <w:p w:rsidR="00D67E68" w:rsidRPr="008A39C8" w:rsidRDefault="00D67E68" w:rsidP="00E81112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  <w:p w:rsidR="00D67E68" w:rsidRPr="008A39C8" w:rsidRDefault="00D67E68" w:rsidP="00D67E68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N/A</w:t>
                  </w:r>
                </w:p>
                <w:p w:rsidR="00D67E68" w:rsidRPr="008A39C8" w:rsidRDefault="00D67E68" w:rsidP="00E81112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017" w:type="dxa"/>
                </w:tcPr>
                <w:p w:rsidR="00D67E68" w:rsidRPr="008A39C8" w:rsidRDefault="00D67E68" w:rsidP="00D67E68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lastRenderedPageBreak/>
                    <w:t>Data mining of</w:t>
                  </w:r>
                  <w:r w:rsidRPr="008A39C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journal entry</w:t>
                  </w:r>
                  <w:r w:rsidRPr="008A39C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population by</w:t>
                  </w:r>
                </w:p>
                <w:p w:rsidR="00D67E68" w:rsidRPr="008A39C8" w:rsidRDefault="00D67E68" w:rsidP="00D67E68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IA for:un usual Dr/CR</w:t>
                  </w: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ab/>
                  </w:r>
                </w:p>
                <w:p w:rsidR="00D67E68" w:rsidRPr="008A39C8" w:rsidRDefault="00D67E68" w:rsidP="00D67E68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 xml:space="preserve">  combinations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  <w:p w:rsidR="000A641D" w:rsidRPr="008A39C8" w:rsidRDefault="000A641D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  <w:p w:rsidR="000A641D" w:rsidRPr="008A39C8" w:rsidRDefault="000A641D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  <w:p w:rsidR="000A641D" w:rsidRPr="008A39C8" w:rsidRDefault="000A641D" w:rsidP="000A641D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Late entries</w:t>
                  </w: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ab/>
                  </w:r>
                </w:p>
                <w:p w:rsidR="000A641D" w:rsidRPr="008A39C8" w:rsidRDefault="000A641D" w:rsidP="000A641D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 xml:space="preserve">  to accounts</w:t>
                  </w:r>
                </w:p>
                <w:p w:rsidR="000A641D" w:rsidRPr="008A39C8" w:rsidRDefault="000A641D" w:rsidP="000A641D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 xml:space="preserve">  subject to</w:t>
                  </w:r>
                </w:p>
                <w:p w:rsidR="000A641D" w:rsidRPr="008A39C8" w:rsidRDefault="000A641D" w:rsidP="000A641D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 xml:space="preserve">  estimation</w:t>
                  </w:r>
                </w:p>
                <w:p w:rsidR="000A641D" w:rsidRPr="008A39C8" w:rsidRDefault="000A641D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  <w:p w:rsidR="000A641D" w:rsidRPr="008A39C8" w:rsidRDefault="000A641D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  <w:p w:rsidR="000A641D" w:rsidRPr="008A39C8" w:rsidRDefault="000A641D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  <w:p w:rsidR="000A641D" w:rsidRPr="008A39C8" w:rsidRDefault="000A641D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  <w:p w:rsidR="000A641D" w:rsidRPr="008A39C8" w:rsidRDefault="000A641D" w:rsidP="000A641D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Late entries to accounts</w:t>
                  </w:r>
                </w:p>
                <w:p w:rsidR="000A641D" w:rsidRPr="008A39C8" w:rsidRDefault="000A641D" w:rsidP="000A641D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 xml:space="preserve">  subject to</w:t>
                  </w:r>
                </w:p>
                <w:p w:rsidR="000A641D" w:rsidRPr="008A39C8" w:rsidRDefault="000A641D" w:rsidP="000A641D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 xml:space="preserve">  estimation</w:t>
                  </w:r>
                </w:p>
                <w:p w:rsidR="000A641D" w:rsidRPr="008A39C8" w:rsidRDefault="000A641D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</w:tr>
            <w:tr w:rsidR="00F975A4" w:rsidRPr="008A39C8" w:rsidTr="005B622F">
              <w:tc>
                <w:tcPr>
                  <w:tcW w:w="1271" w:type="dxa"/>
                </w:tcPr>
                <w:p w:rsidR="00F975A4" w:rsidRPr="008A39C8" w:rsidRDefault="00F74A1E" w:rsidP="0095453F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lastRenderedPageBreak/>
                    <w:t xml:space="preserve">Roundtrip </w:t>
                  </w:r>
                </w:p>
              </w:tc>
              <w:tc>
                <w:tcPr>
                  <w:tcW w:w="1012" w:type="dxa"/>
                </w:tcPr>
                <w:p w:rsidR="00F975A4" w:rsidRPr="008A39C8" w:rsidRDefault="0095453F" w:rsidP="0095453F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b/>
                      <w:sz w:val="25"/>
                      <w:szCs w:val="25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transactions Remittance</w:t>
                  </w:r>
                </w:p>
              </w:tc>
              <w:tc>
                <w:tcPr>
                  <w:tcW w:w="973" w:type="dxa"/>
                </w:tcPr>
                <w:p w:rsidR="0095453F" w:rsidRPr="008A39C8" w:rsidRDefault="0095453F" w:rsidP="0095453F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Insignificant</w:t>
                  </w:r>
                </w:p>
                <w:p w:rsidR="00F74A1E" w:rsidRPr="008A39C8" w:rsidRDefault="00F74A1E" w:rsidP="00F74A1E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F975A4" w:rsidRPr="008A39C8" w:rsidRDefault="00F975A4" w:rsidP="00F74A1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521" w:type="dxa"/>
                </w:tcPr>
                <w:p w:rsidR="00F74A1E" w:rsidRPr="008A39C8" w:rsidRDefault="00F74A1E" w:rsidP="00F74A1E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N/A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314" w:type="dxa"/>
                </w:tcPr>
                <w:p w:rsidR="00F74A1E" w:rsidRPr="008A39C8" w:rsidRDefault="00F74A1E" w:rsidP="00F74A1E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N/A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001" w:type="dxa"/>
                </w:tcPr>
                <w:p w:rsidR="00F975A4" w:rsidRPr="008A39C8" w:rsidRDefault="00F74A1E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16"/>
                      <w:szCs w:val="16"/>
                    </w:rPr>
                  </w:pPr>
                  <w:r w:rsidRPr="008A39C8">
                    <w:rPr>
                      <w:b/>
                      <w:sz w:val="16"/>
                      <w:szCs w:val="16"/>
                    </w:rPr>
                    <w:t>N/A</w:t>
                  </w:r>
                </w:p>
              </w:tc>
              <w:tc>
                <w:tcPr>
                  <w:tcW w:w="907" w:type="dxa"/>
                </w:tcPr>
                <w:p w:rsidR="00F975A4" w:rsidRPr="008A39C8" w:rsidRDefault="00F74A1E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16"/>
                      <w:szCs w:val="16"/>
                    </w:rPr>
                  </w:pPr>
                  <w:r w:rsidRPr="008A39C8">
                    <w:rPr>
                      <w:b/>
                      <w:sz w:val="16"/>
                      <w:szCs w:val="16"/>
                    </w:rPr>
                    <w:t>N/A</w:t>
                  </w:r>
                </w:p>
              </w:tc>
              <w:tc>
                <w:tcPr>
                  <w:tcW w:w="1017" w:type="dxa"/>
                </w:tcPr>
                <w:p w:rsidR="00F975A4" w:rsidRPr="008A39C8" w:rsidRDefault="00F74A1E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16"/>
                      <w:szCs w:val="16"/>
                    </w:rPr>
                  </w:pPr>
                  <w:r w:rsidRPr="008A39C8">
                    <w:rPr>
                      <w:b/>
                      <w:sz w:val="16"/>
                      <w:szCs w:val="16"/>
                    </w:rPr>
                    <w:t>N/A</w:t>
                  </w:r>
                </w:p>
              </w:tc>
            </w:tr>
            <w:tr w:rsidR="00F975A4" w:rsidRPr="008A39C8" w:rsidTr="005B622F">
              <w:tc>
                <w:tcPr>
                  <w:tcW w:w="1271" w:type="dxa"/>
                </w:tcPr>
                <w:p w:rsidR="00F975A4" w:rsidRPr="008A39C8" w:rsidRDefault="00A73E2D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Bill and hold arrangements</w:t>
                  </w:r>
                </w:p>
              </w:tc>
              <w:tc>
                <w:tcPr>
                  <w:tcW w:w="1012" w:type="dxa"/>
                </w:tcPr>
                <w:p w:rsidR="00F975A4" w:rsidRPr="008A39C8" w:rsidRDefault="008A39C8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Manipulation of</w:t>
                  </w:r>
                  <w:r w:rsidR="00A73E2D"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 xml:space="preserve"> Remote</w:t>
                  </w:r>
                </w:p>
              </w:tc>
              <w:tc>
                <w:tcPr>
                  <w:tcW w:w="973" w:type="dxa"/>
                </w:tcPr>
                <w:p w:rsidR="00A73E2D" w:rsidRPr="008A39C8" w:rsidRDefault="00A73E2D" w:rsidP="00A73E2D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Insignificant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521" w:type="dxa"/>
                </w:tcPr>
                <w:p w:rsidR="00A73E2D" w:rsidRPr="008A39C8" w:rsidRDefault="00A73E2D" w:rsidP="00A73E2D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N/A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314" w:type="dxa"/>
                </w:tcPr>
                <w:p w:rsidR="00A73E2D" w:rsidRPr="008A39C8" w:rsidRDefault="00A73E2D" w:rsidP="00A73E2D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N/A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001" w:type="dxa"/>
                </w:tcPr>
                <w:p w:rsidR="00A73E2D" w:rsidRPr="008A39C8" w:rsidRDefault="00A73E2D" w:rsidP="00A73E2D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N/A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907" w:type="dxa"/>
                </w:tcPr>
                <w:p w:rsidR="00A73E2D" w:rsidRPr="008A39C8" w:rsidRDefault="00A73E2D" w:rsidP="00A73E2D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N/A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017" w:type="dxa"/>
                </w:tcPr>
                <w:p w:rsidR="00A73E2D" w:rsidRPr="008A39C8" w:rsidRDefault="00A73E2D" w:rsidP="00A73E2D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N/A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</w:tr>
            <w:tr w:rsidR="00F975A4" w:rsidRPr="008A39C8" w:rsidTr="005B622F">
              <w:tc>
                <w:tcPr>
                  <w:tcW w:w="1271" w:type="dxa"/>
                </w:tcPr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012" w:type="dxa"/>
                </w:tcPr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973" w:type="dxa"/>
                </w:tcPr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521" w:type="dxa"/>
                </w:tcPr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314" w:type="dxa"/>
                </w:tcPr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001" w:type="dxa"/>
                </w:tcPr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907" w:type="dxa"/>
                </w:tcPr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017" w:type="dxa"/>
                </w:tcPr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</w:tr>
            <w:tr w:rsidR="00F975A4" w:rsidRPr="008A39C8" w:rsidTr="005B622F">
              <w:tc>
                <w:tcPr>
                  <w:tcW w:w="1271" w:type="dxa"/>
                </w:tcPr>
                <w:p w:rsidR="00A73E2D" w:rsidRPr="008A39C8" w:rsidRDefault="00CD1E86" w:rsidP="00A73E2D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-</w:t>
                  </w:r>
                  <w:r w:rsidR="00A73E2D"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delivery</w:t>
                  </w:r>
                  <w:r w:rsidR="00A73E2D"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ab/>
                    <w:t>of</w:t>
                  </w:r>
                </w:p>
                <w:p w:rsidR="00A73E2D" w:rsidRPr="008A39C8" w:rsidRDefault="00A73E2D" w:rsidP="00A73E2D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 xml:space="preserve"> product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012" w:type="dxa"/>
                </w:tcPr>
                <w:p w:rsidR="00A73E2D" w:rsidRPr="008A39C8" w:rsidRDefault="00A73E2D" w:rsidP="00A73E2D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Reasonably</w:t>
                  </w:r>
                </w:p>
                <w:p w:rsidR="00A73E2D" w:rsidRPr="008A39C8" w:rsidRDefault="00A73E2D" w:rsidP="00A73E2D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possible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973" w:type="dxa"/>
                </w:tcPr>
                <w:p w:rsidR="00A73E2D" w:rsidRPr="008A39C8" w:rsidRDefault="00A73E2D" w:rsidP="00A73E2D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Significant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521" w:type="dxa"/>
                </w:tcPr>
                <w:p w:rsidR="00A73E2D" w:rsidRPr="008A39C8" w:rsidRDefault="00A73E2D" w:rsidP="00A73E2D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Sales and</w:t>
                  </w:r>
                </w:p>
                <w:p w:rsidR="00A73E2D" w:rsidRPr="008A39C8" w:rsidRDefault="00A73E2D" w:rsidP="00A73E2D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shipping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314" w:type="dxa"/>
                </w:tcPr>
                <w:p w:rsidR="00A73E2D" w:rsidRPr="008A39C8" w:rsidRDefault="00A73E2D" w:rsidP="00A73E2D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Systematic matching of sales</w:t>
                  </w:r>
                </w:p>
                <w:p w:rsidR="00A73E2D" w:rsidRPr="008A39C8" w:rsidRDefault="00A73E2D" w:rsidP="00A73E2D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order to shipping documentation;</w:t>
                  </w:r>
                </w:p>
                <w:p w:rsidR="00A73E2D" w:rsidRPr="008A39C8" w:rsidRDefault="00A73E2D" w:rsidP="00A73E2D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exception reports generated.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001" w:type="dxa"/>
                </w:tcPr>
                <w:p w:rsidR="00CD1E86" w:rsidRPr="008A39C8" w:rsidRDefault="00CD1E86" w:rsidP="00CD1E86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Tested by</w:t>
                  </w:r>
                </w:p>
                <w:p w:rsidR="00CD1E86" w:rsidRPr="008A39C8" w:rsidRDefault="00CD1E86" w:rsidP="00CD1E86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management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907" w:type="dxa"/>
                </w:tcPr>
                <w:p w:rsidR="00CD1E86" w:rsidRPr="008A39C8" w:rsidRDefault="00CD1E86" w:rsidP="00CD1E86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Adequately</w:t>
                  </w:r>
                </w:p>
                <w:p w:rsidR="00CD1E86" w:rsidRPr="008A39C8" w:rsidRDefault="00CD1E86" w:rsidP="00CD1E86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mitigated by</w:t>
                  </w:r>
                </w:p>
                <w:p w:rsidR="00CD1E86" w:rsidRPr="008A39C8" w:rsidRDefault="00CD1E86" w:rsidP="00CD1E86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controls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017" w:type="dxa"/>
                </w:tcPr>
                <w:p w:rsidR="00F975A4" w:rsidRPr="008A39C8" w:rsidRDefault="00CD1E86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16"/>
                      <w:szCs w:val="16"/>
                    </w:rPr>
                  </w:pPr>
                  <w:r w:rsidRPr="008A39C8">
                    <w:rPr>
                      <w:b/>
                      <w:sz w:val="16"/>
                      <w:szCs w:val="16"/>
                    </w:rPr>
                    <w:t>N/A</w:t>
                  </w:r>
                </w:p>
              </w:tc>
            </w:tr>
            <w:tr w:rsidR="00F975A4" w:rsidRPr="008A39C8" w:rsidTr="005B622F">
              <w:tc>
                <w:tcPr>
                  <w:tcW w:w="1271" w:type="dxa"/>
                </w:tcPr>
                <w:p w:rsidR="00F975A4" w:rsidRPr="008A39C8" w:rsidRDefault="001D78EE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Partial shipments</w:t>
                  </w:r>
                </w:p>
              </w:tc>
              <w:tc>
                <w:tcPr>
                  <w:tcW w:w="1012" w:type="dxa"/>
                </w:tcPr>
                <w:p w:rsidR="001D78EE" w:rsidRPr="008A39C8" w:rsidRDefault="001D78EE" w:rsidP="001D78EE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Reasonably</w:t>
                  </w:r>
                </w:p>
                <w:p w:rsidR="001D78EE" w:rsidRPr="008A39C8" w:rsidRDefault="001D78EE" w:rsidP="001D78EE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possible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973" w:type="dxa"/>
                </w:tcPr>
                <w:p w:rsidR="001D78EE" w:rsidRPr="008A39C8" w:rsidRDefault="001D78EE" w:rsidP="001D78EE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Significant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521" w:type="dxa"/>
                </w:tcPr>
                <w:p w:rsidR="001D78EE" w:rsidRPr="008A39C8" w:rsidRDefault="001D78EE" w:rsidP="001D78EE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Sales and</w:t>
                  </w:r>
                </w:p>
                <w:p w:rsidR="001D78EE" w:rsidRPr="008A39C8" w:rsidRDefault="001D78EE" w:rsidP="001D78EE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shipping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314" w:type="dxa"/>
                </w:tcPr>
                <w:p w:rsidR="001D78EE" w:rsidRPr="008A39C8" w:rsidRDefault="001D78EE" w:rsidP="001D78EE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Systematic shipping documents</w:t>
                  </w:r>
                </w:p>
                <w:p w:rsidR="001D78EE" w:rsidRPr="008A39C8" w:rsidRDefault="001D78EE" w:rsidP="001D78EE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manually checked against every</w:t>
                  </w:r>
                </w:p>
                <w:p w:rsidR="001D78EE" w:rsidRPr="008A39C8" w:rsidRDefault="001D78EE" w:rsidP="001D78EE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shipment.</w:t>
                  </w:r>
                </w:p>
                <w:p w:rsidR="001D78EE" w:rsidRPr="008A39C8" w:rsidRDefault="001D78EE" w:rsidP="001D78EE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</w:pPr>
                </w:p>
                <w:p w:rsidR="001D78EE" w:rsidRPr="008A39C8" w:rsidRDefault="001D78EE" w:rsidP="001D78EE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Systematic matching of sales</w:t>
                  </w:r>
                </w:p>
                <w:p w:rsidR="001D78EE" w:rsidRPr="008A39C8" w:rsidRDefault="001D78EE" w:rsidP="001D78EE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order to shipping documentation;</w:t>
                  </w:r>
                </w:p>
                <w:p w:rsidR="001D78EE" w:rsidRPr="008A39C8" w:rsidRDefault="001D78EE" w:rsidP="001D78EE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exception reports generated.</w:t>
                  </w:r>
                </w:p>
                <w:p w:rsidR="001D78EE" w:rsidRPr="008A39C8" w:rsidRDefault="001D78EE" w:rsidP="001D78EE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</w:pPr>
                </w:p>
                <w:p w:rsidR="001D78EE" w:rsidRPr="008A39C8" w:rsidRDefault="001D78EE" w:rsidP="001D78EE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Customer approval of partial</w:t>
                  </w:r>
                </w:p>
                <w:p w:rsidR="001D78EE" w:rsidRPr="008A39C8" w:rsidRDefault="001D78EE" w:rsidP="001D78EE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shipment required prior to revenue</w:t>
                  </w:r>
                </w:p>
                <w:p w:rsidR="001D78EE" w:rsidRPr="008A39C8" w:rsidRDefault="001D78EE" w:rsidP="001D78EE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recognition.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001" w:type="dxa"/>
                </w:tcPr>
                <w:p w:rsidR="001D78EE" w:rsidRPr="008A39C8" w:rsidRDefault="001D78EE" w:rsidP="001D78EE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Tested by</w:t>
                  </w:r>
                </w:p>
                <w:p w:rsidR="00F975A4" w:rsidRPr="008A39C8" w:rsidRDefault="001D78EE" w:rsidP="001D78E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managemen</w:t>
                  </w:r>
                  <w:r w:rsid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t</w:t>
                  </w:r>
                </w:p>
              </w:tc>
              <w:tc>
                <w:tcPr>
                  <w:tcW w:w="907" w:type="dxa"/>
                </w:tcPr>
                <w:p w:rsidR="001D78EE" w:rsidRPr="008A39C8" w:rsidRDefault="001D78EE" w:rsidP="001D78EE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 xml:space="preserve">Adequately </w:t>
                  </w:r>
                </w:p>
                <w:p w:rsidR="001D78EE" w:rsidRPr="008A39C8" w:rsidRDefault="001D78EE" w:rsidP="001D78EE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mitigated by</w:t>
                  </w:r>
                </w:p>
                <w:p w:rsidR="001D78EE" w:rsidRPr="008A39C8" w:rsidRDefault="001D78EE" w:rsidP="001D78EE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controls</w:t>
                  </w:r>
                </w:p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017" w:type="dxa"/>
                </w:tcPr>
                <w:p w:rsidR="00F975A4" w:rsidRPr="008A39C8" w:rsidRDefault="001D78EE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  <w:r w:rsidRPr="008A39C8">
                    <w:rPr>
                      <w:rFonts w:ascii="Frutiger Cn" w:hAnsi="Frutiger Cn" w:cs="Frutiger Cn"/>
                      <w:b/>
                      <w:color w:val="231F1F"/>
                      <w:sz w:val="13"/>
                      <w:szCs w:val="13"/>
                    </w:rPr>
                    <w:t>N/A</w:t>
                  </w:r>
                </w:p>
              </w:tc>
            </w:tr>
            <w:tr w:rsidR="00F975A4" w:rsidRPr="008A39C8" w:rsidTr="005B622F">
              <w:tc>
                <w:tcPr>
                  <w:tcW w:w="1271" w:type="dxa"/>
                </w:tcPr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012" w:type="dxa"/>
                </w:tcPr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973" w:type="dxa"/>
                </w:tcPr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521" w:type="dxa"/>
                </w:tcPr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314" w:type="dxa"/>
                </w:tcPr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001" w:type="dxa"/>
                </w:tcPr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907" w:type="dxa"/>
                </w:tcPr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017" w:type="dxa"/>
                </w:tcPr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</w:tr>
            <w:tr w:rsidR="00F975A4" w:rsidRPr="008A39C8" w:rsidTr="005B622F">
              <w:tc>
                <w:tcPr>
                  <w:tcW w:w="1271" w:type="dxa"/>
                </w:tcPr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012" w:type="dxa"/>
                </w:tcPr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973" w:type="dxa"/>
                </w:tcPr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521" w:type="dxa"/>
                </w:tcPr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314" w:type="dxa"/>
                </w:tcPr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001" w:type="dxa"/>
                </w:tcPr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907" w:type="dxa"/>
                </w:tcPr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017" w:type="dxa"/>
                </w:tcPr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</w:tr>
            <w:tr w:rsidR="00F975A4" w:rsidRPr="008A39C8" w:rsidTr="005B622F">
              <w:tc>
                <w:tcPr>
                  <w:tcW w:w="1271" w:type="dxa"/>
                </w:tcPr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012" w:type="dxa"/>
                </w:tcPr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973" w:type="dxa"/>
                </w:tcPr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521" w:type="dxa"/>
                </w:tcPr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314" w:type="dxa"/>
                </w:tcPr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001" w:type="dxa"/>
                </w:tcPr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907" w:type="dxa"/>
                </w:tcPr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1017" w:type="dxa"/>
                </w:tcPr>
                <w:p w:rsidR="00F975A4" w:rsidRPr="008A39C8" w:rsidRDefault="00F975A4" w:rsidP="00AA7F4E">
                  <w:pPr>
                    <w:autoSpaceDE w:val="0"/>
                    <w:autoSpaceDN w:val="0"/>
                    <w:adjustRightInd w:val="0"/>
                    <w:snapToGrid w:val="0"/>
                    <w:spacing w:line="240" w:lineRule="atLeast"/>
                    <w:rPr>
                      <w:b/>
                      <w:sz w:val="25"/>
                      <w:szCs w:val="25"/>
                    </w:rPr>
                  </w:pPr>
                </w:p>
              </w:tc>
            </w:tr>
          </w:tbl>
          <w:p w:rsidR="00F975A4" w:rsidRPr="008A39C8" w:rsidRDefault="00F975A4" w:rsidP="00AA7F4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b/>
                <w:sz w:val="25"/>
                <w:szCs w:val="25"/>
              </w:rPr>
            </w:pPr>
          </w:p>
          <w:p w:rsidR="00F975A4" w:rsidRPr="008A39C8" w:rsidRDefault="00F975A4" w:rsidP="00AA7F4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b/>
                <w:sz w:val="25"/>
                <w:szCs w:val="25"/>
              </w:rPr>
            </w:pPr>
          </w:p>
          <w:p w:rsidR="008B54A9" w:rsidRPr="008A39C8" w:rsidRDefault="008A39C8" w:rsidP="008B54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39C8">
              <w:rPr>
                <w:rFonts w:ascii="Frutiger Cn" w:hAnsi="Frutiger Cn" w:cs="Frutiger Cn"/>
                <w:b/>
                <w:color w:val="231F1F"/>
                <w:sz w:val="24"/>
                <w:szCs w:val="24"/>
              </w:rPr>
              <w:t>1. Identified</w:t>
            </w:r>
            <w:r w:rsidR="008B54A9" w:rsidRPr="008A39C8">
              <w:rPr>
                <w:rFonts w:ascii="Frutiger Cn" w:hAnsi="Frutiger Cn" w:cs="Frutiger Cn"/>
                <w:b/>
                <w:color w:val="231F1F"/>
                <w:sz w:val="24"/>
                <w:szCs w:val="24"/>
              </w:rPr>
              <w:t xml:space="preserve"> Fraud Risks and Schemes:</w:t>
            </w:r>
            <w:r w:rsidR="008B54A9" w:rsidRPr="005A4246">
              <w:rPr>
                <w:rFonts w:ascii="Frutiger Cn" w:hAnsi="Frutiger Cn" w:cs="Frutiger Cn"/>
                <w:color w:val="231F1F"/>
                <w:sz w:val="24"/>
                <w:szCs w:val="24"/>
              </w:rPr>
              <w:t xml:space="preserve"> This column should include a full list of the potential fraud risks and schemes that may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54A9" w:rsidRPr="005A4246">
              <w:rPr>
                <w:rFonts w:ascii="Frutiger Cn" w:hAnsi="Frutiger Cn" w:cs="Frutiger Cn"/>
                <w:color w:val="231F1F"/>
                <w:sz w:val="24"/>
                <w:szCs w:val="24"/>
              </w:rPr>
              <w:t>face the organization. This list will be different for different organizations and should be informed by (a) industry research, (b</w:t>
            </w:r>
            <w:r w:rsidRPr="005A4246">
              <w:rPr>
                <w:rFonts w:ascii="Frutiger Cn" w:hAnsi="Frutiger Cn" w:cs="Frutiger Cn"/>
                <w:color w:val="231F1F"/>
                <w:sz w:val="24"/>
                <w:szCs w:val="24"/>
              </w:rPr>
              <w:t>) interviews</w:t>
            </w:r>
            <w:r w:rsidR="008B54A9" w:rsidRPr="005A4246">
              <w:rPr>
                <w:rFonts w:ascii="Frutiger Cn" w:hAnsi="Frutiger Cn" w:cs="Frutiger Cn"/>
                <w:color w:val="231F1F"/>
                <w:sz w:val="24"/>
                <w:szCs w:val="24"/>
              </w:rPr>
              <w:t xml:space="preserve"> of employees and other stakeholders, (c) brainstorming sessions, and (d) activity on the whistleblower </w:t>
            </w:r>
            <w:r w:rsidRPr="005A4246">
              <w:rPr>
                <w:rFonts w:ascii="Frutiger Cn" w:hAnsi="Frutiger Cn" w:cs="Frutiger Cn"/>
                <w:color w:val="231F1F"/>
                <w:sz w:val="24"/>
                <w:szCs w:val="24"/>
              </w:rPr>
              <w:t>hotline. Likelihood</w:t>
            </w:r>
            <w:r w:rsidR="008B54A9" w:rsidRPr="005A4246">
              <w:rPr>
                <w:rFonts w:ascii="Frutiger Cn" w:hAnsi="Frutiger Cn" w:cs="Frutiger Cn"/>
                <w:color w:val="231F1F"/>
                <w:sz w:val="24"/>
                <w:szCs w:val="24"/>
              </w:rPr>
              <w:t xml:space="preserve"> of Occurrence: </w:t>
            </w:r>
          </w:p>
          <w:p w:rsidR="005A4246" w:rsidRPr="005A4246" w:rsidRDefault="005A4246" w:rsidP="008B54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Frutiger Cn" w:hAnsi="Frutiger Cn" w:cs="Frutiger Cn"/>
                <w:color w:val="231F1F"/>
                <w:sz w:val="24"/>
                <w:szCs w:val="24"/>
              </w:rPr>
            </w:pPr>
          </w:p>
          <w:p w:rsidR="008B54A9" w:rsidRPr="005A4246" w:rsidRDefault="008A39C8" w:rsidP="008B54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39C8">
              <w:rPr>
                <w:rFonts w:ascii="Frutiger Cn" w:hAnsi="Frutiger Cn" w:cs="Frutiger Cn"/>
                <w:b/>
                <w:color w:val="231F1F"/>
                <w:sz w:val="24"/>
                <w:szCs w:val="24"/>
              </w:rPr>
              <w:t>2. To</w:t>
            </w:r>
            <w:r w:rsidR="008B54A9" w:rsidRPr="008A39C8">
              <w:rPr>
                <w:rFonts w:ascii="Frutiger Cn" w:hAnsi="Frutiger Cn" w:cs="Frutiger Cn"/>
                <w:b/>
                <w:color w:val="231F1F"/>
                <w:sz w:val="24"/>
                <w:szCs w:val="24"/>
              </w:rPr>
              <w:t xml:space="preserve"> design an efficient fraud risk management program</w:t>
            </w:r>
            <w:r w:rsidR="008B54A9" w:rsidRPr="005A4246">
              <w:rPr>
                <w:rFonts w:ascii="Frutiger Cn" w:hAnsi="Frutiger Cn" w:cs="Frutiger Cn"/>
                <w:color w:val="231F1F"/>
                <w:sz w:val="24"/>
                <w:szCs w:val="24"/>
              </w:rPr>
              <w:t>, it is important to assess the likelihood of the</w:t>
            </w:r>
            <w:r w:rsidR="008B54A9" w:rsidRPr="005A42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54A9" w:rsidRPr="005A4246">
              <w:rPr>
                <w:rFonts w:ascii="Frutiger Cn" w:hAnsi="Frutiger Cn" w:cs="Frutiger Cn"/>
                <w:color w:val="231F1F"/>
                <w:sz w:val="24"/>
                <w:szCs w:val="24"/>
              </w:rPr>
              <w:t xml:space="preserve">identified fraud risks so that the organization establishes proper anti-fraud controls for the risks that are deemed most </w:t>
            </w:r>
            <w:r w:rsidRPr="005A4246">
              <w:rPr>
                <w:rFonts w:ascii="Frutiger Cn" w:hAnsi="Frutiger Cn" w:cs="Frutiger Cn"/>
                <w:color w:val="231F1F"/>
                <w:sz w:val="24"/>
                <w:szCs w:val="24"/>
              </w:rPr>
              <w:t>likely. For</w:t>
            </w:r>
            <w:r w:rsidR="008B54A9" w:rsidRPr="005A4246">
              <w:rPr>
                <w:rFonts w:ascii="Frutiger Cn" w:hAnsi="Frutiger Cn" w:cs="Frutiger Cn"/>
                <w:color w:val="231F1F"/>
                <w:sz w:val="24"/>
                <w:szCs w:val="24"/>
              </w:rPr>
              <w:t xml:space="preserve"> purposes of the assessment, it should be adequate to evaluate the likelihood of risks as remote, reasonably possible, and</w:t>
            </w:r>
          </w:p>
          <w:p w:rsidR="008B54A9" w:rsidRPr="005A4246" w:rsidRDefault="008A39C8" w:rsidP="008B54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4246">
              <w:rPr>
                <w:rFonts w:ascii="Frutiger Cn" w:hAnsi="Frutiger Cn" w:cs="Frutiger Cn"/>
                <w:color w:val="231F1F"/>
                <w:sz w:val="24"/>
                <w:szCs w:val="24"/>
              </w:rPr>
              <w:t>Probable. Significance</w:t>
            </w:r>
            <w:r w:rsidR="008B54A9" w:rsidRPr="005A4246">
              <w:rPr>
                <w:rFonts w:ascii="Frutiger Cn" w:hAnsi="Frutiger Cn" w:cs="Frutiger Cn"/>
                <w:color w:val="231F1F"/>
                <w:sz w:val="24"/>
                <w:szCs w:val="24"/>
              </w:rPr>
              <w:t xml:space="preserve"> to the Organization</w:t>
            </w:r>
            <w:r w:rsidR="005A4246" w:rsidRPr="005A4246">
              <w:rPr>
                <w:rFonts w:ascii="Frutiger Cn" w:hAnsi="Frutiger Cn" w:cs="Frutiger Cn"/>
                <w:color w:val="231F1F"/>
                <w:sz w:val="24"/>
                <w:szCs w:val="24"/>
              </w:rPr>
              <w:t>.</w:t>
            </w:r>
          </w:p>
          <w:p w:rsidR="005A4246" w:rsidRPr="005A4246" w:rsidRDefault="005A4246" w:rsidP="008B54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Frutiger Cn" w:hAnsi="Frutiger Cn" w:cs="Frutiger Cn"/>
                <w:color w:val="231F1F"/>
                <w:sz w:val="24"/>
                <w:szCs w:val="24"/>
              </w:rPr>
            </w:pPr>
          </w:p>
          <w:p w:rsidR="008B54A9" w:rsidRPr="005A4246" w:rsidRDefault="008A39C8" w:rsidP="008B54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39C8">
              <w:rPr>
                <w:rFonts w:ascii="Frutiger Cn" w:hAnsi="Frutiger Cn" w:cs="Frutiger Cn"/>
                <w:b/>
                <w:color w:val="231F1F"/>
                <w:sz w:val="24"/>
                <w:szCs w:val="24"/>
              </w:rPr>
              <w:lastRenderedPageBreak/>
              <w:t>3. Quantitative</w:t>
            </w:r>
            <w:r w:rsidR="008B54A9" w:rsidRPr="008A39C8">
              <w:rPr>
                <w:rFonts w:ascii="Frutiger Cn" w:hAnsi="Frutiger Cn" w:cs="Frutiger Cn"/>
                <w:b/>
                <w:color w:val="231F1F"/>
                <w:sz w:val="24"/>
                <w:szCs w:val="24"/>
              </w:rPr>
              <w:t xml:space="preserve"> and</w:t>
            </w:r>
            <w:r w:rsidR="008B54A9" w:rsidRPr="008A39C8">
              <w:rPr>
                <w:rFonts w:ascii="Frutiger Cn" w:hAnsi="Frutiger Cn" w:cs="Frutiger Cn"/>
                <w:b/>
                <w:color w:val="231F1F"/>
                <w:sz w:val="24"/>
                <w:szCs w:val="24"/>
              </w:rPr>
              <w:tab/>
              <w:t xml:space="preserve">qualitative factors </w:t>
            </w:r>
            <w:r w:rsidR="008B54A9" w:rsidRPr="005A4246">
              <w:rPr>
                <w:rFonts w:ascii="Frutiger Cn" w:hAnsi="Frutiger Cn" w:cs="Frutiger Cn"/>
                <w:color w:val="231F1F"/>
                <w:sz w:val="24"/>
                <w:szCs w:val="24"/>
              </w:rPr>
              <w:t>should be considered</w:t>
            </w:r>
            <w:r w:rsidR="008B54A9" w:rsidRPr="005A4246">
              <w:rPr>
                <w:rFonts w:ascii="Frutiger Cn" w:hAnsi="Frutiger Cn" w:cs="Frutiger Cn"/>
                <w:color w:val="231F1F"/>
                <w:sz w:val="24"/>
                <w:szCs w:val="24"/>
              </w:rPr>
              <w:tab/>
              <w:t>when assessing the significance of fraud risks to an organization. For example, certain fraud risks may only pose an immaterial direct financial risk to the</w:t>
            </w:r>
            <w:r w:rsidR="008B54A9" w:rsidRPr="005A42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54A9" w:rsidRPr="005A4246">
              <w:rPr>
                <w:rFonts w:ascii="Frutiger Cn" w:hAnsi="Frutiger Cn" w:cs="Frutiger Cn"/>
                <w:color w:val="231F1F"/>
                <w:sz w:val="24"/>
                <w:szCs w:val="24"/>
              </w:rPr>
              <w:t>organization, but could greatly impact its reputation, and therefore, would be deemed to be a more significant risk to the</w:t>
            </w:r>
            <w:r w:rsidR="008B54A9" w:rsidRPr="005A42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54A9" w:rsidRPr="005A4246">
              <w:rPr>
                <w:rFonts w:ascii="Frutiger Cn" w:hAnsi="Frutiger Cn" w:cs="Frutiger Cn"/>
                <w:color w:val="231F1F"/>
                <w:sz w:val="24"/>
                <w:szCs w:val="24"/>
              </w:rPr>
              <w:t>organization. For purposes of the assessment, it should be adequate to evaluate the significance of risks as immaterial, significant,</w:t>
            </w:r>
            <w:r w:rsidR="008B54A9" w:rsidRPr="005A42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54A9" w:rsidRPr="005A4246">
              <w:rPr>
                <w:rFonts w:ascii="Frutiger Cn" w:hAnsi="Frutiger Cn" w:cs="Frutiger Cn"/>
                <w:color w:val="231F1F"/>
                <w:sz w:val="24"/>
                <w:szCs w:val="24"/>
              </w:rPr>
              <w:t>and material.</w:t>
            </w:r>
          </w:p>
          <w:p w:rsidR="005A4246" w:rsidRPr="005A4246" w:rsidRDefault="005A4246" w:rsidP="008B54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Frutiger Cn" w:hAnsi="Frutiger Cn" w:cs="Frutiger Cn"/>
                <w:color w:val="231F1F"/>
                <w:sz w:val="24"/>
                <w:szCs w:val="24"/>
              </w:rPr>
            </w:pPr>
          </w:p>
          <w:p w:rsidR="008B54A9" w:rsidRPr="005A4246" w:rsidRDefault="006927FE" w:rsidP="008B54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27FE">
              <w:rPr>
                <w:rFonts w:ascii="Frutiger Cn" w:hAnsi="Frutiger Cn" w:cs="Frutiger Cn"/>
                <w:b/>
                <w:color w:val="231F1F"/>
                <w:sz w:val="24"/>
                <w:szCs w:val="24"/>
              </w:rPr>
              <w:t>4. People</w:t>
            </w:r>
            <w:r w:rsidR="008B54A9" w:rsidRPr="006927FE">
              <w:rPr>
                <w:rFonts w:ascii="Frutiger Cn" w:hAnsi="Frutiger Cn" w:cs="Frutiger Cn"/>
                <w:b/>
                <w:color w:val="231F1F"/>
                <w:sz w:val="24"/>
                <w:szCs w:val="24"/>
              </w:rPr>
              <w:t xml:space="preserve"> and/or Department Subject to the Risk:</w:t>
            </w:r>
            <w:r w:rsidR="008B54A9" w:rsidRPr="005A4246">
              <w:rPr>
                <w:rFonts w:ascii="Frutiger Cn" w:hAnsi="Frutiger Cn" w:cs="Frutiger Cn"/>
                <w:color w:val="231F1F"/>
                <w:sz w:val="24"/>
                <w:szCs w:val="24"/>
              </w:rPr>
              <w:t xml:space="preserve"> As fraud risks are identified and assessed, it is important to evaluate which people</w:t>
            </w:r>
            <w:r w:rsidR="008B54A9" w:rsidRPr="005A42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54A9" w:rsidRPr="005A4246">
              <w:rPr>
                <w:rFonts w:ascii="Frutiger Cn" w:hAnsi="Frutiger Cn" w:cs="Frutiger Cn"/>
                <w:color w:val="231F1F"/>
                <w:sz w:val="24"/>
                <w:szCs w:val="24"/>
              </w:rPr>
              <w:t>inside and outside the organization are subject to the risk. This knowledge will assist the organization in tailoring its fraud risk</w:t>
            </w:r>
            <w:r w:rsidR="008B54A9" w:rsidRPr="005A42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54A9" w:rsidRPr="005A4246">
              <w:rPr>
                <w:rFonts w:ascii="Frutiger Cn" w:hAnsi="Frutiger Cn" w:cs="Frutiger Cn"/>
                <w:color w:val="231F1F"/>
                <w:sz w:val="24"/>
                <w:szCs w:val="24"/>
              </w:rPr>
              <w:t>response, including establishing appropriate segregation of duties, proper review and approval chains of authority, and proactive</w:t>
            </w:r>
            <w:r w:rsidR="008B54A9" w:rsidRPr="005A42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54A9" w:rsidRPr="005A4246">
              <w:rPr>
                <w:rFonts w:ascii="Frutiger Cn" w:hAnsi="Frutiger Cn" w:cs="Frutiger Cn"/>
                <w:color w:val="231F1F"/>
                <w:sz w:val="24"/>
                <w:szCs w:val="24"/>
              </w:rPr>
              <w:t>fraud auditing procedures.</w:t>
            </w:r>
          </w:p>
          <w:p w:rsidR="005A4246" w:rsidRPr="005A4246" w:rsidRDefault="005A4246" w:rsidP="008B54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Frutiger Cn" w:hAnsi="Frutiger Cn" w:cs="Frutiger Cn"/>
                <w:color w:val="231F1F"/>
                <w:sz w:val="24"/>
                <w:szCs w:val="24"/>
              </w:rPr>
            </w:pPr>
          </w:p>
          <w:p w:rsidR="008B54A9" w:rsidRPr="005A4246" w:rsidRDefault="005A4246" w:rsidP="008B54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27FE">
              <w:rPr>
                <w:rFonts w:ascii="Frutiger Cn" w:hAnsi="Frutiger Cn" w:cs="Frutiger Cn"/>
                <w:b/>
                <w:color w:val="231F1F"/>
                <w:sz w:val="24"/>
                <w:szCs w:val="24"/>
              </w:rPr>
              <w:t>5. Existing</w:t>
            </w:r>
            <w:r w:rsidR="008B54A9" w:rsidRPr="006927FE">
              <w:rPr>
                <w:rFonts w:ascii="Frutiger Cn" w:hAnsi="Frutiger Cn" w:cs="Frutiger Cn"/>
                <w:b/>
                <w:color w:val="231F1F"/>
                <w:sz w:val="24"/>
                <w:szCs w:val="24"/>
              </w:rPr>
              <w:t xml:space="preserve"> Anti-fraud Internal Controls:</w:t>
            </w:r>
            <w:r w:rsidR="008B54A9" w:rsidRPr="005A4246">
              <w:rPr>
                <w:rFonts w:ascii="Frutiger Cn" w:hAnsi="Frutiger Cn" w:cs="Frutiger Cn"/>
                <w:color w:val="231F1F"/>
                <w:sz w:val="24"/>
                <w:szCs w:val="24"/>
              </w:rPr>
              <w:t xml:space="preserve"> Map pre-existing controls to the relevant fraud risks identified. Note that this occurs after</w:t>
            </w:r>
          </w:p>
          <w:p w:rsidR="008B54A9" w:rsidRPr="005A4246" w:rsidRDefault="005A4246" w:rsidP="008B54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4246">
              <w:rPr>
                <w:rFonts w:ascii="Frutiger Cn" w:hAnsi="Frutiger Cn" w:cs="Frutiger Cn"/>
                <w:color w:val="231F1F"/>
                <w:sz w:val="24"/>
                <w:szCs w:val="24"/>
              </w:rPr>
              <w:t>Fraud</w:t>
            </w:r>
            <w:r w:rsidR="008B54A9" w:rsidRPr="005A4246">
              <w:rPr>
                <w:rFonts w:ascii="Frutiger Cn" w:hAnsi="Frutiger Cn" w:cs="Frutiger Cn"/>
                <w:color w:val="231F1F"/>
                <w:sz w:val="24"/>
                <w:szCs w:val="24"/>
              </w:rPr>
              <w:t xml:space="preserve"> risks are identified and assessed for likelihood and significance. By progressing in this order, this framework intends for the</w:t>
            </w:r>
            <w:r w:rsidRPr="005A42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54A9" w:rsidRPr="005A4246">
              <w:rPr>
                <w:rFonts w:ascii="Frutiger Cn" w:hAnsi="Frutiger Cn" w:cs="Frutiger Cn"/>
                <w:color w:val="231F1F"/>
                <w:sz w:val="24"/>
                <w:szCs w:val="24"/>
              </w:rPr>
              <w:t>organization to assess identified fraud risks on an inherent basis, without consideration of internal controls.</w:t>
            </w:r>
          </w:p>
          <w:p w:rsidR="005A4246" w:rsidRPr="005A4246" w:rsidRDefault="005A4246" w:rsidP="008B54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Frutiger Cn" w:hAnsi="Frutiger Cn" w:cs="Frutiger Cn"/>
                <w:color w:val="231F1F"/>
                <w:sz w:val="24"/>
                <w:szCs w:val="24"/>
              </w:rPr>
            </w:pPr>
          </w:p>
          <w:p w:rsidR="008B54A9" w:rsidRPr="005A4246" w:rsidRDefault="005A4246" w:rsidP="008B54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27FE">
              <w:rPr>
                <w:rFonts w:ascii="Frutiger Cn" w:hAnsi="Frutiger Cn" w:cs="Frutiger Cn"/>
                <w:b/>
                <w:color w:val="231F1F"/>
                <w:sz w:val="24"/>
                <w:szCs w:val="24"/>
              </w:rPr>
              <w:t>6. Assessment</w:t>
            </w:r>
            <w:r w:rsidR="008B54A9" w:rsidRPr="006927FE">
              <w:rPr>
                <w:rFonts w:ascii="Frutiger Cn" w:hAnsi="Frutiger Cn" w:cs="Frutiger Cn"/>
                <w:b/>
                <w:color w:val="231F1F"/>
                <w:sz w:val="24"/>
                <w:szCs w:val="24"/>
              </w:rPr>
              <w:t xml:space="preserve"> of Internal Controls Effectiveness:</w:t>
            </w:r>
            <w:r w:rsidR="008B54A9" w:rsidRPr="005A4246">
              <w:rPr>
                <w:rFonts w:ascii="Frutiger Cn" w:hAnsi="Frutiger Cn" w:cs="Frutiger Cn"/>
                <w:color w:val="231F1F"/>
                <w:sz w:val="24"/>
                <w:szCs w:val="24"/>
              </w:rPr>
              <w:t xml:space="preserve"> The organization should have a process in place to evaluate whether the identified</w:t>
            </w:r>
            <w:r w:rsidRPr="005A42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54A9" w:rsidRPr="005A4246">
              <w:rPr>
                <w:rFonts w:ascii="Frutiger Cn" w:hAnsi="Frutiger Cn" w:cs="Frutiger Cn"/>
                <w:color w:val="231F1F"/>
                <w:sz w:val="24"/>
                <w:szCs w:val="24"/>
              </w:rPr>
              <w:t>controls are operating effectively and mitigating fraud risks as intended. Companies subject to the provisions of The U.S. Sarbanes-Oxley Act of 2002 Section 404 will have a process such as this in place. Organizations not subject to Sarbanes-Oxley should</w:t>
            </w:r>
            <w:r w:rsidRPr="005A42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54A9" w:rsidRPr="005A4246">
              <w:rPr>
                <w:rFonts w:ascii="Frutiger Cn" w:hAnsi="Frutiger Cn" w:cs="Frutiger Cn"/>
                <w:color w:val="231F1F"/>
                <w:sz w:val="24"/>
                <w:szCs w:val="24"/>
              </w:rPr>
              <w:t>consider what review and monitoring procedures would be appropriate to implement to gain assurance that their internal control</w:t>
            </w:r>
            <w:r w:rsidRPr="005A42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54A9" w:rsidRPr="005A4246">
              <w:rPr>
                <w:rFonts w:ascii="Frutiger Cn" w:hAnsi="Frutiger Cn" w:cs="Frutiger Cn"/>
                <w:color w:val="231F1F"/>
                <w:sz w:val="24"/>
                <w:szCs w:val="24"/>
              </w:rPr>
              <w:t>structure is operating as intended.</w:t>
            </w:r>
          </w:p>
          <w:p w:rsidR="005A4246" w:rsidRPr="005A4246" w:rsidRDefault="005A4246" w:rsidP="008B54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Frutiger Cn" w:hAnsi="Frutiger Cn" w:cs="Frutiger Cn"/>
                <w:color w:val="231F1F"/>
                <w:sz w:val="24"/>
                <w:szCs w:val="24"/>
              </w:rPr>
            </w:pPr>
          </w:p>
          <w:p w:rsidR="008B54A9" w:rsidRPr="005A4246" w:rsidRDefault="005A4246" w:rsidP="008B54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27FE">
              <w:rPr>
                <w:rFonts w:ascii="Frutiger Cn" w:hAnsi="Frutiger Cn" w:cs="Frutiger Cn"/>
                <w:b/>
                <w:color w:val="231F1F"/>
                <w:sz w:val="24"/>
                <w:szCs w:val="24"/>
              </w:rPr>
              <w:t>7.</w:t>
            </w:r>
            <w:r w:rsidR="008B54A9" w:rsidRPr="006927FE">
              <w:rPr>
                <w:rFonts w:ascii="Frutiger Cn" w:hAnsi="Frutiger Cn" w:cs="Frutiger Cn"/>
                <w:b/>
                <w:color w:val="231F1F"/>
                <w:sz w:val="24"/>
                <w:szCs w:val="24"/>
              </w:rPr>
              <w:t>Residual Risks:</w:t>
            </w:r>
            <w:r w:rsidR="008B54A9" w:rsidRPr="005A4246">
              <w:rPr>
                <w:rFonts w:ascii="Frutiger Cn" w:hAnsi="Frutiger Cn" w:cs="Frutiger Cn"/>
                <w:color w:val="231F1F"/>
                <w:sz w:val="24"/>
                <w:szCs w:val="24"/>
              </w:rPr>
              <w:t xml:space="preserve"> After consideration of the internal control structure, it may be determined that certain fraud risks may not be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54A9" w:rsidRPr="005A4246">
              <w:rPr>
                <w:rFonts w:ascii="Frutiger Cn" w:hAnsi="Frutiger Cn" w:cs="Frutiger Cn"/>
                <w:color w:val="231F1F"/>
                <w:sz w:val="24"/>
                <w:szCs w:val="24"/>
              </w:rPr>
              <w:t>mitigated adequately due to several factors, including (a) properly designed controls are not in place to address certain fraud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246">
              <w:rPr>
                <w:rFonts w:ascii="Frutiger Cn" w:hAnsi="Frutiger Cn" w:cs="Frutiger Cn"/>
                <w:color w:val="231F1F"/>
                <w:sz w:val="24"/>
                <w:szCs w:val="24"/>
              </w:rPr>
              <w:t>Risks</w:t>
            </w:r>
            <w:r w:rsidR="008B54A9" w:rsidRPr="005A4246">
              <w:rPr>
                <w:rFonts w:ascii="Frutiger Cn" w:hAnsi="Frutiger Cn" w:cs="Frutiger Cn"/>
                <w:color w:val="231F1F"/>
                <w:sz w:val="24"/>
                <w:szCs w:val="24"/>
              </w:rPr>
              <w:t xml:space="preserve"> or (b) controls identified are not operating effectively. These residual risks should be evaluated by the organization in the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54A9" w:rsidRPr="005A4246">
              <w:rPr>
                <w:rFonts w:ascii="Frutiger Cn" w:hAnsi="Frutiger Cn" w:cs="Frutiger Cn"/>
                <w:color w:val="231F1F"/>
                <w:sz w:val="24"/>
                <w:szCs w:val="24"/>
              </w:rPr>
              <w:t>development of the fraud risk response.</w:t>
            </w:r>
          </w:p>
          <w:p w:rsidR="005A4246" w:rsidRPr="005A4246" w:rsidRDefault="005A4246" w:rsidP="008B54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Frutiger Cn" w:hAnsi="Frutiger Cn" w:cs="Frutiger Cn"/>
                <w:color w:val="231F1F"/>
                <w:sz w:val="24"/>
                <w:szCs w:val="24"/>
              </w:rPr>
            </w:pPr>
          </w:p>
          <w:p w:rsidR="008B54A9" w:rsidRPr="005A4246" w:rsidRDefault="006927FE" w:rsidP="008B54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27FE">
              <w:rPr>
                <w:rFonts w:ascii="Frutiger Cn" w:hAnsi="Frutiger Cn" w:cs="Frutiger Cn"/>
                <w:b/>
                <w:color w:val="231F1F"/>
                <w:sz w:val="24"/>
                <w:szCs w:val="24"/>
              </w:rPr>
              <w:t>8. Fraud</w:t>
            </w:r>
            <w:r w:rsidR="008B54A9" w:rsidRPr="006927FE">
              <w:rPr>
                <w:rFonts w:ascii="Frutiger Cn" w:hAnsi="Frutiger Cn" w:cs="Frutiger Cn"/>
                <w:b/>
                <w:color w:val="231F1F"/>
                <w:sz w:val="24"/>
                <w:szCs w:val="24"/>
              </w:rPr>
              <w:t xml:space="preserve"> Risk Response:</w:t>
            </w:r>
            <w:r w:rsidR="008B54A9" w:rsidRPr="005A4246">
              <w:rPr>
                <w:rFonts w:ascii="Frutiger Cn" w:hAnsi="Frutiger Cn" w:cs="Frutiger Cn"/>
                <w:color w:val="231F1F"/>
                <w:sz w:val="24"/>
                <w:szCs w:val="24"/>
              </w:rPr>
              <w:t xml:space="preserve"> Residual risks should be evaluated by the organization and fraud risk responses should be designed to</w:t>
            </w:r>
            <w:r w:rsidR="005A4246" w:rsidRPr="005A42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54A9" w:rsidRPr="005A4246">
              <w:rPr>
                <w:rFonts w:ascii="Frutiger Cn" w:hAnsi="Frutiger Cn" w:cs="Frutiger Cn"/>
                <w:color w:val="231F1F"/>
                <w:sz w:val="24"/>
                <w:szCs w:val="24"/>
              </w:rPr>
              <w:t>address such remaining risk. The fraud risk response could be one or a combination of the following: (a) implementing additional</w:t>
            </w:r>
            <w:r w:rsidR="005A4246" w:rsidRPr="005A42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54A9" w:rsidRPr="005A4246">
              <w:rPr>
                <w:rFonts w:ascii="Frutiger Cn" w:hAnsi="Frutiger Cn" w:cs="Frutiger Cn"/>
                <w:color w:val="231F1F"/>
                <w:sz w:val="24"/>
                <w:szCs w:val="24"/>
              </w:rPr>
              <w:t>controls, (b) designing proactive fraud auditing techniques, and/or (c) reducing the risk by exiting the activity.</w:t>
            </w:r>
          </w:p>
          <w:p w:rsidR="00F975A4" w:rsidRDefault="00F975A4" w:rsidP="00AA7F4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sz w:val="25"/>
                <w:szCs w:val="25"/>
              </w:rPr>
            </w:pPr>
          </w:p>
          <w:p w:rsidR="00F975A4" w:rsidRDefault="00F975A4" w:rsidP="00AA7F4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sz w:val="25"/>
                <w:szCs w:val="25"/>
              </w:rPr>
            </w:pPr>
          </w:p>
          <w:p w:rsidR="00F975A4" w:rsidRDefault="00F975A4" w:rsidP="00AA7F4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sz w:val="25"/>
                <w:szCs w:val="25"/>
              </w:rPr>
            </w:pPr>
          </w:p>
          <w:p w:rsidR="00F975A4" w:rsidRDefault="00F975A4" w:rsidP="00AA7F4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sz w:val="25"/>
                <w:szCs w:val="25"/>
              </w:rPr>
            </w:pPr>
          </w:p>
          <w:p w:rsidR="00F975A4" w:rsidRDefault="00F975A4" w:rsidP="00AA7F4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sz w:val="25"/>
                <w:szCs w:val="25"/>
              </w:rPr>
            </w:pPr>
          </w:p>
          <w:p w:rsidR="00F975A4" w:rsidRDefault="00F975A4" w:rsidP="00AA7F4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sz w:val="25"/>
                <w:szCs w:val="25"/>
              </w:rPr>
            </w:pPr>
          </w:p>
          <w:p w:rsidR="00F975A4" w:rsidRDefault="00F975A4" w:rsidP="00AA7F4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sz w:val="25"/>
                <w:szCs w:val="25"/>
              </w:rPr>
            </w:pPr>
          </w:p>
          <w:p w:rsidR="00F975A4" w:rsidRDefault="00F975A4" w:rsidP="00AA7F4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sz w:val="25"/>
                <w:szCs w:val="25"/>
              </w:rPr>
            </w:pPr>
          </w:p>
          <w:p w:rsidR="00F975A4" w:rsidRDefault="00F975A4" w:rsidP="00AA7F4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sz w:val="25"/>
                <w:szCs w:val="25"/>
              </w:rPr>
            </w:pPr>
          </w:p>
          <w:p w:rsidR="00F975A4" w:rsidRDefault="00F975A4" w:rsidP="00AA7F4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sz w:val="25"/>
                <w:szCs w:val="25"/>
              </w:rPr>
            </w:pPr>
          </w:p>
          <w:p w:rsidR="00F975A4" w:rsidRDefault="00F975A4" w:rsidP="00AA7F4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sz w:val="25"/>
                <w:szCs w:val="25"/>
              </w:rPr>
            </w:pPr>
          </w:p>
          <w:p w:rsidR="00F975A4" w:rsidRDefault="00F975A4" w:rsidP="00AA7F4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sz w:val="25"/>
                <w:szCs w:val="25"/>
              </w:rPr>
            </w:pPr>
          </w:p>
          <w:p w:rsidR="00F975A4" w:rsidRDefault="00F975A4" w:rsidP="00AA7F4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sz w:val="25"/>
                <w:szCs w:val="25"/>
              </w:rPr>
            </w:pPr>
          </w:p>
          <w:p w:rsidR="00F975A4" w:rsidRDefault="00F975A4" w:rsidP="00AA7F4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sz w:val="25"/>
                <w:szCs w:val="25"/>
              </w:rPr>
            </w:pPr>
          </w:p>
          <w:p w:rsidR="00F975A4" w:rsidRDefault="00F975A4" w:rsidP="00AA7F4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sz w:val="25"/>
                <w:szCs w:val="25"/>
              </w:rPr>
            </w:pPr>
          </w:p>
          <w:p w:rsidR="00F975A4" w:rsidRDefault="00F975A4" w:rsidP="00AA7F4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sz w:val="25"/>
                <w:szCs w:val="25"/>
              </w:rPr>
            </w:pPr>
          </w:p>
          <w:p w:rsidR="00F975A4" w:rsidRDefault="00F975A4" w:rsidP="00AA7F4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sz w:val="25"/>
                <w:szCs w:val="25"/>
              </w:rPr>
            </w:pPr>
          </w:p>
          <w:p w:rsidR="00F975A4" w:rsidRDefault="00F975A4" w:rsidP="00AA7F4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sz w:val="25"/>
                <w:szCs w:val="25"/>
              </w:rPr>
            </w:pPr>
          </w:p>
          <w:p w:rsidR="00F975A4" w:rsidRDefault="00F975A4" w:rsidP="00AA7F4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sz w:val="25"/>
                <w:szCs w:val="25"/>
              </w:rPr>
            </w:pPr>
          </w:p>
          <w:p w:rsidR="00F975A4" w:rsidRDefault="00F975A4" w:rsidP="00AA7F4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sz w:val="25"/>
                <w:szCs w:val="25"/>
              </w:rPr>
            </w:pPr>
          </w:p>
          <w:p w:rsidR="00F975A4" w:rsidRDefault="00F975A4" w:rsidP="00AA7F4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sz w:val="25"/>
                <w:szCs w:val="25"/>
              </w:rPr>
            </w:pPr>
          </w:p>
          <w:p w:rsidR="00F975A4" w:rsidRDefault="00F975A4" w:rsidP="00AA7F4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sz w:val="25"/>
                <w:szCs w:val="25"/>
              </w:rPr>
            </w:pPr>
          </w:p>
          <w:p w:rsidR="00F975A4" w:rsidRDefault="00F975A4" w:rsidP="00AA7F4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sz w:val="25"/>
                <w:szCs w:val="25"/>
              </w:rPr>
            </w:pPr>
          </w:p>
          <w:p w:rsidR="00F975A4" w:rsidRDefault="00F975A4" w:rsidP="00AA7F4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sz w:val="25"/>
                <w:szCs w:val="25"/>
              </w:rPr>
            </w:pPr>
          </w:p>
          <w:p w:rsidR="00F975A4" w:rsidRDefault="00F975A4" w:rsidP="00AA7F4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sz w:val="25"/>
                <w:szCs w:val="25"/>
              </w:rPr>
            </w:pPr>
          </w:p>
          <w:p w:rsidR="00F975A4" w:rsidRDefault="00F975A4" w:rsidP="00AA7F4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sz w:val="25"/>
                <w:szCs w:val="25"/>
              </w:rPr>
            </w:pPr>
          </w:p>
          <w:p w:rsidR="00F975A4" w:rsidRDefault="00F975A4" w:rsidP="00AA7F4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sz w:val="25"/>
                <w:szCs w:val="25"/>
              </w:rPr>
            </w:pPr>
          </w:p>
          <w:p w:rsidR="00F975A4" w:rsidRDefault="00F975A4" w:rsidP="00AA7F4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sz w:val="25"/>
                <w:szCs w:val="25"/>
              </w:rPr>
            </w:pPr>
          </w:p>
          <w:p w:rsidR="00F975A4" w:rsidRDefault="00F975A4" w:rsidP="00AA7F4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sz w:val="25"/>
                <w:szCs w:val="25"/>
              </w:rPr>
            </w:pPr>
          </w:p>
          <w:p w:rsidR="00F975A4" w:rsidRDefault="00F975A4" w:rsidP="00AA7F4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sz w:val="25"/>
                <w:szCs w:val="25"/>
              </w:rPr>
            </w:pPr>
          </w:p>
          <w:p w:rsidR="00F975A4" w:rsidRDefault="00F975A4" w:rsidP="00AA7F4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sz w:val="25"/>
                <w:szCs w:val="25"/>
              </w:rPr>
            </w:pPr>
          </w:p>
          <w:p w:rsidR="00F975A4" w:rsidRDefault="00F975A4" w:rsidP="00AA7F4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sz w:val="25"/>
                <w:szCs w:val="25"/>
              </w:rPr>
            </w:pPr>
          </w:p>
          <w:p w:rsidR="00F975A4" w:rsidRDefault="00F975A4" w:rsidP="00AA7F4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sz w:val="25"/>
                <w:szCs w:val="25"/>
              </w:rPr>
            </w:pPr>
          </w:p>
          <w:p w:rsidR="00F975A4" w:rsidRDefault="00F975A4" w:rsidP="00AA7F4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sz w:val="25"/>
                <w:szCs w:val="25"/>
              </w:rPr>
            </w:pPr>
          </w:p>
          <w:p w:rsidR="00F975A4" w:rsidRDefault="00F975A4" w:rsidP="00AA7F4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sz w:val="25"/>
                <w:szCs w:val="25"/>
              </w:rPr>
            </w:pPr>
          </w:p>
          <w:p w:rsidR="00F975A4" w:rsidRDefault="00F975A4" w:rsidP="00AA7F4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sz w:val="25"/>
                <w:szCs w:val="25"/>
              </w:rPr>
            </w:pPr>
          </w:p>
          <w:p w:rsidR="00F975A4" w:rsidRPr="00AA7F4E" w:rsidRDefault="00F975A4" w:rsidP="00AA7F4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sz w:val="25"/>
                <w:szCs w:val="25"/>
              </w:rPr>
            </w:pPr>
          </w:p>
          <w:p w:rsidR="00F60FE8" w:rsidRPr="00F60FE8" w:rsidRDefault="00F60FE8" w:rsidP="00F60FE8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color w:val="000000"/>
                <w:sz w:val="25"/>
                <w:szCs w:val="25"/>
              </w:rPr>
            </w:pPr>
          </w:p>
          <w:p w:rsidR="00D1639E" w:rsidRDefault="00D1639E" w:rsidP="00D1639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color w:val="000000"/>
                <w:sz w:val="25"/>
                <w:szCs w:val="25"/>
              </w:rPr>
            </w:pPr>
          </w:p>
          <w:p w:rsidR="00D1639E" w:rsidRPr="00D1639E" w:rsidRDefault="00D1639E" w:rsidP="00D1639E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color w:val="000000"/>
                <w:sz w:val="25"/>
                <w:szCs w:val="25"/>
              </w:rPr>
            </w:pPr>
          </w:p>
          <w:p w:rsidR="005542DD" w:rsidRPr="005542DD" w:rsidRDefault="005542DD" w:rsidP="005542DD">
            <w:pPr>
              <w:pStyle w:val="ListParagraph"/>
              <w:autoSpaceDE w:val="0"/>
              <w:autoSpaceDN w:val="0"/>
              <w:adjustRightInd w:val="0"/>
              <w:snapToGrid w:val="0"/>
              <w:spacing w:line="240" w:lineRule="atLeast"/>
              <w:rPr>
                <w:color w:val="000000" w:themeColor="text1"/>
                <w:sz w:val="24"/>
                <w:szCs w:val="24"/>
              </w:rPr>
            </w:pPr>
          </w:p>
          <w:p w:rsidR="005542DD" w:rsidRPr="005542DD" w:rsidRDefault="005542DD" w:rsidP="005542DD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color w:val="000000"/>
                <w:sz w:val="25"/>
                <w:szCs w:val="25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E9409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OVERTONE KANYENDA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357E0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01/01</w:t>
            </w:r>
            <w:r w:rsidR="00E9409D">
              <w:rPr>
                <w:rFonts w:cs="Bliss-Regular"/>
                <w:color w:val="000000"/>
              </w:rPr>
              <w:t>/201</w:t>
            </w:r>
            <w:r>
              <w:rPr>
                <w:rFonts w:cs="Bliss-Regular"/>
                <w:color w:val="000000"/>
              </w:rPr>
              <w:t>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7737" w:rsidRDefault="005F7737" w:rsidP="00CB4D0A">
      <w:pPr>
        <w:spacing w:after="0" w:line="240" w:lineRule="auto"/>
      </w:pPr>
      <w:r>
        <w:separator/>
      </w:r>
    </w:p>
  </w:endnote>
  <w:endnote w:type="continuationSeparator" w:id="1">
    <w:p w:rsidR="005F7737" w:rsidRDefault="005F7737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BoldC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Light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C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7737" w:rsidRDefault="005F7737" w:rsidP="00CB4D0A">
      <w:pPr>
        <w:spacing w:after="0" w:line="240" w:lineRule="auto"/>
      </w:pPr>
      <w:r>
        <w:separator/>
      </w:r>
    </w:p>
  </w:footnote>
  <w:footnote w:type="continuationSeparator" w:id="1">
    <w:p w:rsidR="005F7737" w:rsidRDefault="005F7737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23E02"/>
    <w:multiLevelType w:val="hybridMultilevel"/>
    <w:tmpl w:val="AFD075AC"/>
    <w:lvl w:ilvl="0" w:tplc="0809000B">
      <w:start w:val="1"/>
      <w:numFmt w:val="bullet"/>
      <w:lvlText w:val=""/>
      <w:lvlJc w:val="left"/>
      <w:pPr>
        <w:ind w:left="201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7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70" w:hanging="360"/>
      </w:pPr>
      <w:rPr>
        <w:rFonts w:ascii="Wingdings" w:hAnsi="Wingdings" w:hint="default"/>
      </w:rPr>
    </w:lvl>
  </w:abstractNum>
  <w:abstractNum w:abstractNumId="1">
    <w:nsid w:val="12381FD6"/>
    <w:multiLevelType w:val="hybridMultilevel"/>
    <w:tmpl w:val="F04ACB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FC159C"/>
    <w:multiLevelType w:val="hybridMultilevel"/>
    <w:tmpl w:val="1F7419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A276EA"/>
    <w:multiLevelType w:val="hybridMultilevel"/>
    <w:tmpl w:val="E6668982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>
    <w:nsid w:val="49E04CA9"/>
    <w:multiLevelType w:val="hybridMultilevel"/>
    <w:tmpl w:val="087E2F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27DC6"/>
    <w:rsid w:val="00035CDD"/>
    <w:rsid w:val="00040083"/>
    <w:rsid w:val="00055992"/>
    <w:rsid w:val="0006415C"/>
    <w:rsid w:val="0007757D"/>
    <w:rsid w:val="000820E8"/>
    <w:rsid w:val="00091BF7"/>
    <w:rsid w:val="000A0953"/>
    <w:rsid w:val="000A641D"/>
    <w:rsid w:val="000B4180"/>
    <w:rsid w:val="000B6664"/>
    <w:rsid w:val="000C4936"/>
    <w:rsid w:val="000F6F26"/>
    <w:rsid w:val="00101978"/>
    <w:rsid w:val="001175EE"/>
    <w:rsid w:val="00121C05"/>
    <w:rsid w:val="00145688"/>
    <w:rsid w:val="0014605C"/>
    <w:rsid w:val="00152FDC"/>
    <w:rsid w:val="00157CF6"/>
    <w:rsid w:val="001823B0"/>
    <w:rsid w:val="00182416"/>
    <w:rsid w:val="0018763F"/>
    <w:rsid w:val="00187EB4"/>
    <w:rsid w:val="001A5194"/>
    <w:rsid w:val="001B2085"/>
    <w:rsid w:val="001D78EE"/>
    <w:rsid w:val="001E5E2B"/>
    <w:rsid w:val="001E73E7"/>
    <w:rsid w:val="001F0481"/>
    <w:rsid w:val="00200C92"/>
    <w:rsid w:val="0020267E"/>
    <w:rsid w:val="002027CF"/>
    <w:rsid w:val="0020451E"/>
    <w:rsid w:val="00206B9D"/>
    <w:rsid w:val="00207D72"/>
    <w:rsid w:val="00220488"/>
    <w:rsid w:val="00224D56"/>
    <w:rsid w:val="0023259C"/>
    <w:rsid w:val="00254E5B"/>
    <w:rsid w:val="00276291"/>
    <w:rsid w:val="00291540"/>
    <w:rsid w:val="002A4686"/>
    <w:rsid w:val="002B0BD7"/>
    <w:rsid w:val="002B573D"/>
    <w:rsid w:val="002B7BA9"/>
    <w:rsid w:val="002C25E5"/>
    <w:rsid w:val="002C5CB2"/>
    <w:rsid w:val="002F779F"/>
    <w:rsid w:val="00320043"/>
    <w:rsid w:val="00356A29"/>
    <w:rsid w:val="00357E08"/>
    <w:rsid w:val="00361A61"/>
    <w:rsid w:val="00364BEC"/>
    <w:rsid w:val="00371885"/>
    <w:rsid w:val="00372DE2"/>
    <w:rsid w:val="003929C6"/>
    <w:rsid w:val="003E2B87"/>
    <w:rsid w:val="003F52E5"/>
    <w:rsid w:val="003F60F5"/>
    <w:rsid w:val="00402786"/>
    <w:rsid w:val="00405895"/>
    <w:rsid w:val="004058DF"/>
    <w:rsid w:val="0041552F"/>
    <w:rsid w:val="004171D5"/>
    <w:rsid w:val="0042416A"/>
    <w:rsid w:val="004374DA"/>
    <w:rsid w:val="00443E6F"/>
    <w:rsid w:val="00466F74"/>
    <w:rsid w:val="004770C9"/>
    <w:rsid w:val="00486F1A"/>
    <w:rsid w:val="00490CB9"/>
    <w:rsid w:val="004928DE"/>
    <w:rsid w:val="004A2CE2"/>
    <w:rsid w:val="004B1721"/>
    <w:rsid w:val="004E3CDA"/>
    <w:rsid w:val="004F4B4D"/>
    <w:rsid w:val="0050216D"/>
    <w:rsid w:val="00503D7E"/>
    <w:rsid w:val="0050778F"/>
    <w:rsid w:val="00527C11"/>
    <w:rsid w:val="00535F31"/>
    <w:rsid w:val="00541C25"/>
    <w:rsid w:val="005441B8"/>
    <w:rsid w:val="005542DD"/>
    <w:rsid w:val="00570DED"/>
    <w:rsid w:val="00574D64"/>
    <w:rsid w:val="00586889"/>
    <w:rsid w:val="00591365"/>
    <w:rsid w:val="005A4246"/>
    <w:rsid w:val="005A5034"/>
    <w:rsid w:val="005B28A5"/>
    <w:rsid w:val="005B31E4"/>
    <w:rsid w:val="005B622F"/>
    <w:rsid w:val="005D3509"/>
    <w:rsid w:val="005F7737"/>
    <w:rsid w:val="006034F6"/>
    <w:rsid w:val="00607874"/>
    <w:rsid w:val="00607E77"/>
    <w:rsid w:val="00617BB3"/>
    <w:rsid w:val="00642025"/>
    <w:rsid w:val="00645CDD"/>
    <w:rsid w:val="006749C9"/>
    <w:rsid w:val="006823A7"/>
    <w:rsid w:val="0068248B"/>
    <w:rsid w:val="00687EE8"/>
    <w:rsid w:val="006927FE"/>
    <w:rsid w:val="006A3139"/>
    <w:rsid w:val="0070347F"/>
    <w:rsid w:val="0070678E"/>
    <w:rsid w:val="00735934"/>
    <w:rsid w:val="007719EB"/>
    <w:rsid w:val="00792998"/>
    <w:rsid w:val="008047D4"/>
    <w:rsid w:val="00812FCE"/>
    <w:rsid w:val="00831C11"/>
    <w:rsid w:val="0083622E"/>
    <w:rsid w:val="00855B69"/>
    <w:rsid w:val="00877B8E"/>
    <w:rsid w:val="00896D44"/>
    <w:rsid w:val="008A2215"/>
    <w:rsid w:val="008A39C8"/>
    <w:rsid w:val="008A60B4"/>
    <w:rsid w:val="008B3C31"/>
    <w:rsid w:val="008B54A9"/>
    <w:rsid w:val="008B64FE"/>
    <w:rsid w:val="008B6D6A"/>
    <w:rsid w:val="008E51DC"/>
    <w:rsid w:val="00921BE1"/>
    <w:rsid w:val="00926994"/>
    <w:rsid w:val="009272F6"/>
    <w:rsid w:val="00927CCF"/>
    <w:rsid w:val="00935BF7"/>
    <w:rsid w:val="00943FCC"/>
    <w:rsid w:val="0095442C"/>
    <w:rsid w:val="0095453F"/>
    <w:rsid w:val="0096439E"/>
    <w:rsid w:val="009759BC"/>
    <w:rsid w:val="00983942"/>
    <w:rsid w:val="00993C21"/>
    <w:rsid w:val="009A73D3"/>
    <w:rsid w:val="009C37E0"/>
    <w:rsid w:val="009E41F4"/>
    <w:rsid w:val="009F5C66"/>
    <w:rsid w:val="00A14B66"/>
    <w:rsid w:val="00A16853"/>
    <w:rsid w:val="00A231BA"/>
    <w:rsid w:val="00A23B94"/>
    <w:rsid w:val="00A27F73"/>
    <w:rsid w:val="00A43A41"/>
    <w:rsid w:val="00A53657"/>
    <w:rsid w:val="00A56E6F"/>
    <w:rsid w:val="00A65CF7"/>
    <w:rsid w:val="00A73E2D"/>
    <w:rsid w:val="00A81AB4"/>
    <w:rsid w:val="00A851DA"/>
    <w:rsid w:val="00A935D0"/>
    <w:rsid w:val="00AA248B"/>
    <w:rsid w:val="00AA2E2E"/>
    <w:rsid w:val="00AA7F4E"/>
    <w:rsid w:val="00AC7D5B"/>
    <w:rsid w:val="00AD5AA5"/>
    <w:rsid w:val="00AE1481"/>
    <w:rsid w:val="00B0415E"/>
    <w:rsid w:val="00B04678"/>
    <w:rsid w:val="00B3612D"/>
    <w:rsid w:val="00B77DDB"/>
    <w:rsid w:val="00B8070C"/>
    <w:rsid w:val="00B86C83"/>
    <w:rsid w:val="00BC46DF"/>
    <w:rsid w:val="00BC5D4E"/>
    <w:rsid w:val="00BF029D"/>
    <w:rsid w:val="00BF2881"/>
    <w:rsid w:val="00C03577"/>
    <w:rsid w:val="00C53029"/>
    <w:rsid w:val="00C65FEA"/>
    <w:rsid w:val="00C93FBB"/>
    <w:rsid w:val="00C973C5"/>
    <w:rsid w:val="00CA0AC2"/>
    <w:rsid w:val="00CA2DE4"/>
    <w:rsid w:val="00CB4D0A"/>
    <w:rsid w:val="00CC2FB3"/>
    <w:rsid w:val="00CC575A"/>
    <w:rsid w:val="00CD1E86"/>
    <w:rsid w:val="00CF123B"/>
    <w:rsid w:val="00D039AC"/>
    <w:rsid w:val="00D03BC3"/>
    <w:rsid w:val="00D04ABD"/>
    <w:rsid w:val="00D1639E"/>
    <w:rsid w:val="00D2670A"/>
    <w:rsid w:val="00D427DE"/>
    <w:rsid w:val="00D42C88"/>
    <w:rsid w:val="00D5587D"/>
    <w:rsid w:val="00D67E68"/>
    <w:rsid w:val="00D707CC"/>
    <w:rsid w:val="00D72C86"/>
    <w:rsid w:val="00D821FE"/>
    <w:rsid w:val="00D84B85"/>
    <w:rsid w:val="00D84D37"/>
    <w:rsid w:val="00DB0793"/>
    <w:rsid w:val="00E00821"/>
    <w:rsid w:val="00E03955"/>
    <w:rsid w:val="00E04DB4"/>
    <w:rsid w:val="00E219A3"/>
    <w:rsid w:val="00E219E4"/>
    <w:rsid w:val="00E30679"/>
    <w:rsid w:val="00E4597D"/>
    <w:rsid w:val="00E54832"/>
    <w:rsid w:val="00E56A90"/>
    <w:rsid w:val="00E641CC"/>
    <w:rsid w:val="00E73A1E"/>
    <w:rsid w:val="00E81112"/>
    <w:rsid w:val="00E9409D"/>
    <w:rsid w:val="00EA30AB"/>
    <w:rsid w:val="00EB3925"/>
    <w:rsid w:val="00EE5FB3"/>
    <w:rsid w:val="00F15F39"/>
    <w:rsid w:val="00F6077B"/>
    <w:rsid w:val="00F60FE8"/>
    <w:rsid w:val="00F72127"/>
    <w:rsid w:val="00F74A1E"/>
    <w:rsid w:val="00F95DA0"/>
    <w:rsid w:val="00F96EB3"/>
    <w:rsid w:val="00F975A4"/>
    <w:rsid w:val="00FE45BE"/>
    <w:rsid w:val="00FE45E2"/>
    <w:rsid w:val="00FE4918"/>
    <w:rsid w:val="00FE619A"/>
    <w:rsid w:val="00FF00EA"/>
    <w:rsid w:val="00FF45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B4D0A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B4D0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rFonts w:cstheme="minorBidi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BC5D4E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locked/>
    <w:rsid w:val="00BC5D4E"/>
    <w:rPr>
      <w:rFonts w:ascii="Calibri" w:eastAsia="Times New Roman" w:hAnsi="Calibri" w:cs="Calibri"/>
      <w:sz w:val="18"/>
      <w:szCs w:val="1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93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BA464-FA10-4820-BE91-64FF4E637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</Pages>
  <Words>1936</Words>
  <Characters>11039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Overtone Kanyenda</cp:lastModifiedBy>
  <cp:revision>5</cp:revision>
  <dcterms:created xsi:type="dcterms:W3CDTF">2018-01-01T12:51:00Z</dcterms:created>
  <dcterms:modified xsi:type="dcterms:W3CDTF">2018-01-01T13:25:00Z</dcterms:modified>
</cp:coreProperties>
</file>