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94806" w14:textId="77777777" w:rsidR="009A4803" w:rsidRDefault="009A4803" w:rsidP="00CE3D17">
      <w:pPr>
        <w:spacing w:line="360" w:lineRule="auto"/>
        <w:jc w:val="both"/>
        <w:rPr>
          <w:rFonts w:ascii="Arial" w:eastAsia="Arial" w:hAnsi="Arial" w:cs="Arial"/>
          <w:sz w:val="24"/>
          <w:szCs w:val="24"/>
          <w:lang w:val="en-GB"/>
        </w:rPr>
      </w:pPr>
    </w:p>
    <w:p w14:paraId="22C86FA3" w14:textId="77777777" w:rsidR="009A4803" w:rsidRPr="00B0415E" w:rsidRDefault="009A4803" w:rsidP="009A4803">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9108BD1" wp14:editId="3AD0CBA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7E6F76D6" w14:textId="77777777" w:rsidR="009A4803" w:rsidRDefault="009A4803" w:rsidP="008E42F7">
      <w:pPr>
        <w:pStyle w:val="Title"/>
        <w:rPr>
          <w:lang w:val="en-US"/>
        </w:rPr>
      </w:pPr>
      <w:r>
        <w:rPr>
          <w:noProof/>
          <w:lang w:val="en-US" w:eastAsia="zh-TW"/>
        </w:rPr>
        <mc:AlternateContent>
          <mc:Choice Requires="wps">
            <w:drawing>
              <wp:anchor distT="0" distB="0" distL="114300" distR="114300" simplePos="0" relativeHeight="251660288" behindDoc="0" locked="0" layoutInCell="1" allowOverlap="1" wp14:anchorId="7721DA19" wp14:editId="68B8EAC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A0E1AE" w14:textId="77777777" w:rsidR="00E53AC5" w:rsidRDefault="00E53AC5" w:rsidP="009A4803">
                            <w:pPr>
                              <w:jc w:val="center"/>
                              <w:rPr>
                                <w:b/>
                                <w:bCs/>
                                <w:color w:val="002060"/>
                                <w:sz w:val="44"/>
                                <w:szCs w:val="40"/>
                              </w:rPr>
                            </w:pPr>
                            <w:r>
                              <w:rPr>
                                <w:sz w:val="24"/>
                              </w:rPr>
                              <w:t xml:space="preserve">   </w:t>
                            </w:r>
                            <w:r>
                              <w:rPr>
                                <w:b/>
                                <w:bCs/>
                                <w:color w:val="002060"/>
                                <w:sz w:val="44"/>
                                <w:szCs w:val="40"/>
                              </w:rPr>
                              <w:t>Assignment Cover Sheet</w:t>
                            </w:r>
                          </w:p>
                          <w:p w14:paraId="0CFEB73E" w14:textId="77777777" w:rsidR="00E53AC5" w:rsidRDefault="00E53AC5" w:rsidP="009A48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21DA1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EA0E1AE" w14:textId="77777777" w:rsidR="00E53AC5" w:rsidRDefault="00E53AC5" w:rsidP="009A4803">
                      <w:pPr>
                        <w:jc w:val="center"/>
                        <w:rPr>
                          <w:b/>
                          <w:bCs/>
                          <w:color w:val="002060"/>
                          <w:sz w:val="44"/>
                          <w:szCs w:val="40"/>
                        </w:rPr>
                      </w:pPr>
                      <w:r>
                        <w:rPr>
                          <w:sz w:val="24"/>
                        </w:rPr>
                        <w:t xml:space="preserve">   </w:t>
                      </w:r>
                      <w:r>
                        <w:rPr>
                          <w:b/>
                          <w:bCs/>
                          <w:color w:val="002060"/>
                          <w:sz w:val="44"/>
                          <w:szCs w:val="40"/>
                        </w:rPr>
                        <w:t>Assignment Cover Sheet</w:t>
                      </w:r>
                    </w:p>
                    <w:p w14:paraId="0CFEB73E" w14:textId="77777777" w:rsidR="00E53AC5" w:rsidRDefault="00E53AC5" w:rsidP="009A4803"/>
                  </w:txbxContent>
                </v:textbox>
              </v:shape>
            </w:pict>
          </mc:Fallback>
        </mc:AlternateContent>
      </w:r>
    </w:p>
    <w:p w14:paraId="152ED98B" w14:textId="77777777" w:rsidR="009A4803" w:rsidRDefault="009A4803" w:rsidP="009A4803">
      <w:pPr>
        <w:rPr>
          <w:lang w:val="en-US"/>
        </w:rPr>
      </w:pPr>
    </w:p>
    <w:p w14:paraId="415C6F41" w14:textId="77777777" w:rsidR="009A4803" w:rsidRDefault="009A4803" w:rsidP="009A4803">
      <w:pPr>
        <w:rPr>
          <w:lang w:val="en-US"/>
        </w:rPr>
      </w:pPr>
    </w:p>
    <w:p w14:paraId="1224EE94" w14:textId="77777777" w:rsidR="009A4803" w:rsidRDefault="009A4803" w:rsidP="009A4803">
      <w:pPr>
        <w:rPr>
          <w:lang w:val="en-US"/>
        </w:rPr>
      </w:pPr>
    </w:p>
    <w:tbl>
      <w:tblPr>
        <w:tblStyle w:val="TableGrid"/>
        <w:tblW w:w="0" w:type="auto"/>
        <w:tblLook w:val="04A0" w:firstRow="1" w:lastRow="0" w:firstColumn="1" w:lastColumn="0" w:noHBand="0" w:noVBand="1"/>
      </w:tblPr>
      <w:tblGrid>
        <w:gridCol w:w="2522"/>
        <w:gridCol w:w="6494"/>
      </w:tblGrid>
      <w:tr w:rsidR="009A4803" w:rsidRPr="00B0415E" w14:paraId="6B11AB04" w14:textId="77777777" w:rsidTr="004335C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14EB3" w14:textId="77777777" w:rsidR="009A4803" w:rsidRPr="00B0415E" w:rsidRDefault="009A4803" w:rsidP="004335C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79505F0" w14:textId="77777777" w:rsidR="009A4803" w:rsidRPr="00B0415E" w:rsidRDefault="009A4803" w:rsidP="004335C7">
            <w:pPr>
              <w:pStyle w:val="Default"/>
              <w:rPr>
                <w:rFonts w:asciiTheme="minorHAnsi" w:hAnsiTheme="minorHAnsi"/>
              </w:rPr>
            </w:pPr>
            <w:r>
              <w:rPr>
                <w:rFonts w:asciiTheme="minorHAnsi" w:hAnsiTheme="minorHAnsi"/>
              </w:rPr>
              <w:t xml:space="preserve">Tipo </w:t>
            </w:r>
            <w:proofErr w:type="spellStart"/>
            <w:r>
              <w:rPr>
                <w:rFonts w:asciiTheme="minorHAnsi" w:hAnsiTheme="minorHAnsi"/>
              </w:rPr>
              <w:t>Giampiero</w:t>
            </w:r>
            <w:proofErr w:type="spellEnd"/>
          </w:p>
        </w:tc>
      </w:tr>
      <w:tr w:rsidR="009A4803" w:rsidRPr="00B0415E" w14:paraId="1FAB35D0" w14:textId="77777777" w:rsidTr="004335C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DAA8B3" w14:textId="77777777" w:rsidR="009A4803" w:rsidRPr="00B0415E" w:rsidRDefault="009A4803" w:rsidP="004335C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2869267" w14:textId="77777777" w:rsidR="009A4803" w:rsidRPr="00B0415E" w:rsidRDefault="009A4803" w:rsidP="004335C7">
            <w:pPr>
              <w:pStyle w:val="Default"/>
              <w:rPr>
                <w:rFonts w:asciiTheme="minorHAnsi" w:hAnsiTheme="minorHAnsi"/>
              </w:rPr>
            </w:pPr>
            <w:r>
              <w:rPr>
                <w:rFonts w:asciiTheme="minorHAnsi" w:hAnsiTheme="minorHAnsi"/>
              </w:rPr>
              <w:t>9793</w:t>
            </w:r>
          </w:p>
        </w:tc>
      </w:tr>
      <w:tr w:rsidR="009A4803" w:rsidRPr="00D25E94" w14:paraId="74D04C33" w14:textId="77777777" w:rsidTr="004335C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3C2F7A" w14:textId="77777777" w:rsidR="009A4803" w:rsidRPr="00B0415E" w:rsidRDefault="009A4803" w:rsidP="004335C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F616AA" w14:textId="77777777" w:rsidR="009A4803" w:rsidRPr="00B0415E" w:rsidRDefault="009A4803" w:rsidP="004335C7">
            <w:pPr>
              <w:pStyle w:val="Default"/>
              <w:rPr>
                <w:rFonts w:asciiTheme="minorHAnsi" w:hAnsiTheme="minorHAnsi"/>
              </w:rPr>
            </w:pPr>
            <w:r>
              <w:rPr>
                <w:rFonts w:asciiTheme="minorHAnsi" w:hAnsiTheme="minorHAnsi"/>
              </w:rPr>
              <w:t>Diploma in Accounting and Finance</w:t>
            </w:r>
          </w:p>
        </w:tc>
      </w:tr>
      <w:tr w:rsidR="009A4803" w:rsidRPr="00B0415E" w14:paraId="5DA88CCE" w14:textId="77777777" w:rsidTr="004335C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083590" w14:textId="77777777" w:rsidR="009A4803" w:rsidRPr="00B0415E" w:rsidRDefault="009A4803" w:rsidP="004335C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3FBCB07" w14:textId="5D707704" w:rsidR="009A4803" w:rsidRPr="00B0415E" w:rsidRDefault="00FE366A" w:rsidP="004335C7">
            <w:r>
              <w:t>Unit 3</w:t>
            </w:r>
          </w:p>
        </w:tc>
      </w:tr>
    </w:tbl>
    <w:p w14:paraId="262E9CB2" w14:textId="77777777" w:rsidR="009A4803" w:rsidRDefault="009A4803" w:rsidP="009A4803">
      <w:pPr>
        <w:rPr>
          <w:b/>
          <w:lang w:val="en-US"/>
        </w:rPr>
      </w:pPr>
    </w:p>
    <w:p w14:paraId="653E14AE" w14:textId="77777777" w:rsidR="009A4803" w:rsidRDefault="009A4803" w:rsidP="009A4803">
      <w:pPr>
        <w:rPr>
          <w:b/>
          <w:sz w:val="28"/>
          <w:lang w:val="en-US"/>
        </w:rPr>
      </w:pPr>
      <w:r w:rsidRPr="00443E6F">
        <w:rPr>
          <w:b/>
          <w:sz w:val="28"/>
          <w:lang w:val="en-US"/>
        </w:rPr>
        <w:t>Marking Criteria:</w:t>
      </w:r>
    </w:p>
    <w:p w14:paraId="19AC4402" w14:textId="77777777" w:rsidR="009A4803" w:rsidRDefault="009A4803" w:rsidP="009A4803">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00B9D0AE" w14:textId="77777777" w:rsidR="009A4803" w:rsidRPr="00443E6F" w:rsidRDefault="009A4803" w:rsidP="009A4803">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9A4803" w:rsidRPr="0002537F" w14:paraId="30D9F906" w14:textId="77777777" w:rsidTr="004335C7">
        <w:tc>
          <w:tcPr>
            <w:tcW w:w="9242" w:type="dxa"/>
          </w:tcPr>
          <w:p w14:paraId="73874F6A" w14:textId="77777777" w:rsidR="009A4803" w:rsidRPr="00CC2FB3" w:rsidRDefault="009A4803" w:rsidP="004335C7">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proofErr w:type="gramStart"/>
            <w:r>
              <w:rPr>
                <w:rFonts w:ascii="Arial" w:hAnsi="Arial" w:cs="Arial"/>
                <w:sz w:val="24"/>
                <w:szCs w:val="24"/>
              </w:rPr>
              <w:t>( in</w:t>
            </w:r>
            <w:proofErr w:type="gramEnd"/>
            <w:r>
              <w:rPr>
                <w:rFonts w:ascii="Arial" w:hAnsi="Arial" w:cs="Arial"/>
                <w:sz w:val="24"/>
                <w:szCs w:val="24"/>
              </w:rPr>
              <w:t xml:space="preserve"> word format) </w:t>
            </w:r>
            <w:r w:rsidRPr="00CC2FB3">
              <w:rPr>
                <w:rFonts w:ascii="Arial" w:hAnsi="Arial" w:cs="Arial"/>
                <w:sz w:val="24"/>
                <w:szCs w:val="24"/>
              </w:rPr>
              <w:t xml:space="preserve"> here:</w:t>
            </w:r>
          </w:p>
          <w:p w14:paraId="28FE9C28" w14:textId="77777777" w:rsidR="009A4803" w:rsidRDefault="009A4803" w:rsidP="004335C7">
            <w:pPr>
              <w:rPr>
                <w:b/>
              </w:rPr>
            </w:pPr>
          </w:p>
          <w:p w14:paraId="4AB97948" w14:textId="77777777" w:rsidR="009A4803" w:rsidRDefault="009A4803" w:rsidP="004335C7">
            <w:pPr>
              <w:rPr>
                <w:b/>
              </w:rPr>
            </w:pPr>
          </w:p>
          <w:p w14:paraId="486E9553" w14:textId="77777777" w:rsidR="009A4803" w:rsidRDefault="009A4803" w:rsidP="004335C7">
            <w:pPr>
              <w:rPr>
                <w:b/>
              </w:rPr>
            </w:pPr>
          </w:p>
          <w:p w14:paraId="556366A5" w14:textId="77777777" w:rsidR="009A4803" w:rsidRDefault="009A4803" w:rsidP="004335C7">
            <w:pPr>
              <w:rPr>
                <w:b/>
              </w:rPr>
            </w:pPr>
          </w:p>
          <w:p w14:paraId="6165AB72" w14:textId="77777777" w:rsidR="009A4803" w:rsidRDefault="009A4803" w:rsidP="004335C7">
            <w:pPr>
              <w:rPr>
                <w:b/>
              </w:rPr>
            </w:pPr>
          </w:p>
          <w:p w14:paraId="146F16A6" w14:textId="77777777" w:rsidR="009A4803" w:rsidRDefault="009A4803" w:rsidP="004335C7">
            <w:pPr>
              <w:rPr>
                <w:b/>
              </w:rPr>
            </w:pPr>
          </w:p>
          <w:p w14:paraId="04C496CE" w14:textId="77777777" w:rsidR="009A4803" w:rsidRDefault="009A4803" w:rsidP="004335C7">
            <w:pPr>
              <w:rPr>
                <w:b/>
              </w:rPr>
            </w:pPr>
          </w:p>
          <w:p w14:paraId="04DA0EAB" w14:textId="77777777" w:rsidR="009A4803" w:rsidRDefault="009A4803" w:rsidP="004335C7">
            <w:pPr>
              <w:rPr>
                <w:b/>
              </w:rPr>
            </w:pPr>
          </w:p>
          <w:p w14:paraId="3C716194" w14:textId="77777777" w:rsidR="009A4803" w:rsidRDefault="009A4803" w:rsidP="004335C7">
            <w:pPr>
              <w:rPr>
                <w:b/>
              </w:rPr>
            </w:pPr>
          </w:p>
          <w:p w14:paraId="64B95217" w14:textId="77777777" w:rsidR="009A4803" w:rsidRDefault="009A4803" w:rsidP="004335C7">
            <w:pPr>
              <w:rPr>
                <w:b/>
              </w:rPr>
            </w:pPr>
          </w:p>
          <w:p w14:paraId="348F28B4" w14:textId="77777777" w:rsidR="009A4803" w:rsidRDefault="009A4803" w:rsidP="004335C7">
            <w:pPr>
              <w:rPr>
                <w:b/>
              </w:rPr>
            </w:pPr>
          </w:p>
          <w:p w14:paraId="73194DE4" w14:textId="77777777" w:rsidR="009A4803" w:rsidRDefault="009A4803" w:rsidP="004335C7">
            <w:pPr>
              <w:rPr>
                <w:b/>
              </w:rPr>
            </w:pPr>
          </w:p>
          <w:p w14:paraId="2CCE0F20" w14:textId="77777777" w:rsidR="009A4803" w:rsidRDefault="009A4803" w:rsidP="004335C7">
            <w:pPr>
              <w:rPr>
                <w:b/>
              </w:rPr>
            </w:pPr>
          </w:p>
          <w:p w14:paraId="78271CA8" w14:textId="77777777" w:rsidR="009A4803" w:rsidRDefault="009A4803" w:rsidP="004335C7">
            <w:pPr>
              <w:rPr>
                <w:b/>
              </w:rPr>
            </w:pPr>
          </w:p>
          <w:p w14:paraId="0F8357AA" w14:textId="77777777" w:rsidR="009A4803" w:rsidRDefault="009A4803" w:rsidP="004335C7">
            <w:pPr>
              <w:rPr>
                <w:b/>
              </w:rPr>
            </w:pPr>
          </w:p>
          <w:p w14:paraId="3CC6C756" w14:textId="77777777" w:rsidR="009A4803" w:rsidRDefault="009A4803" w:rsidP="004335C7">
            <w:pPr>
              <w:rPr>
                <w:b/>
              </w:rPr>
            </w:pPr>
          </w:p>
        </w:tc>
      </w:tr>
    </w:tbl>
    <w:p w14:paraId="3533194C" w14:textId="77777777" w:rsidR="009A4803" w:rsidRPr="00B0415E" w:rsidRDefault="009A4803" w:rsidP="009A4803">
      <w:pPr>
        <w:autoSpaceDE w:val="0"/>
        <w:autoSpaceDN w:val="0"/>
        <w:adjustRightInd w:val="0"/>
        <w:spacing w:after="0" w:line="240" w:lineRule="auto"/>
        <w:rPr>
          <w:rFonts w:cs="CalvertMT-Bold"/>
          <w:b/>
          <w:bCs/>
          <w:color w:val="002060"/>
          <w:sz w:val="28"/>
          <w:lang w:val="en-US"/>
        </w:rPr>
      </w:pPr>
    </w:p>
    <w:p w14:paraId="045E4258" w14:textId="77777777" w:rsidR="009A4803" w:rsidRPr="00B0415E" w:rsidRDefault="009A4803" w:rsidP="009A480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2F23D341" w14:textId="77777777" w:rsidR="009A4803" w:rsidRPr="00B0415E" w:rsidRDefault="009A4803" w:rsidP="009A4803">
      <w:pPr>
        <w:autoSpaceDE w:val="0"/>
        <w:autoSpaceDN w:val="0"/>
        <w:adjustRightInd w:val="0"/>
        <w:spacing w:after="0" w:line="240" w:lineRule="auto"/>
        <w:rPr>
          <w:rFonts w:cs="CalvertMT-Bold"/>
          <w:b/>
          <w:bCs/>
          <w:color w:val="001AE6"/>
          <w:lang w:val="en-US"/>
        </w:rPr>
      </w:pPr>
    </w:p>
    <w:p w14:paraId="0C6C41AD" w14:textId="77777777" w:rsidR="009A4803" w:rsidRPr="00B0415E" w:rsidRDefault="009A4803" w:rsidP="009A480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205441" w14:textId="77777777" w:rsidR="009A4803" w:rsidRPr="00B0415E" w:rsidRDefault="009A4803" w:rsidP="009A4803">
      <w:pPr>
        <w:autoSpaceDE w:val="0"/>
        <w:autoSpaceDN w:val="0"/>
        <w:adjustRightInd w:val="0"/>
        <w:spacing w:after="0" w:line="240" w:lineRule="auto"/>
        <w:rPr>
          <w:rFonts w:cs="Bliss-Regular"/>
          <w:color w:val="000000"/>
          <w:lang w:val="en-US"/>
        </w:rPr>
      </w:pPr>
    </w:p>
    <w:p w14:paraId="634D0340" w14:textId="77777777" w:rsidR="009A4803" w:rsidRPr="00B0415E" w:rsidRDefault="009A4803" w:rsidP="009A4803">
      <w:pPr>
        <w:autoSpaceDE w:val="0"/>
        <w:autoSpaceDN w:val="0"/>
        <w:adjustRightInd w:val="0"/>
        <w:spacing w:after="0" w:line="240" w:lineRule="auto"/>
        <w:rPr>
          <w:rFonts w:cs="Bliss-Regular"/>
          <w:color w:val="000000"/>
          <w:lang w:val="en-US"/>
        </w:rPr>
      </w:pPr>
    </w:p>
    <w:p w14:paraId="1C828C96" w14:textId="77777777" w:rsidR="009A4803" w:rsidRPr="00B0415E" w:rsidRDefault="009A4803" w:rsidP="009A4803">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3"/>
        <w:gridCol w:w="3937"/>
        <w:gridCol w:w="1241"/>
        <w:gridCol w:w="1595"/>
      </w:tblGrid>
      <w:tr w:rsidR="009A4803" w:rsidRPr="00B0415E" w14:paraId="6CBE84AF" w14:textId="77777777" w:rsidTr="004335C7">
        <w:tc>
          <w:tcPr>
            <w:tcW w:w="2310" w:type="dxa"/>
            <w:shd w:val="clear" w:color="auto" w:fill="D9D9D9" w:themeFill="background1" w:themeFillShade="D9"/>
          </w:tcPr>
          <w:p w14:paraId="57582444" w14:textId="77777777" w:rsidR="009A4803" w:rsidRPr="00B0415E" w:rsidRDefault="009A4803" w:rsidP="004335C7">
            <w:pPr>
              <w:rPr>
                <w:rFonts w:cs="Bliss-Regular"/>
                <w:color w:val="000000"/>
              </w:rPr>
            </w:pPr>
            <w:r w:rsidRPr="00B0415E">
              <w:rPr>
                <w:rFonts w:cs="Bliss-Regular"/>
                <w:color w:val="000000"/>
              </w:rPr>
              <w:t>Student Signature</w:t>
            </w:r>
          </w:p>
        </w:tc>
        <w:tc>
          <w:tcPr>
            <w:tcW w:w="4035" w:type="dxa"/>
          </w:tcPr>
          <w:p w14:paraId="6B74335F" w14:textId="54EBD7B1" w:rsidR="009A4803" w:rsidRPr="00B0415E" w:rsidRDefault="009F368B" w:rsidP="004335C7">
            <w:pPr>
              <w:rPr>
                <w:rFonts w:cs="Bliss-Regular"/>
                <w:color w:val="000000"/>
              </w:rPr>
            </w:pPr>
            <w:r>
              <w:rPr>
                <w:noProof/>
              </w:rPr>
              <w:drawing>
                <wp:inline distT="0" distB="0" distL="0" distR="0" wp14:anchorId="76BE7930" wp14:editId="043C291E">
                  <wp:extent cx="1283286" cy="3868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0866" t="10641" r="56740" b="77353"/>
                          <a:stretch/>
                        </pic:blipFill>
                        <pic:spPr bwMode="auto">
                          <a:xfrm>
                            <a:off x="0" y="0"/>
                            <a:ext cx="1283488" cy="386923"/>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14:paraId="63E3A837" w14:textId="77777777" w:rsidR="009A4803" w:rsidRPr="00B0415E" w:rsidRDefault="009A4803" w:rsidP="004335C7">
            <w:pPr>
              <w:rPr>
                <w:rFonts w:cs="Bliss-Regular"/>
                <w:color w:val="000000"/>
              </w:rPr>
            </w:pPr>
            <w:r w:rsidRPr="00B0415E">
              <w:rPr>
                <w:rFonts w:cs="Bliss-Regular"/>
                <w:color w:val="000000"/>
              </w:rPr>
              <w:t>Date</w:t>
            </w:r>
          </w:p>
        </w:tc>
        <w:tc>
          <w:tcPr>
            <w:tcW w:w="1621" w:type="dxa"/>
          </w:tcPr>
          <w:p w14:paraId="2FB9249E" w14:textId="470A939E" w:rsidR="009A4803" w:rsidRPr="00C55338" w:rsidRDefault="0089705B" w:rsidP="004335C7">
            <w:pPr>
              <w:rPr>
                <w:rFonts w:ascii="Arial" w:hAnsi="Arial" w:cs="Arial"/>
                <w:color w:val="000000"/>
                <w:sz w:val="24"/>
                <w:szCs w:val="24"/>
              </w:rPr>
            </w:pPr>
            <w:r>
              <w:rPr>
                <w:rFonts w:ascii="Arial" w:hAnsi="Arial" w:cs="Arial"/>
                <w:color w:val="000000"/>
                <w:sz w:val="24"/>
                <w:szCs w:val="24"/>
              </w:rPr>
              <w:t>14/09/17</w:t>
            </w:r>
          </w:p>
        </w:tc>
      </w:tr>
    </w:tbl>
    <w:p w14:paraId="63F50BC2" w14:textId="77777777" w:rsidR="009A4803" w:rsidRPr="00B0415E" w:rsidRDefault="009A4803" w:rsidP="009A4803">
      <w:pPr>
        <w:rPr>
          <w:rFonts w:cs="Bliss-Regular"/>
          <w:color w:val="000000"/>
          <w:lang w:val="en-US"/>
        </w:rPr>
      </w:pPr>
    </w:p>
    <w:p w14:paraId="4AD0F7C1" w14:textId="77777777" w:rsidR="009A4803" w:rsidRPr="00B0415E" w:rsidRDefault="009A4803" w:rsidP="009A4803">
      <w:pPr>
        <w:rPr>
          <w:rFonts w:cs="Bliss-Regular"/>
          <w:color w:val="000000"/>
          <w:lang w:val="en-US"/>
        </w:rPr>
      </w:pPr>
    </w:p>
    <w:p w14:paraId="4DBD7EA1" w14:textId="77777777" w:rsidR="009A4803" w:rsidRPr="00B0415E" w:rsidRDefault="009A4803" w:rsidP="009A480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9A4803" w:rsidRPr="00B0415E" w14:paraId="3A7DAA3B" w14:textId="77777777" w:rsidTr="004335C7">
        <w:trPr>
          <w:trHeight w:val="249"/>
        </w:trPr>
        <w:tc>
          <w:tcPr>
            <w:tcW w:w="4621" w:type="dxa"/>
            <w:shd w:val="clear" w:color="auto" w:fill="D9D9D9" w:themeFill="background1" w:themeFillShade="D9"/>
          </w:tcPr>
          <w:p w14:paraId="79AFC652" w14:textId="77777777" w:rsidR="009A4803" w:rsidRPr="00B0415E" w:rsidRDefault="009A4803" w:rsidP="004335C7">
            <w:pPr>
              <w:rPr>
                <w:b/>
                <w:color w:val="002060"/>
              </w:rPr>
            </w:pPr>
            <w:r w:rsidRPr="00B0415E">
              <w:rPr>
                <w:b/>
                <w:color w:val="002060"/>
              </w:rPr>
              <w:t>Total Marks</w:t>
            </w:r>
          </w:p>
        </w:tc>
        <w:tc>
          <w:tcPr>
            <w:tcW w:w="4621" w:type="dxa"/>
          </w:tcPr>
          <w:p w14:paraId="67581DD7" w14:textId="77777777" w:rsidR="009A4803" w:rsidRPr="00B0415E" w:rsidRDefault="009A4803" w:rsidP="004335C7">
            <w:pPr>
              <w:rPr>
                <w:rFonts w:cs="Times New Roman"/>
                <w:szCs w:val="32"/>
              </w:rPr>
            </w:pPr>
          </w:p>
        </w:tc>
      </w:tr>
      <w:tr w:rsidR="009A4803" w:rsidRPr="00B0415E" w14:paraId="49F43BB1" w14:textId="77777777" w:rsidTr="004335C7">
        <w:tc>
          <w:tcPr>
            <w:tcW w:w="4621" w:type="dxa"/>
            <w:shd w:val="clear" w:color="auto" w:fill="D9D9D9" w:themeFill="background1" w:themeFillShade="D9"/>
          </w:tcPr>
          <w:p w14:paraId="01F86D35" w14:textId="77777777" w:rsidR="009A4803" w:rsidRPr="00B0415E" w:rsidRDefault="009A4803" w:rsidP="004335C7">
            <w:pPr>
              <w:rPr>
                <w:b/>
                <w:color w:val="002060"/>
              </w:rPr>
            </w:pPr>
            <w:r w:rsidRPr="00B0415E">
              <w:rPr>
                <w:b/>
                <w:color w:val="002060"/>
              </w:rPr>
              <w:t>Marks Obtained</w:t>
            </w:r>
          </w:p>
        </w:tc>
        <w:tc>
          <w:tcPr>
            <w:tcW w:w="4621" w:type="dxa"/>
          </w:tcPr>
          <w:p w14:paraId="32824094" w14:textId="77777777" w:rsidR="009A4803" w:rsidRPr="00B0415E" w:rsidRDefault="009A4803" w:rsidP="004335C7">
            <w:pPr>
              <w:rPr>
                <w:rFonts w:cs="Times New Roman"/>
                <w:szCs w:val="32"/>
              </w:rPr>
            </w:pPr>
          </w:p>
        </w:tc>
      </w:tr>
      <w:tr w:rsidR="009A4803" w:rsidRPr="00B0415E" w14:paraId="1AAFE5D3" w14:textId="77777777" w:rsidTr="004335C7">
        <w:tc>
          <w:tcPr>
            <w:tcW w:w="4621" w:type="dxa"/>
            <w:shd w:val="clear" w:color="auto" w:fill="D9D9D9" w:themeFill="background1" w:themeFillShade="D9"/>
          </w:tcPr>
          <w:p w14:paraId="39A2E28C" w14:textId="77777777" w:rsidR="009A4803" w:rsidRPr="00B0415E" w:rsidRDefault="009A4803" w:rsidP="004335C7">
            <w:pPr>
              <w:rPr>
                <w:b/>
                <w:color w:val="002060"/>
              </w:rPr>
            </w:pPr>
            <w:r w:rsidRPr="00B0415E">
              <w:rPr>
                <w:b/>
                <w:color w:val="002060"/>
              </w:rPr>
              <w:t>Percentage / Grade</w:t>
            </w:r>
          </w:p>
        </w:tc>
        <w:tc>
          <w:tcPr>
            <w:tcW w:w="4621" w:type="dxa"/>
          </w:tcPr>
          <w:p w14:paraId="38D9E841" w14:textId="77777777" w:rsidR="009A4803" w:rsidRPr="00B0415E" w:rsidRDefault="009A4803" w:rsidP="004335C7">
            <w:pPr>
              <w:rPr>
                <w:rFonts w:cs="Times New Roman"/>
                <w:szCs w:val="32"/>
              </w:rPr>
            </w:pPr>
          </w:p>
        </w:tc>
      </w:tr>
    </w:tbl>
    <w:p w14:paraId="3F4766D5" w14:textId="138CA35B" w:rsidR="0088339E" w:rsidRDefault="0088339E" w:rsidP="00415169">
      <w:pPr>
        <w:spacing w:line="360" w:lineRule="auto"/>
        <w:jc w:val="both"/>
        <w:rPr>
          <w:rFonts w:ascii="Arial" w:eastAsia="Arial" w:hAnsi="Arial" w:cs="Arial"/>
          <w:sz w:val="24"/>
          <w:szCs w:val="24"/>
          <w:lang w:val="en-GB"/>
        </w:rPr>
      </w:pPr>
    </w:p>
    <w:p w14:paraId="1563A271" w14:textId="798E92DE" w:rsidR="00415169" w:rsidRDefault="00415169" w:rsidP="00415169">
      <w:pPr>
        <w:spacing w:line="360" w:lineRule="auto"/>
        <w:jc w:val="both"/>
        <w:rPr>
          <w:rFonts w:ascii="Arial" w:eastAsia="Arial" w:hAnsi="Arial" w:cs="Arial"/>
          <w:sz w:val="24"/>
          <w:szCs w:val="24"/>
          <w:lang w:val="en-GB"/>
        </w:rPr>
      </w:pPr>
    </w:p>
    <w:p w14:paraId="6DA558BD" w14:textId="03AF2D19" w:rsidR="00415169" w:rsidRDefault="00415169" w:rsidP="00415169">
      <w:pPr>
        <w:spacing w:line="360" w:lineRule="auto"/>
        <w:jc w:val="both"/>
        <w:rPr>
          <w:rFonts w:ascii="Arial" w:eastAsia="Arial" w:hAnsi="Arial" w:cs="Arial"/>
          <w:sz w:val="24"/>
          <w:szCs w:val="24"/>
          <w:lang w:val="en-GB"/>
        </w:rPr>
      </w:pPr>
    </w:p>
    <w:p w14:paraId="393A9AE8" w14:textId="1C9271EB" w:rsidR="00415169" w:rsidRDefault="00415169" w:rsidP="00415169">
      <w:pPr>
        <w:pStyle w:val="ListParagraph"/>
        <w:numPr>
          <w:ilvl w:val="0"/>
          <w:numId w:val="37"/>
        </w:numPr>
        <w:spacing w:line="360" w:lineRule="auto"/>
        <w:jc w:val="both"/>
        <w:rPr>
          <w:rFonts w:ascii="Arial" w:eastAsia="Arial" w:hAnsi="Arial" w:cs="Arial"/>
          <w:sz w:val="24"/>
          <w:szCs w:val="24"/>
          <w:lang w:val="en-GB"/>
        </w:rPr>
      </w:pPr>
      <w:r w:rsidRPr="00415169">
        <w:rPr>
          <w:rFonts w:ascii="Arial" w:eastAsia="Arial" w:hAnsi="Arial" w:cs="Arial"/>
          <w:sz w:val="24"/>
          <w:szCs w:val="24"/>
          <w:lang w:val="en-GB"/>
        </w:rPr>
        <w:t>The dual aspect concept states that every business transaction requires recordation in two different accounts. This concept is the basis of double entry ac</w:t>
      </w:r>
      <w:r>
        <w:rPr>
          <w:rFonts w:ascii="Arial" w:eastAsia="Arial" w:hAnsi="Arial" w:cs="Arial"/>
          <w:sz w:val="24"/>
          <w:szCs w:val="24"/>
          <w:lang w:val="en-GB"/>
        </w:rPr>
        <w:t>counting.</w:t>
      </w:r>
    </w:p>
    <w:p w14:paraId="0EF0A3D0" w14:textId="0DDEBE27" w:rsidR="00415169" w:rsidRDefault="00415169" w:rsidP="00415169">
      <w:pPr>
        <w:pStyle w:val="ListParagraph"/>
        <w:numPr>
          <w:ilvl w:val="0"/>
          <w:numId w:val="37"/>
        </w:numPr>
        <w:spacing w:line="360" w:lineRule="auto"/>
        <w:jc w:val="both"/>
        <w:rPr>
          <w:rFonts w:ascii="Arial" w:eastAsia="Arial" w:hAnsi="Arial" w:cs="Arial"/>
          <w:sz w:val="24"/>
          <w:szCs w:val="24"/>
          <w:lang w:val="en-GB"/>
        </w:rPr>
      </w:pPr>
      <w:r w:rsidRPr="00415169">
        <w:rPr>
          <w:rFonts w:ascii="Arial" w:eastAsia="Arial" w:hAnsi="Arial" w:cs="Arial"/>
          <w:sz w:val="24"/>
          <w:szCs w:val="24"/>
          <w:lang w:val="en-GB"/>
        </w:rPr>
        <w:t>This acco</w:t>
      </w:r>
      <w:r>
        <w:rPr>
          <w:rFonts w:ascii="Arial" w:eastAsia="Arial" w:hAnsi="Arial" w:cs="Arial"/>
          <w:sz w:val="24"/>
          <w:szCs w:val="24"/>
          <w:lang w:val="en-GB"/>
        </w:rPr>
        <w:t xml:space="preserve">unting convention proposed that </w:t>
      </w:r>
      <w:r w:rsidRPr="00415169">
        <w:rPr>
          <w:rFonts w:ascii="Arial" w:eastAsia="Arial" w:hAnsi="Arial" w:cs="Arial"/>
          <w:sz w:val="24"/>
          <w:szCs w:val="24"/>
          <w:lang w:val="en-GB"/>
        </w:rPr>
        <w:t>while accounting only those transactions</w:t>
      </w:r>
      <w:r>
        <w:rPr>
          <w:rFonts w:ascii="Arial" w:eastAsia="Arial" w:hAnsi="Arial" w:cs="Arial"/>
          <w:sz w:val="24"/>
          <w:szCs w:val="24"/>
          <w:lang w:val="en-GB"/>
        </w:rPr>
        <w:t>,</w:t>
      </w:r>
      <w:r w:rsidRPr="00415169">
        <w:rPr>
          <w:rFonts w:ascii="Arial" w:eastAsia="Arial" w:hAnsi="Arial" w:cs="Arial"/>
          <w:sz w:val="24"/>
          <w:szCs w:val="24"/>
          <w:lang w:val="en-GB"/>
        </w:rPr>
        <w:t xml:space="preserve"> will be considered which have material impact on financial status of the organization and other transactions which have insignificant effect will be ignored</w:t>
      </w:r>
      <w:r>
        <w:rPr>
          <w:rFonts w:ascii="Arial" w:eastAsia="Arial" w:hAnsi="Arial" w:cs="Arial"/>
          <w:sz w:val="24"/>
          <w:szCs w:val="24"/>
          <w:lang w:val="en-GB"/>
        </w:rPr>
        <w:t>.</w:t>
      </w:r>
      <w:r w:rsidRPr="00415169">
        <w:rPr>
          <w:rFonts w:ascii="Arial" w:eastAsia="Arial" w:hAnsi="Arial" w:cs="Arial"/>
          <w:sz w:val="24"/>
          <w:szCs w:val="24"/>
          <w:lang w:val="en-GB"/>
        </w:rPr>
        <w:t xml:space="preserve">.. </w:t>
      </w:r>
    </w:p>
    <w:p w14:paraId="07F529BA" w14:textId="77777777" w:rsidR="00415169" w:rsidRDefault="00415169" w:rsidP="00415169">
      <w:pPr>
        <w:pStyle w:val="ListParagraph"/>
        <w:spacing w:line="360" w:lineRule="auto"/>
        <w:jc w:val="both"/>
        <w:rPr>
          <w:rFonts w:ascii="Arial" w:eastAsia="Arial" w:hAnsi="Arial" w:cs="Arial"/>
          <w:sz w:val="24"/>
          <w:szCs w:val="24"/>
          <w:lang w:val="en-GB"/>
        </w:rPr>
      </w:pPr>
      <w:r w:rsidRPr="00415169">
        <w:rPr>
          <w:rFonts w:ascii="Arial" w:eastAsia="Arial" w:hAnsi="Arial" w:cs="Arial"/>
          <w:sz w:val="24"/>
          <w:szCs w:val="24"/>
          <w:lang w:val="en-GB"/>
        </w:rPr>
        <w:t>It gives relative importance to an item or event</w:t>
      </w:r>
      <w:r>
        <w:rPr>
          <w:rFonts w:ascii="Arial" w:eastAsia="Arial" w:hAnsi="Arial" w:cs="Arial"/>
          <w:sz w:val="24"/>
          <w:szCs w:val="24"/>
          <w:lang w:val="en-GB"/>
        </w:rPr>
        <w:t>.</w:t>
      </w:r>
    </w:p>
    <w:p w14:paraId="392906AF" w14:textId="1F8AC612" w:rsidR="00415169" w:rsidRDefault="00415169" w:rsidP="00415169">
      <w:pPr>
        <w:pStyle w:val="ListParagraph"/>
        <w:spacing w:line="360" w:lineRule="auto"/>
        <w:jc w:val="both"/>
        <w:rPr>
          <w:rFonts w:ascii="Arial" w:eastAsia="Arial" w:hAnsi="Arial" w:cs="Arial"/>
          <w:sz w:val="24"/>
          <w:szCs w:val="24"/>
          <w:lang w:val="en-GB"/>
        </w:rPr>
      </w:pPr>
      <w:r>
        <w:rPr>
          <w:rFonts w:ascii="Arial" w:eastAsia="Arial" w:hAnsi="Arial" w:cs="Arial"/>
          <w:sz w:val="24"/>
          <w:szCs w:val="24"/>
          <w:lang w:val="en-GB"/>
        </w:rPr>
        <w:t>There are no</w:t>
      </w:r>
      <w:r w:rsidRPr="00415169">
        <w:rPr>
          <w:rFonts w:ascii="Arial" w:eastAsia="Arial" w:hAnsi="Arial" w:cs="Arial"/>
          <w:sz w:val="24"/>
          <w:szCs w:val="24"/>
          <w:lang w:val="en-GB"/>
        </w:rPr>
        <w:t xml:space="preserve"> rules to define which events are</w:t>
      </w:r>
      <w:r>
        <w:rPr>
          <w:rFonts w:ascii="Arial" w:eastAsia="Arial" w:hAnsi="Arial" w:cs="Arial"/>
          <w:sz w:val="24"/>
          <w:szCs w:val="24"/>
          <w:lang w:val="en-GB"/>
        </w:rPr>
        <w:t xml:space="preserve"> </w:t>
      </w:r>
      <w:r w:rsidRPr="00415169">
        <w:rPr>
          <w:rFonts w:ascii="Arial" w:eastAsia="Arial" w:hAnsi="Arial" w:cs="Arial"/>
          <w:sz w:val="24"/>
          <w:szCs w:val="24"/>
          <w:lang w:val="en-GB"/>
        </w:rPr>
        <w:t>to be treated as material or immaterial, it really depends upon the accountant’s judgment</w:t>
      </w:r>
      <w:r>
        <w:rPr>
          <w:rFonts w:ascii="Arial" w:eastAsia="Arial" w:hAnsi="Arial" w:cs="Arial"/>
          <w:sz w:val="24"/>
          <w:szCs w:val="24"/>
          <w:lang w:val="en-GB"/>
        </w:rPr>
        <w:t>.</w:t>
      </w:r>
    </w:p>
    <w:p w14:paraId="7261D66B" w14:textId="2E0BB857" w:rsidR="00415169" w:rsidRDefault="00D25E94" w:rsidP="00D25E94">
      <w:pPr>
        <w:pStyle w:val="ListParagraph"/>
        <w:numPr>
          <w:ilvl w:val="0"/>
          <w:numId w:val="37"/>
        </w:numPr>
        <w:spacing w:line="360" w:lineRule="auto"/>
        <w:jc w:val="both"/>
        <w:rPr>
          <w:rFonts w:ascii="Arial" w:eastAsia="Arial" w:hAnsi="Arial" w:cs="Arial"/>
          <w:sz w:val="24"/>
          <w:szCs w:val="24"/>
          <w:lang w:val="en-GB"/>
        </w:rPr>
      </w:pPr>
      <w:r w:rsidRPr="00D25E94">
        <w:rPr>
          <w:rFonts w:ascii="Arial" w:eastAsia="Arial" w:hAnsi="Arial" w:cs="Arial"/>
          <w:sz w:val="24"/>
          <w:szCs w:val="24"/>
          <w:lang w:val="en-GB"/>
        </w:rPr>
        <w:t xml:space="preserve">The </w:t>
      </w:r>
      <w:r>
        <w:rPr>
          <w:rFonts w:ascii="Arial" w:eastAsia="Arial" w:hAnsi="Arial" w:cs="Arial"/>
          <w:sz w:val="24"/>
          <w:szCs w:val="24"/>
          <w:lang w:val="en-GB"/>
        </w:rPr>
        <w:t>accounting equation</w:t>
      </w:r>
      <w:r w:rsidRPr="00D25E94">
        <w:rPr>
          <w:rFonts w:ascii="Arial" w:eastAsia="Arial" w:hAnsi="Arial" w:cs="Arial"/>
          <w:sz w:val="24"/>
          <w:szCs w:val="24"/>
          <w:lang w:val="en-GB"/>
        </w:rPr>
        <w:t xml:space="preserve"> is the founda</w:t>
      </w:r>
      <w:r>
        <w:rPr>
          <w:rFonts w:ascii="Arial" w:eastAsia="Arial" w:hAnsi="Arial" w:cs="Arial"/>
          <w:sz w:val="24"/>
          <w:szCs w:val="24"/>
          <w:lang w:val="en-GB"/>
        </w:rPr>
        <w:t xml:space="preserve">tion of double entry accounting and is represented as:       </w:t>
      </w:r>
      <w:r w:rsidRPr="00D25E94">
        <w:rPr>
          <w:rFonts w:ascii="Arial" w:eastAsia="Arial" w:hAnsi="Arial" w:cs="Arial"/>
          <w:sz w:val="24"/>
          <w:szCs w:val="24"/>
          <w:lang w:val="en-GB"/>
        </w:rPr>
        <w:t>Assets = Liabilities + Capital</w:t>
      </w:r>
    </w:p>
    <w:p w14:paraId="12ABADBC" w14:textId="5776EA64" w:rsidR="00D25E94" w:rsidRDefault="00D25E94" w:rsidP="00D25E94">
      <w:pPr>
        <w:pStyle w:val="ListParagraph"/>
        <w:spacing w:line="360" w:lineRule="auto"/>
        <w:jc w:val="both"/>
        <w:rPr>
          <w:rFonts w:ascii="Arial" w:eastAsia="Arial" w:hAnsi="Arial" w:cs="Arial"/>
          <w:sz w:val="24"/>
          <w:szCs w:val="24"/>
          <w:lang w:val="en-GB"/>
        </w:rPr>
      </w:pPr>
      <w:r w:rsidRPr="00D25E94">
        <w:rPr>
          <w:rFonts w:ascii="Arial" w:eastAsia="Arial" w:hAnsi="Arial" w:cs="Arial"/>
          <w:sz w:val="24"/>
          <w:szCs w:val="24"/>
          <w:lang w:val="en-GB"/>
        </w:rPr>
        <w:t>According to this equation, the business owns assets and owes its earnings to various claimants</w:t>
      </w:r>
      <w:r>
        <w:rPr>
          <w:rFonts w:ascii="Arial" w:eastAsia="Arial" w:hAnsi="Arial" w:cs="Arial"/>
          <w:sz w:val="24"/>
          <w:szCs w:val="24"/>
          <w:lang w:val="en-GB"/>
        </w:rPr>
        <w:t>.</w:t>
      </w:r>
    </w:p>
    <w:p w14:paraId="2CA26061" w14:textId="1CAE0739" w:rsidR="00EC3DFA" w:rsidRDefault="00EC3DFA" w:rsidP="00EC3DFA">
      <w:pPr>
        <w:pStyle w:val="ListParagraph"/>
        <w:numPr>
          <w:ilvl w:val="0"/>
          <w:numId w:val="37"/>
        </w:numPr>
        <w:spacing w:line="360" w:lineRule="auto"/>
        <w:jc w:val="both"/>
        <w:rPr>
          <w:rFonts w:ascii="Arial" w:eastAsia="Arial" w:hAnsi="Arial" w:cs="Arial"/>
          <w:sz w:val="24"/>
          <w:szCs w:val="24"/>
          <w:lang w:val="en-GB"/>
        </w:rPr>
      </w:pPr>
      <w:r w:rsidRPr="00EC3DFA">
        <w:rPr>
          <w:rFonts w:ascii="Arial" w:eastAsia="Arial" w:hAnsi="Arial" w:cs="Arial"/>
          <w:sz w:val="24"/>
          <w:szCs w:val="24"/>
          <w:lang w:val="en-GB"/>
        </w:rPr>
        <w:t>Generally accepted accounting principles (GAAP) are a common set of accounting principles, standards and procedures that companies must follow when they compile their financial statements.</w:t>
      </w:r>
    </w:p>
    <w:p w14:paraId="0DFB393F" w14:textId="1986E554" w:rsidR="0090539D" w:rsidRDefault="00EC3DFA" w:rsidP="0090539D">
      <w:pPr>
        <w:pStyle w:val="ListParagraph"/>
        <w:spacing w:line="360" w:lineRule="auto"/>
        <w:jc w:val="both"/>
        <w:rPr>
          <w:rFonts w:ascii="Arial" w:eastAsia="Arial" w:hAnsi="Arial" w:cs="Arial"/>
          <w:sz w:val="24"/>
          <w:szCs w:val="24"/>
          <w:lang w:val="en-GB"/>
        </w:rPr>
      </w:pPr>
      <w:r>
        <w:rPr>
          <w:rFonts w:ascii="Arial" w:eastAsia="Arial" w:hAnsi="Arial" w:cs="Arial"/>
          <w:sz w:val="24"/>
          <w:szCs w:val="24"/>
          <w:lang w:val="en-GB"/>
        </w:rPr>
        <w:t>Generally accepted a</w:t>
      </w:r>
      <w:r w:rsidRPr="00EC3DFA">
        <w:rPr>
          <w:rFonts w:ascii="Arial" w:eastAsia="Arial" w:hAnsi="Arial" w:cs="Arial"/>
          <w:sz w:val="24"/>
          <w:szCs w:val="24"/>
          <w:lang w:val="en-GB"/>
        </w:rPr>
        <w:t>cco</w:t>
      </w:r>
      <w:r>
        <w:rPr>
          <w:rFonts w:ascii="Arial" w:eastAsia="Arial" w:hAnsi="Arial" w:cs="Arial"/>
          <w:sz w:val="24"/>
          <w:szCs w:val="24"/>
          <w:lang w:val="en-GB"/>
        </w:rPr>
        <w:t>unting p</w:t>
      </w:r>
      <w:r w:rsidRPr="00EC3DFA">
        <w:rPr>
          <w:rFonts w:ascii="Arial" w:eastAsia="Arial" w:hAnsi="Arial" w:cs="Arial"/>
          <w:sz w:val="24"/>
          <w:szCs w:val="24"/>
          <w:lang w:val="en-GB"/>
        </w:rPr>
        <w:t>rinciples need</w:t>
      </w:r>
      <w:r>
        <w:rPr>
          <w:rFonts w:ascii="Arial" w:eastAsia="Arial" w:hAnsi="Arial" w:cs="Arial"/>
          <w:sz w:val="24"/>
          <w:szCs w:val="24"/>
          <w:lang w:val="en-GB"/>
        </w:rPr>
        <w:t>s</w:t>
      </w:r>
      <w:r w:rsidRPr="00EC3DFA">
        <w:rPr>
          <w:rFonts w:ascii="Arial" w:eastAsia="Arial" w:hAnsi="Arial" w:cs="Arial"/>
          <w:sz w:val="24"/>
          <w:szCs w:val="24"/>
          <w:lang w:val="en-GB"/>
        </w:rPr>
        <w:t xml:space="preserve"> to be eval</w:t>
      </w:r>
      <w:r w:rsidR="0090539D">
        <w:rPr>
          <w:rFonts w:ascii="Arial" w:eastAsia="Arial" w:hAnsi="Arial" w:cs="Arial"/>
          <w:sz w:val="24"/>
          <w:szCs w:val="24"/>
          <w:lang w:val="en-GB"/>
        </w:rPr>
        <w:t>uated from time to time in a way</w:t>
      </w:r>
      <w:r w:rsidRPr="00EC3DFA">
        <w:rPr>
          <w:rFonts w:ascii="Arial" w:eastAsia="Arial" w:hAnsi="Arial" w:cs="Arial"/>
          <w:sz w:val="24"/>
          <w:szCs w:val="24"/>
          <w:lang w:val="en-GB"/>
        </w:rPr>
        <w:t xml:space="preserve"> to keep t</w:t>
      </w:r>
      <w:r>
        <w:rPr>
          <w:rFonts w:ascii="Arial" w:eastAsia="Arial" w:hAnsi="Arial" w:cs="Arial"/>
          <w:sz w:val="24"/>
          <w:szCs w:val="24"/>
          <w:lang w:val="en-GB"/>
        </w:rPr>
        <w:t>hem relevant to the changes in a</w:t>
      </w:r>
      <w:r w:rsidRPr="00EC3DFA">
        <w:rPr>
          <w:rFonts w:ascii="Arial" w:eastAsia="Arial" w:hAnsi="Arial" w:cs="Arial"/>
          <w:sz w:val="24"/>
          <w:szCs w:val="24"/>
          <w:lang w:val="en-GB"/>
        </w:rPr>
        <w:t xml:space="preserve"> business environment.</w:t>
      </w:r>
    </w:p>
    <w:p w14:paraId="671889C0" w14:textId="777C64E0" w:rsidR="0090539D" w:rsidRDefault="0090539D" w:rsidP="0090539D">
      <w:pPr>
        <w:pStyle w:val="ListParagraph"/>
        <w:numPr>
          <w:ilvl w:val="0"/>
          <w:numId w:val="37"/>
        </w:numPr>
        <w:spacing w:line="360" w:lineRule="auto"/>
        <w:jc w:val="both"/>
        <w:rPr>
          <w:rFonts w:ascii="Arial" w:eastAsia="Arial" w:hAnsi="Arial" w:cs="Arial"/>
          <w:sz w:val="24"/>
          <w:szCs w:val="24"/>
          <w:lang w:val="en-GB"/>
        </w:rPr>
      </w:pPr>
      <w:r>
        <w:rPr>
          <w:rFonts w:ascii="Arial" w:eastAsia="Arial" w:hAnsi="Arial" w:cs="Arial"/>
          <w:sz w:val="24"/>
          <w:szCs w:val="24"/>
          <w:lang w:val="en-GB"/>
        </w:rPr>
        <w:lastRenderedPageBreak/>
        <w:t xml:space="preserve">   </w:t>
      </w:r>
    </w:p>
    <w:p w14:paraId="4AE4FE28" w14:textId="650380D6" w:rsidR="0090539D" w:rsidRDefault="0090539D" w:rsidP="0090539D">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 xml:space="preserve">Liability </w:t>
      </w:r>
      <w:r w:rsidRPr="0090539D">
        <w:rPr>
          <w:rFonts w:ascii="Arial" w:eastAsia="Arial" w:hAnsi="Arial" w:cs="Arial"/>
          <w:sz w:val="24"/>
          <w:szCs w:val="24"/>
          <w:lang w:val="en-GB"/>
        </w:rPr>
        <w:t xml:space="preserve">is the sum of all debts and outstanding payments </w:t>
      </w:r>
      <w:r>
        <w:rPr>
          <w:rFonts w:ascii="Arial" w:eastAsia="Arial" w:hAnsi="Arial" w:cs="Arial"/>
          <w:sz w:val="24"/>
          <w:szCs w:val="24"/>
          <w:lang w:val="en-GB"/>
        </w:rPr>
        <w:t>that the enterprise or a firm owes to creditors.</w:t>
      </w:r>
    </w:p>
    <w:p w14:paraId="70DC7AE0" w14:textId="191186F3" w:rsidR="0090539D" w:rsidRDefault="00864AF4" w:rsidP="0090539D">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An a</w:t>
      </w:r>
      <w:r w:rsidR="0090539D" w:rsidRPr="0090539D">
        <w:rPr>
          <w:rFonts w:ascii="Arial" w:eastAsia="Arial" w:hAnsi="Arial" w:cs="Arial"/>
          <w:sz w:val="24"/>
          <w:szCs w:val="24"/>
          <w:lang w:val="en-GB"/>
        </w:rPr>
        <w:t>sset is a property or any other benefit of monetary value that a company makes expenditure to acquire</w:t>
      </w:r>
      <w:r w:rsidR="0090539D">
        <w:rPr>
          <w:rFonts w:ascii="Arial" w:eastAsia="Arial" w:hAnsi="Arial" w:cs="Arial"/>
          <w:sz w:val="24"/>
          <w:szCs w:val="24"/>
          <w:lang w:val="en-GB"/>
        </w:rPr>
        <w:t>, which means a</w:t>
      </w:r>
      <w:r w:rsidR="0090539D" w:rsidRPr="0090539D">
        <w:rPr>
          <w:rFonts w:ascii="Arial" w:eastAsia="Arial" w:hAnsi="Arial" w:cs="Arial"/>
          <w:sz w:val="24"/>
          <w:szCs w:val="24"/>
          <w:lang w:val="en-GB"/>
        </w:rPr>
        <w:t>n asset is anything of value that can be converted into cash</w:t>
      </w:r>
      <w:r w:rsidR="0090539D">
        <w:rPr>
          <w:rFonts w:ascii="Arial" w:eastAsia="Arial" w:hAnsi="Arial" w:cs="Arial"/>
          <w:sz w:val="24"/>
          <w:szCs w:val="24"/>
          <w:lang w:val="en-GB"/>
        </w:rPr>
        <w:t>.</w:t>
      </w:r>
    </w:p>
    <w:p w14:paraId="01BC53BD" w14:textId="4EF5511D" w:rsidR="0090539D" w:rsidRDefault="00864AF4" w:rsidP="0090539D">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The increase in capital due to operations, is called r</w:t>
      </w:r>
      <w:r w:rsidR="0090539D" w:rsidRPr="0090539D">
        <w:rPr>
          <w:rFonts w:ascii="Arial" w:eastAsia="Arial" w:hAnsi="Arial" w:cs="Arial"/>
          <w:sz w:val="24"/>
          <w:szCs w:val="24"/>
          <w:lang w:val="en-GB"/>
        </w:rPr>
        <w:t>evenue</w:t>
      </w:r>
      <w:r>
        <w:rPr>
          <w:rFonts w:ascii="Arial" w:eastAsia="Arial" w:hAnsi="Arial" w:cs="Arial"/>
          <w:sz w:val="24"/>
          <w:szCs w:val="24"/>
          <w:lang w:val="en-GB"/>
        </w:rPr>
        <w:t>.</w:t>
      </w:r>
    </w:p>
    <w:p w14:paraId="3435926A" w14:textId="675D53B8" w:rsidR="00864AF4" w:rsidRDefault="00864AF4" w:rsidP="00864AF4">
      <w:pPr>
        <w:pStyle w:val="ListParagraph"/>
        <w:spacing w:line="360" w:lineRule="auto"/>
        <w:ind w:left="1440"/>
        <w:jc w:val="both"/>
        <w:rPr>
          <w:rFonts w:ascii="Arial" w:eastAsia="Arial" w:hAnsi="Arial" w:cs="Arial"/>
          <w:sz w:val="24"/>
          <w:szCs w:val="24"/>
          <w:lang w:val="en-GB"/>
        </w:rPr>
      </w:pPr>
      <w:r w:rsidRPr="00864AF4">
        <w:rPr>
          <w:rFonts w:ascii="Arial" w:eastAsia="Arial" w:hAnsi="Arial" w:cs="Arial"/>
          <w:sz w:val="24"/>
          <w:szCs w:val="24"/>
          <w:lang w:val="en-GB"/>
        </w:rPr>
        <w:t xml:space="preserve">Revenue is the amount of money that a company </w:t>
      </w:r>
      <w:proofErr w:type="gramStart"/>
      <w:r w:rsidRPr="00864AF4">
        <w:rPr>
          <w:rFonts w:ascii="Arial" w:eastAsia="Arial" w:hAnsi="Arial" w:cs="Arial"/>
          <w:sz w:val="24"/>
          <w:szCs w:val="24"/>
          <w:lang w:val="en-GB"/>
        </w:rPr>
        <w:t>actually receives</w:t>
      </w:r>
      <w:proofErr w:type="gramEnd"/>
      <w:r w:rsidRPr="00864AF4">
        <w:rPr>
          <w:rFonts w:ascii="Arial" w:eastAsia="Arial" w:hAnsi="Arial" w:cs="Arial"/>
          <w:sz w:val="24"/>
          <w:szCs w:val="24"/>
          <w:lang w:val="en-GB"/>
        </w:rPr>
        <w:t xml:space="preserve"> during a specific period, including discounts and dedu</w:t>
      </w:r>
      <w:r>
        <w:rPr>
          <w:rFonts w:ascii="Arial" w:eastAsia="Arial" w:hAnsi="Arial" w:cs="Arial"/>
          <w:sz w:val="24"/>
          <w:szCs w:val="24"/>
          <w:lang w:val="en-GB"/>
        </w:rPr>
        <w:t>ctions for returned merchandise.</w:t>
      </w:r>
    </w:p>
    <w:p w14:paraId="0261A24C" w14:textId="216AE31E" w:rsidR="00864AF4" w:rsidRDefault="00864AF4" w:rsidP="00864AF4">
      <w:pPr>
        <w:pStyle w:val="ListParagraph"/>
        <w:spacing w:line="360" w:lineRule="auto"/>
        <w:ind w:left="1440"/>
        <w:jc w:val="both"/>
        <w:rPr>
          <w:rFonts w:ascii="Arial" w:eastAsia="Arial" w:hAnsi="Arial" w:cs="Arial"/>
          <w:sz w:val="24"/>
          <w:szCs w:val="24"/>
          <w:lang w:val="en-GB"/>
        </w:rPr>
      </w:pPr>
    </w:p>
    <w:p w14:paraId="1C97B900" w14:textId="022ECE55" w:rsidR="00864AF4" w:rsidRDefault="00864AF4" w:rsidP="00864AF4">
      <w:pPr>
        <w:pStyle w:val="ListParagraph"/>
        <w:spacing w:line="360" w:lineRule="auto"/>
        <w:ind w:left="1440"/>
        <w:jc w:val="both"/>
        <w:rPr>
          <w:rFonts w:ascii="Arial" w:eastAsia="Arial" w:hAnsi="Arial" w:cs="Arial"/>
          <w:sz w:val="24"/>
          <w:szCs w:val="24"/>
          <w:lang w:val="en-GB"/>
        </w:rPr>
      </w:pPr>
    </w:p>
    <w:p w14:paraId="58AE5783" w14:textId="2030D6BE" w:rsidR="00864AF4" w:rsidRDefault="00864AF4" w:rsidP="00864AF4">
      <w:pPr>
        <w:pStyle w:val="ListParagraph"/>
        <w:spacing w:line="360" w:lineRule="auto"/>
        <w:ind w:left="1440"/>
        <w:jc w:val="both"/>
        <w:rPr>
          <w:rFonts w:ascii="Arial" w:eastAsia="Arial" w:hAnsi="Arial" w:cs="Arial"/>
          <w:sz w:val="24"/>
          <w:szCs w:val="24"/>
          <w:lang w:val="en-GB"/>
        </w:rPr>
      </w:pPr>
    </w:p>
    <w:p w14:paraId="0CAAFC69" w14:textId="1F488E02" w:rsidR="00864AF4" w:rsidRDefault="000856E2" w:rsidP="00864AF4">
      <w:pPr>
        <w:pStyle w:val="ListParagraph"/>
        <w:numPr>
          <w:ilvl w:val="0"/>
          <w:numId w:val="39"/>
        </w:numPr>
        <w:spacing w:line="360" w:lineRule="auto"/>
        <w:jc w:val="both"/>
        <w:rPr>
          <w:rFonts w:ascii="Arial" w:eastAsia="Arial" w:hAnsi="Arial" w:cs="Arial"/>
          <w:sz w:val="24"/>
          <w:szCs w:val="24"/>
          <w:lang w:val="en-GB"/>
        </w:rPr>
      </w:pPr>
      <w:r>
        <w:rPr>
          <w:rFonts w:ascii="Arial" w:eastAsia="Arial" w:hAnsi="Arial" w:cs="Arial"/>
          <w:sz w:val="24"/>
          <w:szCs w:val="24"/>
          <w:lang w:val="en-GB"/>
        </w:rPr>
        <w:t xml:space="preserve">  </w:t>
      </w:r>
    </w:p>
    <w:p w14:paraId="3D7CA56A" w14:textId="08032FF1" w:rsidR="000856E2" w:rsidRDefault="000856E2" w:rsidP="000856E2">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Money measurement concept= Anything that cannot be expressed in monetary terms is not recorded in accounting.</w:t>
      </w:r>
    </w:p>
    <w:p w14:paraId="7D52F63B" w14:textId="230B4A77" w:rsidR="000856E2" w:rsidRDefault="000856E2" w:rsidP="000856E2">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Continuity concept= It is assumed that the company will be operating for a long time (going concern).</w:t>
      </w:r>
    </w:p>
    <w:p w14:paraId="7B11B196" w14:textId="77777777" w:rsidR="000856E2" w:rsidRDefault="000856E2" w:rsidP="000856E2">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Cost concept= Any land, machinery, property rights that a business owns are called its assets.</w:t>
      </w:r>
    </w:p>
    <w:p w14:paraId="047401E5" w14:textId="77777777" w:rsidR="000856E2" w:rsidRDefault="000856E2" w:rsidP="000856E2">
      <w:pPr>
        <w:pStyle w:val="ListParagraph"/>
        <w:spacing w:line="360" w:lineRule="auto"/>
        <w:ind w:left="1440"/>
        <w:jc w:val="both"/>
        <w:rPr>
          <w:rFonts w:ascii="Arial" w:eastAsia="Arial" w:hAnsi="Arial" w:cs="Arial"/>
          <w:sz w:val="24"/>
          <w:szCs w:val="24"/>
          <w:lang w:val="en-GB"/>
        </w:rPr>
      </w:pPr>
      <w:r>
        <w:rPr>
          <w:rFonts w:ascii="Arial" w:eastAsia="Arial" w:hAnsi="Arial" w:cs="Arial"/>
          <w:sz w:val="24"/>
          <w:szCs w:val="24"/>
          <w:lang w:val="en-GB"/>
        </w:rPr>
        <w:t>According to this concept, an asset worth the cost that was paid at the time that it was acquired which means it does not reflect their current market value.</w:t>
      </w:r>
    </w:p>
    <w:p w14:paraId="18B415D9" w14:textId="77777777" w:rsidR="000856E2" w:rsidRDefault="000856E2" w:rsidP="000856E2">
      <w:pPr>
        <w:pStyle w:val="ListParagraph"/>
        <w:spacing w:line="360" w:lineRule="auto"/>
        <w:ind w:left="1440"/>
        <w:jc w:val="both"/>
        <w:rPr>
          <w:rFonts w:ascii="Arial" w:eastAsia="Arial" w:hAnsi="Arial" w:cs="Arial"/>
          <w:sz w:val="24"/>
          <w:szCs w:val="24"/>
          <w:lang w:val="en-GB"/>
        </w:rPr>
      </w:pPr>
      <w:r>
        <w:rPr>
          <w:rFonts w:ascii="Arial" w:eastAsia="Arial" w:hAnsi="Arial" w:cs="Arial"/>
          <w:sz w:val="24"/>
          <w:szCs w:val="24"/>
          <w:lang w:val="en-GB"/>
        </w:rPr>
        <w:t>However, this concept does not mean that the value of an asset will be the same over the time.</w:t>
      </w:r>
    </w:p>
    <w:p w14:paraId="0334877C" w14:textId="1EA13116" w:rsidR="000856E2" w:rsidRDefault="000856E2" w:rsidP="000856E2">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Accrual concept= In business operations, the obligation to pay and the actual movement of cash may not coincide</w:t>
      </w:r>
      <w:r w:rsidR="00E53AC5">
        <w:rPr>
          <w:rFonts w:ascii="Arial" w:eastAsia="Arial" w:hAnsi="Arial" w:cs="Arial"/>
          <w:sz w:val="24"/>
          <w:szCs w:val="24"/>
          <w:lang w:val="en-GB"/>
        </w:rPr>
        <w:t>.</w:t>
      </w:r>
    </w:p>
    <w:p w14:paraId="28E4D1B7" w14:textId="42DF518F" w:rsidR="00E53AC5" w:rsidRDefault="00E53AC5" w:rsidP="00E53AC5">
      <w:pPr>
        <w:pStyle w:val="ListParagraph"/>
        <w:spacing w:line="360" w:lineRule="auto"/>
        <w:ind w:left="1440"/>
        <w:jc w:val="both"/>
        <w:rPr>
          <w:rFonts w:ascii="Arial" w:eastAsia="Arial" w:hAnsi="Arial" w:cs="Arial"/>
          <w:sz w:val="24"/>
          <w:szCs w:val="24"/>
          <w:lang w:val="en-GB"/>
        </w:rPr>
      </w:pPr>
      <w:r>
        <w:rPr>
          <w:rFonts w:ascii="Arial" w:eastAsia="Arial" w:hAnsi="Arial" w:cs="Arial"/>
          <w:sz w:val="24"/>
          <w:szCs w:val="24"/>
          <w:lang w:val="en-GB"/>
        </w:rPr>
        <w:t>If perhaps we talk about sale of goods the revenue can be received either before or after the right to receive is created.</w:t>
      </w:r>
    </w:p>
    <w:p w14:paraId="0C48C1E7" w14:textId="52335FAD" w:rsidR="00E53AC5" w:rsidRDefault="00E53AC5" w:rsidP="00E53AC5">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Concept of conservatism= Prudent and cautious approach that accountants can adopt.</w:t>
      </w:r>
    </w:p>
    <w:p w14:paraId="17EA5048" w14:textId="697F1585" w:rsidR="00E53AC5" w:rsidRDefault="00E53AC5" w:rsidP="00E53AC5">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lastRenderedPageBreak/>
        <w:t xml:space="preserve">Materiality concept= It says that small insignificant transactions need not to be given the same attention and strict treatment </w:t>
      </w:r>
      <w:r w:rsidR="009F4FAC">
        <w:rPr>
          <w:rFonts w:ascii="Arial" w:eastAsia="Arial" w:hAnsi="Arial" w:cs="Arial"/>
          <w:sz w:val="24"/>
          <w:szCs w:val="24"/>
          <w:lang w:val="en-GB"/>
        </w:rPr>
        <w:t>as other significant transactions.</w:t>
      </w:r>
    </w:p>
    <w:p w14:paraId="4B698ADF" w14:textId="2C99B0C8" w:rsidR="009F4FAC" w:rsidRDefault="009F4FAC" w:rsidP="00E53AC5">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Consistency concept= According to it, the business must choose one way to treat accounting events of the same nature and apply that procedure in all the financial statements.</w:t>
      </w:r>
    </w:p>
    <w:p w14:paraId="1F1FB29D" w14:textId="33DABD3E" w:rsidR="009F4FAC" w:rsidRDefault="009F4FAC" w:rsidP="00E53AC5">
      <w:pPr>
        <w:pStyle w:val="ListParagraph"/>
        <w:numPr>
          <w:ilvl w:val="0"/>
          <w:numId w:val="38"/>
        </w:numPr>
        <w:spacing w:line="360" w:lineRule="auto"/>
        <w:jc w:val="both"/>
        <w:rPr>
          <w:rFonts w:ascii="Arial" w:eastAsia="Arial" w:hAnsi="Arial" w:cs="Arial"/>
          <w:sz w:val="24"/>
          <w:szCs w:val="24"/>
          <w:lang w:val="en-GB"/>
        </w:rPr>
      </w:pPr>
      <w:r>
        <w:rPr>
          <w:rFonts w:ascii="Arial" w:eastAsia="Arial" w:hAnsi="Arial" w:cs="Arial"/>
          <w:sz w:val="24"/>
          <w:szCs w:val="24"/>
          <w:lang w:val="en-GB"/>
        </w:rPr>
        <w:t>Periodicity concept= Full knowledge of the outcome of business operations of a company, can only be acquired after the company ceases to function with all its assets being sold and the liabilities paid off.</w:t>
      </w:r>
    </w:p>
    <w:p w14:paraId="699AD4E4" w14:textId="75CB55F2" w:rsidR="009F4FAC" w:rsidRDefault="009F4FAC" w:rsidP="009F4FAC">
      <w:pPr>
        <w:pStyle w:val="ListParagraph"/>
        <w:spacing w:line="360" w:lineRule="auto"/>
        <w:ind w:left="1440"/>
        <w:jc w:val="both"/>
        <w:rPr>
          <w:rFonts w:ascii="Arial" w:eastAsia="Arial" w:hAnsi="Arial" w:cs="Arial"/>
          <w:sz w:val="24"/>
          <w:szCs w:val="24"/>
          <w:lang w:val="en-GB"/>
        </w:rPr>
      </w:pPr>
    </w:p>
    <w:p w14:paraId="14AD15FC" w14:textId="49E54283" w:rsidR="009F4FAC" w:rsidRDefault="009F4FAC" w:rsidP="009F4FAC">
      <w:pPr>
        <w:pStyle w:val="ListParagraph"/>
        <w:spacing w:line="360" w:lineRule="auto"/>
        <w:ind w:left="1440"/>
        <w:jc w:val="both"/>
        <w:rPr>
          <w:rFonts w:ascii="Arial" w:eastAsia="Arial" w:hAnsi="Arial" w:cs="Arial"/>
          <w:sz w:val="24"/>
          <w:szCs w:val="24"/>
          <w:lang w:val="en-GB"/>
        </w:rPr>
      </w:pPr>
    </w:p>
    <w:p w14:paraId="57136431" w14:textId="77777777" w:rsidR="00D410A5" w:rsidRDefault="00D410A5" w:rsidP="00D410A5">
      <w:pPr>
        <w:pStyle w:val="ListParagraph"/>
        <w:numPr>
          <w:ilvl w:val="0"/>
          <w:numId w:val="39"/>
        </w:numPr>
        <w:spacing w:line="360" w:lineRule="auto"/>
        <w:jc w:val="both"/>
        <w:rPr>
          <w:rFonts w:ascii="Arial" w:eastAsia="Arial" w:hAnsi="Arial" w:cs="Arial"/>
          <w:sz w:val="24"/>
          <w:szCs w:val="24"/>
          <w:lang w:val="en-GB"/>
        </w:rPr>
      </w:pPr>
      <w:r w:rsidRPr="00D410A5">
        <w:rPr>
          <w:rFonts w:ascii="Arial" w:eastAsia="Arial" w:hAnsi="Arial" w:cs="Arial"/>
          <w:sz w:val="24"/>
          <w:szCs w:val="24"/>
          <w:lang w:val="en-GB"/>
        </w:rPr>
        <w:t xml:space="preserve">An accounting standard is a principle that guides and standardizes accounting practices. </w:t>
      </w:r>
    </w:p>
    <w:p w14:paraId="48590965" w14:textId="04C755A4" w:rsidR="00D410A5" w:rsidRPr="000046AA" w:rsidRDefault="00D410A5" w:rsidP="000046AA">
      <w:pPr>
        <w:pStyle w:val="ListParagraph"/>
        <w:spacing w:line="360" w:lineRule="auto"/>
        <w:ind w:left="1440"/>
        <w:jc w:val="both"/>
        <w:rPr>
          <w:rFonts w:ascii="Arial" w:eastAsia="Arial" w:hAnsi="Arial" w:cs="Arial"/>
          <w:sz w:val="24"/>
          <w:szCs w:val="24"/>
          <w:lang w:val="en-GB"/>
        </w:rPr>
      </w:pPr>
      <w:r w:rsidRPr="00D410A5">
        <w:rPr>
          <w:rFonts w:ascii="Arial" w:eastAsia="Arial" w:hAnsi="Arial" w:cs="Arial"/>
          <w:sz w:val="24"/>
          <w:szCs w:val="24"/>
          <w:lang w:val="en-GB"/>
        </w:rPr>
        <w:t>The Generally Accepted Accounting Principles (GAAP) is a group of accounting standards widely accepted as appropriate to the field of accounting necessary so financial statements are meaningful across a wide variety of businesses and industries.</w:t>
      </w:r>
    </w:p>
    <w:p w14:paraId="5E9A9C69" w14:textId="58DB06DA" w:rsidR="00D410A5" w:rsidRPr="00D410A5" w:rsidRDefault="00D410A5" w:rsidP="00D410A5">
      <w:pPr>
        <w:pStyle w:val="ListParagraph"/>
        <w:spacing w:line="360" w:lineRule="auto"/>
        <w:ind w:left="1440"/>
        <w:jc w:val="both"/>
        <w:rPr>
          <w:rFonts w:ascii="Arial" w:eastAsia="Arial" w:hAnsi="Arial" w:cs="Arial"/>
          <w:sz w:val="24"/>
          <w:szCs w:val="24"/>
          <w:lang w:val="en-GB"/>
        </w:rPr>
      </w:pPr>
      <w:r>
        <w:rPr>
          <w:rFonts w:ascii="Arial" w:eastAsia="Arial" w:hAnsi="Arial" w:cs="Arial"/>
          <w:sz w:val="24"/>
          <w:szCs w:val="24"/>
          <w:lang w:val="en-GB"/>
        </w:rPr>
        <w:t>Accounting</w:t>
      </w:r>
      <w:r w:rsidRPr="00D410A5">
        <w:rPr>
          <w:rFonts w:ascii="Arial" w:eastAsia="Arial" w:hAnsi="Arial" w:cs="Arial"/>
          <w:sz w:val="24"/>
          <w:szCs w:val="24"/>
          <w:lang w:val="en-GB"/>
        </w:rPr>
        <w:t xml:space="preserve"> standards </w:t>
      </w:r>
      <w:r w:rsidR="009F4FAC" w:rsidRPr="00D410A5">
        <w:rPr>
          <w:rFonts w:ascii="Arial" w:eastAsia="Arial" w:hAnsi="Arial" w:cs="Arial"/>
          <w:sz w:val="24"/>
          <w:szCs w:val="24"/>
          <w:lang w:val="en-GB"/>
        </w:rPr>
        <w:t>are set in place</w:t>
      </w:r>
      <w:r w:rsidRPr="00D410A5">
        <w:rPr>
          <w:rFonts w:ascii="Arial" w:eastAsia="Arial" w:hAnsi="Arial" w:cs="Arial"/>
          <w:sz w:val="24"/>
          <w:szCs w:val="24"/>
          <w:lang w:val="en-GB"/>
        </w:rPr>
        <w:t>,</w:t>
      </w:r>
      <w:r w:rsidR="009F4FAC" w:rsidRPr="00D410A5">
        <w:rPr>
          <w:rFonts w:ascii="Arial" w:eastAsia="Arial" w:hAnsi="Arial" w:cs="Arial"/>
          <w:sz w:val="24"/>
          <w:szCs w:val="24"/>
          <w:lang w:val="en-GB"/>
        </w:rPr>
        <w:t xml:space="preserve"> to ensure that financial information is not manipulated to present the financial position of the company to outsiders the way the owners like it.</w:t>
      </w:r>
    </w:p>
    <w:p w14:paraId="7B3581CA" w14:textId="528A2E7B" w:rsidR="009F4FAC" w:rsidRPr="00864AF4" w:rsidRDefault="009F4FAC" w:rsidP="00D410A5">
      <w:pPr>
        <w:pStyle w:val="ListParagraph"/>
        <w:spacing w:line="360" w:lineRule="auto"/>
        <w:ind w:left="1440"/>
        <w:jc w:val="both"/>
        <w:rPr>
          <w:rFonts w:ascii="Arial" w:eastAsia="Arial" w:hAnsi="Arial" w:cs="Arial"/>
          <w:sz w:val="24"/>
          <w:szCs w:val="24"/>
          <w:lang w:val="en-GB"/>
        </w:rPr>
      </w:pPr>
      <w:r w:rsidRPr="009F4FAC">
        <w:rPr>
          <w:rFonts w:ascii="Arial" w:eastAsia="Arial" w:hAnsi="Arial" w:cs="Arial"/>
          <w:sz w:val="24"/>
          <w:szCs w:val="24"/>
          <w:lang w:val="en-GB"/>
        </w:rPr>
        <w:t xml:space="preserve"> The public and other external parties must have trust in the information that they are provided with and they must believe that the financial statements were prepared in accordance with strict principles of logic, fairness and consistency</w:t>
      </w:r>
      <w:r w:rsidR="00D410A5">
        <w:rPr>
          <w:rFonts w:ascii="Arial" w:eastAsia="Arial" w:hAnsi="Arial" w:cs="Arial"/>
          <w:sz w:val="24"/>
          <w:szCs w:val="24"/>
          <w:lang w:val="en-GB"/>
        </w:rPr>
        <w:t>.</w:t>
      </w:r>
      <w:bookmarkStart w:id="0" w:name="_GoBack"/>
      <w:bookmarkEnd w:id="0"/>
    </w:p>
    <w:p w14:paraId="177B57CA" w14:textId="77777777" w:rsidR="00EC3DFA" w:rsidRPr="00EC3DFA" w:rsidRDefault="00EC3DFA" w:rsidP="00EC3DFA">
      <w:pPr>
        <w:pStyle w:val="ListParagraph"/>
        <w:spacing w:line="360" w:lineRule="auto"/>
        <w:jc w:val="both"/>
        <w:rPr>
          <w:rFonts w:ascii="Arial" w:eastAsia="Arial" w:hAnsi="Arial" w:cs="Arial"/>
          <w:sz w:val="24"/>
          <w:szCs w:val="24"/>
          <w:lang w:val="en-GB"/>
        </w:rPr>
      </w:pPr>
    </w:p>
    <w:p w14:paraId="080AD540" w14:textId="411507A1" w:rsidR="00D25E94" w:rsidRPr="00EC3DFA" w:rsidRDefault="00D25E94" w:rsidP="00EC3DFA">
      <w:pPr>
        <w:pStyle w:val="ListParagraph"/>
        <w:spacing w:line="360" w:lineRule="auto"/>
        <w:jc w:val="both"/>
        <w:rPr>
          <w:rFonts w:ascii="Arial" w:eastAsia="Arial" w:hAnsi="Arial" w:cs="Arial"/>
          <w:sz w:val="24"/>
          <w:szCs w:val="24"/>
          <w:lang w:val="en-GB"/>
        </w:rPr>
      </w:pPr>
    </w:p>
    <w:p w14:paraId="0C073E15" w14:textId="77777777" w:rsidR="00415169" w:rsidRPr="00415169" w:rsidRDefault="00415169" w:rsidP="00415169">
      <w:pPr>
        <w:pStyle w:val="ListParagraph"/>
        <w:spacing w:line="360" w:lineRule="auto"/>
        <w:jc w:val="both"/>
        <w:rPr>
          <w:rFonts w:ascii="Arial" w:eastAsia="Arial" w:hAnsi="Arial" w:cs="Arial"/>
          <w:sz w:val="24"/>
          <w:szCs w:val="24"/>
          <w:lang w:val="en-GB"/>
        </w:rPr>
      </w:pPr>
    </w:p>
    <w:sectPr w:rsidR="00415169" w:rsidRPr="00415169">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D4A4C" w14:textId="77777777" w:rsidR="00390A14" w:rsidRDefault="00390A14" w:rsidP="00CE3D17">
      <w:pPr>
        <w:spacing w:after="0" w:line="240" w:lineRule="auto"/>
      </w:pPr>
      <w:r>
        <w:separator/>
      </w:r>
    </w:p>
  </w:endnote>
  <w:endnote w:type="continuationSeparator" w:id="0">
    <w:p w14:paraId="365093D0" w14:textId="77777777" w:rsidR="00390A14" w:rsidRDefault="00390A14" w:rsidP="00CE3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F18FF" w14:textId="77777777" w:rsidR="00390A14" w:rsidRDefault="00390A14" w:rsidP="00CE3D17">
      <w:pPr>
        <w:spacing w:after="0" w:line="240" w:lineRule="auto"/>
      </w:pPr>
      <w:r>
        <w:separator/>
      </w:r>
    </w:p>
  </w:footnote>
  <w:footnote w:type="continuationSeparator" w:id="0">
    <w:p w14:paraId="642360A0" w14:textId="77777777" w:rsidR="00390A14" w:rsidRDefault="00390A14" w:rsidP="00CE3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143580002"/>
      <w:docPartObj>
        <w:docPartGallery w:val="Page Numbers (Top of Page)"/>
        <w:docPartUnique/>
      </w:docPartObj>
    </w:sdtPr>
    <w:sdtEndPr>
      <w:rPr>
        <w:b/>
        <w:bCs/>
        <w:noProof/>
        <w:color w:val="auto"/>
        <w:spacing w:val="0"/>
      </w:rPr>
    </w:sdtEndPr>
    <w:sdtContent>
      <w:p w14:paraId="425B3DD9" w14:textId="30D9FE08" w:rsidR="00E53AC5" w:rsidRDefault="00E53AC5">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0046AA" w:rsidRPr="000046AA">
          <w:rPr>
            <w:b/>
            <w:bCs/>
            <w:noProof/>
          </w:rPr>
          <w:t>4</w:t>
        </w:r>
        <w:r>
          <w:rPr>
            <w:b/>
            <w:bCs/>
            <w:noProof/>
          </w:rPr>
          <w:fldChar w:fldCharType="end"/>
        </w:r>
      </w:p>
    </w:sdtContent>
  </w:sdt>
  <w:p w14:paraId="7020E609" w14:textId="1DACA2C3" w:rsidR="00E53AC5" w:rsidRDefault="00E53AC5" w:rsidP="00C55338">
    <w:pPr>
      <w:pStyle w:val="Header"/>
      <w:jc w:val="right"/>
      <w:rPr>
        <w:rFonts w:ascii="Arial" w:hAnsi="Arial" w:cs="Arial"/>
        <w:sz w:val="24"/>
        <w:szCs w:val="24"/>
      </w:rPr>
    </w:pPr>
    <w:r>
      <w:rPr>
        <w:rFonts w:ascii="Arial" w:hAnsi="Arial" w:cs="Arial"/>
        <w:sz w:val="24"/>
        <w:szCs w:val="24"/>
      </w:rPr>
      <w:t>Tipo Giampiero</w:t>
    </w:r>
  </w:p>
  <w:p w14:paraId="02ECD7DA" w14:textId="19396A2D" w:rsidR="00E53AC5" w:rsidRDefault="00E53AC5" w:rsidP="00C55338">
    <w:pPr>
      <w:pStyle w:val="Header"/>
      <w:jc w:val="right"/>
      <w:rPr>
        <w:rFonts w:ascii="Arial" w:hAnsi="Arial" w:cs="Arial"/>
        <w:sz w:val="24"/>
        <w:szCs w:val="24"/>
      </w:rPr>
    </w:pPr>
    <w:r>
      <w:rPr>
        <w:rFonts w:ascii="Arial" w:hAnsi="Arial" w:cs="Arial"/>
        <w:sz w:val="24"/>
        <w:szCs w:val="24"/>
      </w:rPr>
      <w:t>9793</w:t>
    </w:r>
  </w:p>
  <w:p w14:paraId="24605681" w14:textId="76570A42" w:rsidR="00E53AC5" w:rsidRDefault="00E53AC5" w:rsidP="00FE366A">
    <w:pPr>
      <w:pStyle w:val="Header"/>
      <w:jc w:val="right"/>
      <w:rPr>
        <w:rFonts w:ascii="Arial" w:hAnsi="Arial" w:cs="Arial"/>
        <w:sz w:val="24"/>
        <w:szCs w:val="24"/>
      </w:rPr>
    </w:pPr>
    <w:r>
      <w:rPr>
        <w:rFonts w:ascii="Arial" w:hAnsi="Arial" w:cs="Arial"/>
        <w:sz w:val="24"/>
        <w:szCs w:val="24"/>
      </w:rPr>
      <w:t>Unit 3</w:t>
    </w:r>
  </w:p>
  <w:p w14:paraId="63B82E3D" w14:textId="77777777" w:rsidR="00E53AC5" w:rsidRDefault="00E53AC5" w:rsidP="00C55338">
    <w:pPr>
      <w:pStyle w:val="Header"/>
      <w:jc w:val="right"/>
    </w:pPr>
  </w:p>
  <w:p w14:paraId="60F69523" w14:textId="2E49AE63" w:rsidR="00E53AC5" w:rsidRDefault="00E53AC5" w:rsidP="00C55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00ED4"/>
    <w:multiLevelType w:val="hybridMultilevel"/>
    <w:tmpl w:val="2B9C665C"/>
    <w:lvl w:ilvl="0" w:tplc="7424275E">
      <w:start w:val="1"/>
      <w:numFmt w:val="lowerRoman"/>
      <w:lvlText w:val="%1."/>
      <w:lvlJc w:val="left"/>
      <w:pPr>
        <w:ind w:left="360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 w15:restartNumberingAfterBreak="0">
    <w:nsid w:val="0DD1354E"/>
    <w:multiLevelType w:val="hybridMultilevel"/>
    <w:tmpl w:val="4F4EB5BE"/>
    <w:lvl w:ilvl="0" w:tplc="9EAA8F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2765E80"/>
    <w:multiLevelType w:val="hybridMultilevel"/>
    <w:tmpl w:val="5BC2B494"/>
    <w:lvl w:ilvl="0" w:tplc="FD764B2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9181E"/>
    <w:multiLevelType w:val="hybridMultilevel"/>
    <w:tmpl w:val="AED48D1A"/>
    <w:lvl w:ilvl="0" w:tplc="DDAC8A58">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6612A12"/>
    <w:multiLevelType w:val="hybridMultilevel"/>
    <w:tmpl w:val="0598DF94"/>
    <w:lvl w:ilvl="0" w:tplc="9EAA8F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643A62"/>
    <w:multiLevelType w:val="hybridMultilevel"/>
    <w:tmpl w:val="3EA6B454"/>
    <w:lvl w:ilvl="0" w:tplc="D5303360">
      <w:start w:val="1"/>
      <w:numFmt w:val="lowerRoman"/>
      <w:lvlText w:val="%1."/>
      <w:lvlJc w:val="left"/>
      <w:pPr>
        <w:ind w:left="1080" w:hanging="720"/>
      </w:pPr>
      <w:rPr>
        <w:rFonts w:asciiTheme="minorHAnsi" w:eastAsia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4603C9"/>
    <w:multiLevelType w:val="hybridMultilevel"/>
    <w:tmpl w:val="BE0A297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A11300F"/>
    <w:multiLevelType w:val="hybridMultilevel"/>
    <w:tmpl w:val="E6D639C4"/>
    <w:lvl w:ilvl="0" w:tplc="D338B5AA">
      <w:start w:val="1"/>
      <w:numFmt w:val="decimal"/>
      <w:lvlText w:val="%1)"/>
      <w:lvlJc w:val="left"/>
      <w:pPr>
        <w:ind w:left="72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E420C8D"/>
    <w:multiLevelType w:val="hybridMultilevel"/>
    <w:tmpl w:val="4054373C"/>
    <w:lvl w:ilvl="0" w:tplc="74DEEAFA">
      <w:start w:val="3"/>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309045C7"/>
    <w:multiLevelType w:val="hybridMultilevel"/>
    <w:tmpl w:val="D9ECDFC2"/>
    <w:lvl w:ilvl="0" w:tplc="7424275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8438AF"/>
    <w:multiLevelType w:val="hybridMultilevel"/>
    <w:tmpl w:val="0D68CDD8"/>
    <w:lvl w:ilvl="0" w:tplc="9EAA8F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2B25E1"/>
    <w:multiLevelType w:val="hybridMultilevel"/>
    <w:tmpl w:val="0F300420"/>
    <w:lvl w:ilvl="0" w:tplc="7424275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312257"/>
    <w:multiLevelType w:val="hybridMultilevel"/>
    <w:tmpl w:val="27FA0E84"/>
    <w:lvl w:ilvl="0" w:tplc="9EAA8FE2">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2577B7"/>
    <w:multiLevelType w:val="hybridMultilevel"/>
    <w:tmpl w:val="A118A0B2"/>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A79636E"/>
    <w:multiLevelType w:val="hybridMultilevel"/>
    <w:tmpl w:val="E068A04E"/>
    <w:lvl w:ilvl="0" w:tplc="14D0EE2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BE49B1"/>
    <w:multiLevelType w:val="hybridMultilevel"/>
    <w:tmpl w:val="70304C60"/>
    <w:lvl w:ilvl="0" w:tplc="7424275E">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3222C92"/>
    <w:multiLevelType w:val="hybridMultilevel"/>
    <w:tmpl w:val="918AFE9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4426639"/>
    <w:multiLevelType w:val="hybridMultilevel"/>
    <w:tmpl w:val="C734C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E25E5B"/>
    <w:multiLevelType w:val="hybridMultilevel"/>
    <w:tmpl w:val="A776EAAA"/>
    <w:lvl w:ilvl="0" w:tplc="CB1A588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70445B"/>
    <w:multiLevelType w:val="hybridMultilevel"/>
    <w:tmpl w:val="50BC9CFC"/>
    <w:lvl w:ilvl="0" w:tplc="7424275E">
      <w:start w:val="1"/>
      <w:numFmt w:val="lowerRoman"/>
      <w:lvlText w:val="%1."/>
      <w:lvlJc w:val="left"/>
      <w:pPr>
        <w:ind w:left="360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0" w15:restartNumberingAfterBreak="0">
    <w:nsid w:val="4C2321C6"/>
    <w:multiLevelType w:val="hybridMultilevel"/>
    <w:tmpl w:val="C04EF45C"/>
    <w:lvl w:ilvl="0" w:tplc="C2D63222">
      <w:start w:val="1"/>
      <w:numFmt w:val="lowerRoman"/>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112259"/>
    <w:multiLevelType w:val="hybridMultilevel"/>
    <w:tmpl w:val="D18ECF6A"/>
    <w:lvl w:ilvl="0" w:tplc="B68CBE2A">
      <w:start w:val="1"/>
      <w:numFmt w:val="lowerRoman"/>
      <w:lvlText w:val="%1."/>
      <w:lvlJc w:val="right"/>
      <w:pPr>
        <w:ind w:left="1068" w:hanging="360"/>
      </w:pPr>
      <w:rPr>
        <w:rFonts w:asciiTheme="minorHAnsi" w:eastAsiaTheme="minorHAnsi" w:hAnsiTheme="minorHAnsi" w:cstheme="minorBidi"/>
      </w:rPr>
    </w:lvl>
    <w:lvl w:ilvl="1" w:tplc="08090019">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2" w15:restartNumberingAfterBreak="0">
    <w:nsid w:val="518F0F87"/>
    <w:multiLevelType w:val="hybridMultilevel"/>
    <w:tmpl w:val="E30842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549097C"/>
    <w:multiLevelType w:val="hybridMultilevel"/>
    <w:tmpl w:val="3344030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750629A"/>
    <w:multiLevelType w:val="hybridMultilevel"/>
    <w:tmpl w:val="D07CC714"/>
    <w:lvl w:ilvl="0" w:tplc="9EAA8FE2">
      <w:start w:val="1"/>
      <w:numFmt w:val="decimal"/>
      <w:lvlText w:val="%1"/>
      <w:lvlJc w:val="left"/>
      <w:pPr>
        <w:ind w:left="216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58F57574"/>
    <w:multiLevelType w:val="hybridMultilevel"/>
    <w:tmpl w:val="628C34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93804E0"/>
    <w:multiLevelType w:val="hybridMultilevel"/>
    <w:tmpl w:val="596E48D0"/>
    <w:lvl w:ilvl="0" w:tplc="E174C186">
      <w:start w:val="5"/>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D97E65"/>
    <w:multiLevelType w:val="hybridMultilevel"/>
    <w:tmpl w:val="E51AAC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BDA162E"/>
    <w:multiLevelType w:val="hybridMultilevel"/>
    <w:tmpl w:val="C9648532"/>
    <w:lvl w:ilvl="0" w:tplc="959614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522C2B"/>
    <w:multiLevelType w:val="hybridMultilevel"/>
    <w:tmpl w:val="56FC5BD2"/>
    <w:lvl w:ilvl="0" w:tplc="08090011">
      <w:start w:val="1"/>
      <w:numFmt w:val="decimal"/>
      <w:lvlText w:val="%1)"/>
      <w:lvlJc w:val="left"/>
      <w:pPr>
        <w:ind w:left="1770" w:hanging="360"/>
      </w:pPr>
    </w:lvl>
    <w:lvl w:ilvl="1" w:tplc="08090019" w:tentative="1">
      <w:start w:val="1"/>
      <w:numFmt w:val="lowerLetter"/>
      <w:lvlText w:val="%2."/>
      <w:lvlJc w:val="left"/>
      <w:pPr>
        <w:ind w:left="2490" w:hanging="360"/>
      </w:pPr>
    </w:lvl>
    <w:lvl w:ilvl="2" w:tplc="0809001B" w:tentative="1">
      <w:start w:val="1"/>
      <w:numFmt w:val="lowerRoman"/>
      <w:lvlText w:val="%3."/>
      <w:lvlJc w:val="right"/>
      <w:pPr>
        <w:ind w:left="3210" w:hanging="180"/>
      </w:pPr>
    </w:lvl>
    <w:lvl w:ilvl="3" w:tplc="0809000F" w:tentative="1">
      <w:start w:val="1"/>
      <w:numFmt w:val="decimal"/>
      <w:lvlText w:val="%4."/>
      <w:lvlJc w:val="left"/>
      <w:pPr>
        <w:ind w:left="3930" w:hanging="360"/>
      </w:pPr>
    </w:lvl>
    <w:lvl w:ilvl="4" w:tplc="08090019" w:tentative="1">
      <w:start w:val="1"/>
      <w:numFmt w:val="lowerLetter"/>
      <w:lvlText w:val="%5."/>
      <w:lvlJc w:val="left"/>
      <w:pPr>
        <w:ind w:left="4650" w:hanging="360"/>
      </w:pPr>
    </w:lvl>
    <w:lvl w:ilvl="5" w:tplc="0809001B" w:tentative="1">
      <w:start w:val="1"/>
      <w:numFmt w:val="lowerRoman"/>
      <w:lvlText w:val="%6."/>
      <w:lvlJc w:val="right"/>
      <w:pPr>
        <w:ind w:left="5370" w:hanging="180"/>
      </w:pPr>
    </w:lvl>
    <w:lvl w:ilvl="6" w:tplc="0809000F" w:tentative="1">
      <w:start w:val="1"/>
      <w:numFmt w:val="decimal"/>
      <w:lvlText w:val="%7."/>
      <w:lvlJc w:val="left"/>
      <w:pPr>
        <w:ind w:left="6090" w:hanging="360"/>
      </w:pPr>
    </w:lvl>
    <w:lvl w:ilvl="7" w:tplc="08090019" w:tentative="1">
      <w:start w:val="1"/>
      <w:numFmt w:val="lowerLetter"/>
      <w:lvlText w:val="%8."/>
      <w:lvlJc w:val="left"/>
      <w:pPr>
        <w:ind w:left="6810" w:hanging="360"/>
      </w:pPr>
    </w:lvl>
    <w:lvl w:ilvl="8" w:tplc="0809001B" w:tentative="1">
      <w:start w:val="1"/>
      <w:numFmt w:val="lowerRoman"/>
      <w:lvlText w:val="%9."/>
      <w:lvlJc w:val="right"/>
      <w:pPr>
        <w:ind w:left="7530" w:hanging="180"/>
      </w:pPr>
    </w:lvl>
  </w:abstractNum>
  <w:abstractNum w:abstractNumId="30" w15:restartNumberingAfterBreak="0">
    <w:nsid w:val="652F1AF5"/>
    <w:multiLevelType w:val="hybridMultilevel"/>
    <w:tmpl w:val="54722E60"/>
    <w:lvl w:ilvl="0" w:tplc="2CC4A3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9B15A0"/>
    <w:multiLevelType w:val="hybridMultilevel"/>
    <w:tmpl w:val="7FB00B22"/>
    <w:lvl w:ilvl="0" w:tplc="08090011">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6F526946"/>
    <w:multiLevelType w:val="hybridMultilevel"/>
    <w:tmpl w:val="8768248E"/>
    <w:lvl w:ilvl="0" w:tplc="058ABBAE">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17B55D4"/>
    <w:multiLevelType w:val="hybridMultilevel"/>
    <w:tmpl w:val="6E3C74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1AA5DDB"/>
    <w:multiLevelType w:val="hybridMultilevel"/>
    <w:tmpl w:val="A2B6A332"/>
    <w:lvl w:ilvl="0" w:tplc="7424275E">
      <w:start w:val="1"/>
      <w:numFmt w:val="lowerRoman"/>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5" w15:restartNumberingAfterBreak="0">
    <w:nsid w:val="75D71471"/>
    <w:multiLevelType w:val="hybridMultilevel"/>
    <w:tmpl w:val="E3A6D476"/>
    <w:lvl w:ilvl="0" w:tplc="0809000F">
      <w:start w:val="1"/>
      <w:numFmt w:val="decimal"/>
      <w:lvlText w:val="%1."/>
      <w:lvlJc w:val="left"/>
      <w:pPr>
        <w:ind w:left="1788" w:hanging="360"/>
      </w:pPr>
    </w:lvl>
    <w:lvl w:ilvl="1" w:tplc="08090019" w:tentative="1">
      <w:start w:val="1"/>
      <w:numFmt w:val="lowerLetter"/>
      <w:lvlText w:val="%2."/>
      <w:lvlJc w:val="left"/>
      <w:pPr>
        <w:ind w:left="2508" w:hanging="360"/>
      </w:pPr>
    </w:lvl>
    <w:lvl w:ilvl="2" w:tplc="0809001B" w:tentative="1">
      <w:start w:val="1"/>
      <w:numFmt w:val="lowerRoman"/>
      <w:lvlText w:val="%3."/>
      <w:lvlJc w:val="right"/>
      <w:pPr>
        <w:ind w:left="3228" w:hanging="180"/>
      </w:pPr>
    </w:lvl>
    <w:lvl w:ilvl="3" w:tplc="0809000F" w:tentative="1">
      <w:start w:val="1"/>
      <w:numFmt w:val="decimal"/>
      <w:lvlText w:val="%4."/>
      <w:lvlJc w:val="left"/>
      <w:pPr>
        <w:ind w:left="3948" w:hanging="360"/>
      </w:pPr>
    </w:lvl>
    <w:lvl w:ilvl="4" w:tplc="08090019" w:tentative="1">
      <w:start w:val="1"/>
      <w:numFmt w:val="lowerLetter"/>
      <w:lvlText w:val="%5."/>
      <w:lvlJc w:val="left"/>
      <w:pPr>
        <w:ind w:left="4668" w:hanging="360"/>
      </w:pPr>
    </w:lvl>
    <w:lvl w:ilvl="5" w:tplc="0809001B" w:tentative="1">
      <w:start w:val="1"/>
      <w:numFmt w:val="lowerRoman"/>
      <w:lvlText w:val="%6."/>
      <w:lvlJc w:val="right"/>
      <w:pPr>
        <w:ind w:left="5388" w:hanging="180"/>
      </w:pPr>
    </w:lvl>
    <w:lvl w:ilvl="6" w:tplc="0809000F" w:tentative="1">
      <w:start w:val="1"/>
      <w:numFmt w:val="decimal"/>
      <w:lvlText w:val="%7."/>
      <w:lvlJc w:val="left"/>
      <w:pPr>
        <w:ind w:left="6108" w:hanging="360"/>
      </w:pPr>
    </w:lvl>
    <w:lvl w:ilvl="7" w:tplc="08090019" w:tentative="1">
      <w:start w:val="1"/>
      <w:numFmt w:val="lowerLetter"/>
      <w:lvlText w:val="%8."/>
      <w:lvlJc w:val="left"/>
      <w:pPr>
        <w:ind w:left="6828" w:hanging="360"/>
      </w:pPr>
    </w:lvl>
    <w:lvl w:ilvl="8" w:tplc="0809001B" w:tentative="1">
      <w:start w:val="1"/>
      <w:numFmt w:val="lowerRoman"/>
      <w:lvlText w:val="%9."/>
      <w:lvlJc w:val="right"/>
      <w:pPr>
        <w:ind w:left="7548" w:hanging="180"/>
      </w:pPr>
    </w:lvl>
  </w:abstractNum>
  <w:abstractNum w:abstractNumId="36" w15:restartNumberingAfterBreak="0">
    <w:nsid w:val="779B5299"/>
    <w:multiLevelType w:val="hybridMultilevel"/>
    <w:tmpl w:val="03AAD342"/>
    <w:lvl w:ilvl="0" w:tplc="2CC62B7E">
      <w:start w:val="3"/>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E16E13"/>
    <w:multiLevelType w:val="hybridMultilevel"/>
    <w:tmpl w:val="25C0966C"/>
    <w:lvl w:ilvl="0" w:tplc="08090001">
      <w:start w:val="1"/>
      <w:numFmt w:val="bullet"/>
      <w:lvlText w:val=""/>
      <w:lvlJc w:val="left"/>
      <w:pPr>
        <w:ind w:left="2130" w:hanging="360"/>
      </w:pPr>
      <w:rPr>
        <w:rFonts w:ascii="Symbol" w:hAnsi="Symbol" w:hint="default"/>
      </w:rPr>
    </w:lvl>
    <w:lvl w:ilvl="1" w:tplc="08090003" w:tentative="1">
      <w:start w:val="1"/>
      <w:numFmt w:val="bullet"/>
      <w:lvlText w:val="o"/>
      <w:lvlJc w:val="left"/>
      <w:pPr>
        <w:ind w:left="2850" w:hanging="360"/>
      </w:pPr>
      <w:rPr>
        <w:rFonts w:ascii="Courier New" w:hAnsi="Courier New" w:cs="Courier New" w:hint="default"/>
      </w:rPr>
    </w:lvl>
    <w:lvl w:ilvl="2" w:tplc="08090005" w:tentative="1">
      <w:start w:val="1"/>
      <w:numFmt w:val="bullet"/>
      <w:lvlText w:val=""/>
      <w:lvlJc w:val="left"/>
      <w:pPr>
        <w:ind w:left="3570" w:hanging="360"/>
      </w:pPr>
      <w:rPr>
        <w:rFonts w:ascii="Wingdings" w:hAnsi="Wingdings" w:hint="default"/>
      </w:rPr>
    </w:lvl>
    <w:lvl w:ilvl="3" w:tplc="08090001" w:tentative="1">
      <w:start w:val="1"/>
      <w:numFmt w:val="bullet"/>
      <w:lvlText w:val=""/>
      <w:lvlJc w:val="left"/>
      <w:pPr>
        <w:ind w:left="4290" w:hanging="360"/>
      </w:pPr>
      <w:rPr>
        <w:rFonts w:ascii="Symbol" w:hAnsi="Symbol" w:hint="default"/>
      </w:rPr>
    </w:lvl>
    <w:lvl w:ilvl="4" w:tplc="08090003" w:tentative="1">
      <w:start w:val="1"/>
      <w:numFmt w:val="bullet"/>
      <w:lvlText w:val="o"/>
      <w:lvlJc w:val="left"/>
      <w:pPr>
        <w:ind w:left="5010" w:hanging="360"/>
      </w:pPr>
      <w:rPr>
        <w:rFonts w:ascii="Courier New" w:hAnsi="Courier New" w:cs="Courier New" w:hint="default"/>
      </w:rPr>
    </w:lvl>
    <w:lvl w:ilvl="5" w:tplc="08090005" w:tentative="1">
      <w:start w:val="1"/>
      <w:numFmt w:val="bullet"/>
      <w:lvlText w:val=""/>
      <w:lvlJc w:val="left"/>
      <w:pPr>
        <w:ind w:left="5730" w:hanging="360"/>
      </w:pPr>
      <w:rPr>
        <w:rFonts w:ascii="Wingdings" w:hAnsi="Wingdings" w:hint="default"/>
      </w:rPr>
    </w:lvl>
    <w:lvl w:ilvl="6" w:tplc="08090001" w:tentative="1">
      <w:start w:val="1"/>
      <w:numFmt w:val="bullet"/>
      <w:lvlText w:val=""/>
      <w:lvlJc w:val="left"/>
      <w:pPr>
        <w:ind w:left="6450" w:hanging="360"/>
      </w:pPr>
      <w:rPr>
        <w:rFonts w:ascii="Symbol" w:hAnsi="Symbol" w:hint="default"/>
      </w:rPr>
    </w:lvl>
    <w:lvl w:ilvl="7" w:tplc="08090003" w:tentative="1">
      <w:start w:val="1"/>
      <w:numFmt w:val="bullet"/>
      <w:lvlText w:val="o"/>
      <w:lvlJc w:val="left"/>
      <w:pPr>
        <w:ind w:left="7170" w:hanging="360"/>
      </w:pPr>
      <w:rPr>
        <w:rFonts w:ascii="Courier New" w:hAnsi="Courier New" w:cs="Courier New" w:hint="default"/>
      </w:rPr>
    </w:lvl>
    <w:lvl w:ilvl="8" w:tplc="08090005" w:tentative="1">
      <w:start w:val="1"/>
      <w:numFmt w:val="bullet"/>
      <w:lvlText w:val=""/>
      <w:lvlJc w:val="left"/>
      <w:pPr>
        <w:ind w:left="7890" w:hanging="360"/>
      </w:pPr>
      <w:rPr>
        <w:rFonts w:ascii="Wingdings" w:hAnsi="Wingdings" w:hint="default"/>
      </w:rPr>
    </w:lvl>
  </w:abstractNum>
  <w:abstractNum w:abstractNumId="38" w15:restartNumberingAfterBreak="0">
    <w:nsid w:val="7A54301E"/>
    <w:multiLevelType w:val="hybridMultilevel"/>
    <w:tmpl w:val="752694F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0"/>
  </w:num>
  <w:num w:numId="2">
    <w:abstractNumId w:val="28"/>
  </w:num>
  <w:num w:numId="3">
    <w:abstractNumId w:val="20"/>
  </w:num>
  <w:num w:numId="4">
    <w:abstractNumId w:val="13"/>
  </w:num>
  <w:num w:numId="5">
    <w:abstractNumId w:val="6"/>
  </w:num>
  <w:num w:numId="6">
    <w:abstractNumId w:val="23"/>
  </w:num>
  <w:num w:numId="7">
    <w:abstractNumId w:val="15"/>
  </w:num>
  <w:num w:numId="8">
    <w:abstractNumId w:val="34"/>
  </w:num>
  <w:num w:numId="9">
    <w:abstractNumId w:val="27"/>
  </w:num>
  <w:num w:numId="10">
    <w:abstractNumId w:val="37"/>
  </w:num>
  <w:num w:numId="11">
    <w:abstractNumId w:val="16"/>
  </w:num>
  <w:num w:numId="12">
    <w:abstractNumId w:val="1"/>
  </w:num>
  <w:num w:numId="13">
    <w:abstractNumId w:val="12"/>
  </w:num>
  <w:num w:numId="14">
    <w:abstractNumId w:val="24"/>
  </w:num>
  <w:num w:numId="15">
    <w:abstractNumId w:val="29"/>
  </w:num>
  <w:num w:numId="16">
    <w:abstractNumId w:val="4"/>
  </w:num>
  <w:num w:numId="17">
    <w:abstractNumId w:val="10"/>
  </w:num>
  <w:num w:numId="18">
    <w:abstractNumId w:val="32"/>
  </w:num>
  <w:num w:numId="19">
    <w:abstractNumId w:val="5"/>
  </w:num>
  <w:num w:numId="20">
    <w:abstractNumId w:val="21"/>
  </w:num>
  <w:num w:numId="21">
    <w:abstractNumId w:val="35"/>
  </w:num>
  <w:num w:numId="22">
    <w:abstractNumId w:val="17"/>
  </w:num>
  <w:num w:numId="23">
    <w:abstractNumId w:val="11"/>
  </w:num>
  <w:num w:numId="24">
    <w:abstractNumId w:val="25"/>
  </w:num>
  <w:num w:numId="25">
    <w:abstractNumId w:val="38"/>
  </w:num>
  <w:num w:numId="26">
    <w:abstractNumId w:val="31"/>
  </w:num>
  <w:num w:numId="27">
    <w:abstractNumId w:val="7"/>
  </w:num>
  <w:num w:numId="28">
    <w:abstractNumId w:val="14"/>
  </w:num>
  <w:num w:numId="29">
    <w:abstractNumId w:val="22"/>
  </w:num>
  <w:num w:numId="30">
    <w:abstractNumId w:val="8"/>
  </w:num>
  <w:num w:numId="31">
    <w:abstractNumId w:val="18"/>
  </w:num>
  <w:num w:numId="32">
    <w:abstractNumId w:val="2"/>
  </w:num>
  <w:num w:numId="33">
    <w:abstractNumId w:val="36"/>
  </w:num>
  <w:num w:numId="34">
    <w:abstractNumId w:val="26"/>
  </w:num>
  <w:num w:numId="35">
    <w:abstractNumId w:val="19"/>
  </w:num>
  <w:num w:numId="36">
    <w:abstractNumId w:val="0"/>
  </w:num>
  <w:num w:numId="37">
    <w:abstractNumId w:val="9"/>
  </w:num>
  <w:num w:numId="38">
    <w:abstractNumId w:val="33"/>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0509A"/>
    <w:rsid w:val="000046AA"/>
    <w:rsid w:val="0002537F"/>
    <w:rsid w:val="00074295"/>
    <w:rsid w:val="000856E2"/>
    <w:rsid w:val="000C7761"/>
    <w:rsid w:val="000D0D99"/>
    <w:rsid w:val="000F6292"/>
    <w:rsid w:val="00110586"/>
    <w:rsid w:val="00143B2E"/>
    <w:rsid w:val="001E2AB4"/>
    <w:rsid w:val="00200C43"/>
    <w:rsid w:val="002247A0"/>
    <w:rsid w:val="002B21C7"/>
    <w:rsid w:val="002E4A7A"/>
    <w:rsid w:val="00325D10"/>
    <w:rsid w:val="0034322A"/>
    <w:rsid w:val="003519AA"/>
    <w:rsid w:val="00370EB5"/>
    <w:rsid w:val="00374ED6"/>
    <w:rsid w:val="00390A14"/>
    <w:rsid w:val="00415169"/>
    <w:rsid w:val="004335C7"/>
    <w:rsid w:val="00477E1C"/>
    <w:rsid w:val="00523DDD"/>
    <w:rsid w:val="00567674"/>
    <w:rsid w:val="006674C3"/>
    <w:rsid w:val="00676EF3"/>
    <w:rsid w:val="00694CC5"/>
    <w:rsid w:val="006D64E3"/>
    <w:rsid w:val="007212EA"/>
    <w:rsid w:val="00746D93"/>
    <w:rsid w:val="00747562"/>
    <w:rsid w:val="007811DD"/>
    <w:rsid w:val="007F5562"/>
    <w:rsid w:val="00802D60"/>
    <w:rsid w:val="00852AC1"/>
    <w:rsid w:val="008613EC"/>
    <w:rsid w:val="00864AF4"/>
    <w:rsid w:val="0088339E"/>
    <w:rsid w:val="00891685"/>
    <w:rsid w:val="0089705B"/>
    <w:rsid w:val="008B76AA"/>
    <w:rsid w:val="008E42F7"/>
    <w:rsid w:val="0090539D"/>
    <w:rsid w:val="00975ACD"/>
    <w:rsid w:val="0099291B"/>
    <w:rsid w:val="009A4803"/>
    <w:rsid w:val="009B4E78"/>
    <w:rsid w:val="009E5A62"/>
    <w:rsid w:val="009F368B"/>
    <w:rsid w:val="009F4FAC"/>
    <w:rsid w:val="00A3025B"/>
    <w:rsid w:val="00AB332B"/>
    <w:rsid w:val="00AC1EBF"/>
    <w:rsid w:val="00B65F34"/>
    <w:rsid w:val="00B660E1"/>
    <w:rsid w:val="00B67F9B"/>
    <w:rsid w:val="00C55338"/>
    <w:rsid w:val="00C93CBB"/>
    <w:rsid w:val="00CC6B98"/>
    <w:rsid w:val="00CE3D17"/>
    <w:rsid w:val="00D25E94"/>
    <w:rsid w:val="00D410A5"/>
    <w:rsid w:val="00D412E0"/>
    <w:rsid w:val="00D5636B"/>
    <w:rsid w:val="00D96ABF"/>
    <w:rsid w:val="00DB0BC7"/>
    <w:rsid w:val="00E2313E"/>
    <w:rsid w:val="00E53AC5"/>
    <w:rsid w:val="00EA505C"/>
    <w:rsid w:val="00EC3DFA"/>
    <w:rsid w:val="00ED2BC3"/>
    <w:rsid w:val="00F7386C"/>
    <w:rsid w:val="00FB2E60"/>
    <w:rsid w:val="00FE366A"/>
    <w:rsid w:val="09102B6E"/>
    <w:rsid w:val="1A270853"/>
    <w:rsid w:val="1FBCC38D"/>
    <w:rsid w:val="4CFD2E6F"/>
    <w:rsid w:val="565B5E1D"/>
    <w:rsid w:val="70E92075"/>
    <w:rsid w:val="7FB050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DD4ED"/>
  <w15:chartTrackingRefBased/>
  <w15:docId w15:val="{EA13F344-4C0D-4B93-B16E-5ABE3B30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D99"/>
    <w:pPr>
      <w:ind w:left="720"/>
      <w:contextualSpacing/>
    </w:pPr>
  </w:style>
  <w:style w:type="paragraph" w:styleId="Header">
    <w:name w:val="header"/>
    <w:basedOn w:val="Normal"/>
    <w:link w:val="HeaderChar"/>
    <w:uiPriority w:val="99"/>
    <w:unhideWhenUsed/>
    <w:rsid w:val="00CE3D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D17"/>
  </w:style>
  <w:style w:type="paragraph" w:styleId="Footer">
    <w:name w:val="footer"/>
    <w:basedOn w:val="Normal"/>
    <w:link w:val="FooterChar"/>
    <w:uiPriority w:val="99"/>
    <w:unhideWhenUsed/>
    <w:rsid w:val="00CE3D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D17"/>
  </w:style>
  <w:style w:type="paragraph" w:customStyle="1" w:styleId="Default">
    <w:name w:val="Default"/>
    <w:rsid w:val="009A4803"/>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9A480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E42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2F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giampy tipo</dc:creator>
  <cp:keywords/>
  <dc:description/>
  <cp:lastModifiedBy>giampy tipo</cp:lastModifiedBy>
  <cp:revision>11</cp:revision>
  <dcterms:created xsi:type="dcterms:W3CDTF">2017-08-10T11:12:00Z</dcterms:created>
  <dcterms:modified xsi:type="dcterms:W3CDTF">2017-09-14T13:00:00Z</dcterms:modified>
</cp:coreProperties>
</file>