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051D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A7BD351" wp14:editId="5B66BCB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D81449B" w14:textId="5224C922" w:rsidR="00607874" w:rsidRDefault="00C6013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F61AC38" wp14:editId="6BD1292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4D41F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BE8F4C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61AC3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14D41F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BE8F4C8" w14:textId="77777777" w:rsidR="00405895" w:rsidRDefault="00405895"/>
                  </w:txbxContent>
                </v:textbox>
              </v:shape>
            </w:pict>
          </mc:Fallback>
        </mc:AlternateContent>
      </w:r>
    </w:p>
    <w:p w14:paraId="2331C66D" w14:textId="77777777" w:rsidR="00607874" w:rsidRDefault="00607874" w:rsidP="00A851DA">
      <w:pPr>
        <w:rPr>
          <w:lang w:val="en-US"/>
        </w:rPr>
      </w:pPr>
    </w:p>
    <w:p w14:paraId="47960E73" w14:textId="77777777" w:rsidR="00607874" w:rsidRDefault="00607874" w:rsidP="00A851DA">
      <w:pPr>
        <w:rPr>
          <w:lang w:val="en-US"/>
        </w:rPr>
      </w:pPr>
    </w:p>
    <w:p w14:paraId="62B53D3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01225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FA9FA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CCA63B" w14:textId="15AAFDEE" w:rsidR="00A851DA" w:rsidRPr="00B0415E" w:rsidRDefault="007A189E" w:rsidP="007A189E">
            <w:pPr>
              <w:pStyle w:val="Default"/>
              <w:jc w:val="center"/>
              <w:rPr>
                <w:rFonts w:asciiTheme="minorHAnsi" w:hAnsiTheme="minorHAnsi"/>
              </w:rPr>
            </w:pPr>
            <w:r>
              <w:rPr>
                <w:rFonts w:asciiTheme="minorHAnsi" w:hAnsiTheme="minorHAnsi"/>
              </w:rPr>
              <w:t>DANIEL GROVER</w:t>
            </w:r>
          </w:p>
        </w:tc>
      </w:tr>
      <w:tr w:rsidR="00A851DA" w:rsidRPr="00B0415E" w14:paraId="7E5D78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2F307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463A92B" w14:textId="2B6EA2CC" w:rsidR="00A851DA" w:rsidRPr="00B0415E" w:rsidRDefault="007A189E" w:rsidP="007A189E">
            <w:pPr>
              <w:pStyle w:val="Default"/>
              <w:jc w:val="center"/>
              <w:rPr>
                <w:rFonts w:asciiTheme="minorHAnsi" w:hAnsiTheme="minorHAnsi"/>
              </w:rPr>
            </w:pPr>
            <w:r>
              <w:rPr>
                <w:rFonts w:asciiTheme="minorHAnsi" w:hAnsiTheme="minorHAnsi"/>
              </w:rPr>
              <w:t>19610</w:t>
            </w:r>
          </w:p>
        </w:tc>
      </w:tr>
      <w:tr w:rsidR="00A851DA" w:rsidRPr="00B0415E" w14:paraId="69EF677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F2907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E9E4CA7" w14:textId="55B279D3" w:rsidR="00A851DA" w:rsidRPr="00B0415E" w:rsidRDefault="007A189E" w:rsidP="007A189E">
            <w:pPr>
              <w:pStyle w:val="Default"/>
              <w:jc w:val="center"/>
              <w:rPr>
                <w:rFonts w:asciiTheme="minorHAnsi" w:hAnsiTheme="minorHAnsi"/>
              </w:rPr>
            </w:pPr>
            <w:r>
              <w:rPr>
                <w:rFonts w:asciiTheme="minorHAnsi" w:hAnsiTheme="minorHAnsi"/>
              </w:rPr>
              <w:t>CERTIFICATE IN MANAGEMENT LEVEL 1</w:t>
            </w:r>
          </w:p>
        </w:tc>
      </w:tr>
      <w:tr w:rsidR="00A851DA" w:rsidRPr="00B0415E" w14:paraId="198231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609D3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7D0DAB" w14:textId="3CB9738D" w:rsidR="00A851DA" w:rsidRPr="00B0415E" w:rsidRDefault="007A189E" w:rsidP="007A189E">
            <w:pPr>
              <w:jc w:val="center"/>
            </w:pPr>
            <w:r>
              <w:t>1</w:t>
            </w:r>
          </w:p>
        </w:tc>
      </w:tr>
    </w:tbl>
    <w:p w14:paraId="32A4DC25" w14:textId="77777777" w:rsidR="00CC2FB3" w:rsidRDefault="00CC2FB3" w:rsidP="00A851DA">
      <w:pPr>
        <w:rPr>
          <w:b/>
          <w:lang w:val="en-US"/>
        </w:rPr>
      </w:pPr>
    </w:p>
    <w:p w14:paraId="799E40A5" w14:textId="77777777" w:rsidR="00443E6F" w:rsidRDefault="00527C11" w:rsidP="00A851DA">
      <w:pPr>
        <w:rPr>
          <w:b/>
          <w:sz w:val="28"/>
          <w:lang w:val="en-US"/>
        </w:rPr>
      </w:pPr>
      <w:r w:rsidRPr="00443E6F">
        <w:rPr>
          <w:b/>
          <w:sz w:val="28"/>
          <w:lang w:val="en-US"/>
        </w:rPr>
        <w:t>Marking Criteria:</w:t>
      </w:r>
    </w:p>
    <w:p w14:paraId="4722E58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0CCB2A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51CD32" w14:textId="77777777" w:rsidTr="00CC2FB3">
        <w:tc>
          <w:tcPr>
            <w:tcW w:w="9242" w:type="dxa"/>
          </w:tcPr>
          <w:p w14:paraId="67E44C15" w14:textId="77777777" w:rsidR="007A189E" w:rsidRPr="003B7E3D" w:rsidRDefault="007A189E" w:rsidP="007A189E">
            <w:pPr>
              <w:rPr>
                <w:rFonts w:ascii="Calibri" w:hAnsi="Calibri" w:cs="Calibri"/>
                <w:b/>
                <w:bCs/>
              </w:rPr>
            </w:pPr>
            <w:r w:rsidRPr="003B7E3D">
              <w:rPr>
                <w:rFonts w:ascii="Calibri" w:hAnsi="Calibri" w:cs="Calibri"/>
                <w:b/>
                <w:bCs/>
              </w:rPr>
              <w:t>UNDERSTANDING MANAGEMENT &amp; LEADERSHIP</w:t>
            </w:r>
          </w:p>
          <w:p w14:paraId="3C47A9B4" w14:textId="77777777" w:rsidR="007A189E" w:rsidRPr="003B7E3D" w:rsidRDefault="007A189E" w:rsidP="007A189E">
            <w:pPr>
              <w:rPr>
                <w:rFonts w:ascii="Calibri" w:hAnsi="Calibri" w:cs="Calibri"/>
                <w:b/>
                <w:bCs/>
              </w:rPr>
            </w:pPr>
            <w:r w:rsidRPr="003B7E3D">
              <w:rPr>
                <w:rFonts w:ascii="Calibri" w:hAnsi="Calibri" w:cs="Calibri"/>
                <w:b/>
                <w:bCs/>
              </w:rPr>
              <w:t>ASSESSMENT 1)</w:t>
            </w:r>
          </w:p>
          <w:p w14:paraId="244643B2" w14:textId="77777777" w:rsidR="007A189E" w:rsidRPr="003B7E3D" w:rsidRDefault="007A189E" w:rsidP="007A189E">
            <w:pPr>
              <w:rPr>
                <w:rFonts w:ascii="Calibri" w:hAnsi="Calibri" w:cs="Calibri"/>
              </w:rPr>
            </w:pPr>
          </w:p>
          <w:p w14:paraId="369FCD52" w14:textId="77777777" w:rsidR="007A189E" w:rsidRPr="003B7E3D" w:rsidRDefault="007A189E" w:rsidP="007A189E">
            <w:pPr>
              <w:rPr>
                <w:rFonts w:ascii="Calibri" w:hAnsi="Calibri" w:cs="Calibri"/>
              </w:rPr>
            </w:pPr>
            <w:r w:rsidRPr="003B7E3D">
              <w:rPr>
                <w:rFonts w:ascii="Calibri" w:hAnsi="Calibri" w:cs="Calibri"/>
              </w:rPr>
              <w:t>Q1)</w:t>
            </w:r>
          </w:p>
          <w:p w14:paraId="2B948B79" w14:textId="27644E29" w:rsidR="007A189E" w:rsidRPr="003B7E3D" w:rsidRDefault="007A189E" w:rsidP="007A189E">
            <w:pPr>
              <w:pStyle w:val="ListParagraph"/>
              <w:numPr>
                <w:ilvl w:val="0"/>
                <w:numId w:val="2"/>
              </w:numPr>
              <w:spacing w:line="259" w:lineRule="auto"/>
              <w:jc w:val="both"/>
              <w:rPr>
                <w:rFonts w:cs="Calibri"/>
              </w:rPr>
            </w:pPr>
            <w:r w:rsidRPr="003B7E3D">
              <w:rPr>
                <w:rFonts w:cs="Calibri"/>
              </w:rPr>
              <w:t xml:space="preserve">A </w:t>
            </w:r>
            <w:r>
              <w:rPr>
                <w:rFonts w:cs="Calibri"/>
              </w:rPr>
              <w:t>“</w:t>
            </w:r>
            <w:r w:rsidRPr="003B7E3D">
              <w:rPr>
                <w:rFonts w:cs="Calibri"/>
              </w:rPr>
              <w:t>Group</w:t>
            </w:r>
            <w:r>
              <w:rPr>
                <w:rFonts w:cs="Calibri"/>
              </w:rPr>
              <w:t>”</w:t>
            </w:r>
            <w:r w:rsidRPr="003B7E3D">
              <w:rPr>
                <w:rFonts w:cs="Calibri"/>
              </w:rPr>
              <w:t xml:space="preserve"> is a collection of people who work in the same </w:t>
            </w:r>
            <w:r w:rsidRPr="003B7E3D">
              <w:rPr>
                <w:rFonts w:cs="Calibri"/>
              </w:rPr>
              <w:t>area or</w:t>
            </w:r>
            <w:r w:rsidRPr="003B7E3D">
              <w:rPr>
                <w:rFonts w:cs="Calibri"/>
              </w:rPr>
              <w:t xml:space="preserve"> have come together to complete a task. They are not an organised unit that is formed to achieve significant goals. </w:t>
            </w:r>
          </w:p>
          <w:p w14:paraId="7CB75BC6" w14:textId="77777777" w:rsidR="007A189E" w:rsidRPr="003B7E3D" w:rsidRDefault="007A189E" w:rsidP="007A189E">
            <w:pPr>
              <w:pStyle w:val="ListParagraph"/>
              <w:numPr>
                <w:ilvl w:val="0"/>
                <w:numId w:val="3"/>
              </w:numPr>
              <w:spacing w:line="259" w:lineRule="auto"/>
              <w:jc w:val="both"/>
              <w:rPr>
                <w:rFonts w:cs="Calibri"/>
              </w:rPr>
            </w:pPr>
            <w:r w:rsidRPr="003B7E3D">
              <w:rPr>
                <w:rFonts w:cs="Calibri"/>
              </w:rPr>
              <w:t xml:space="preserve">A </w:t>
            </w:r>
            <w:r>
              <w:rPr>
                <w:rFonts w:cs="Calibri"/>
              </w:rPr>
              <w:t>“</w:t>
            </w:r>
            <w:r w:rsidRPr="003B7E3D">
              <w:rPr>
                <w:rFonts w:cs="Calibri"/>
              </w:rPr>
              <w:t>Team</w:t>
            </w:r>
            <w:r>
              <w:rPr>
                <w:rFonts w:cs="Calibri"/>
              </w:rPr>
              <w:t>”</w:t>
            </w:r>
            <w:r w:rsidRPr="003B7E3D">
              <w:rPr>
                <w:rFonts w:cs="Calibri"/>
              </w:rPr>
              <w:t xml:space="preserve"> is a group of individuals that come together with complementary skills sets, each member trusts one another and are committed to completing a similar activity, objective, and/or performance goals. Within the team each individual works in coordination with one another and feels accountable for their input.</w:t>
            </w:r>
          </w:p>
          <w:p w14:paraId="2148AB53" w14:textId="77777777" w:rsidR="007A189E" w:rsidRPr="003B7E3D" w:rsidRDefault="007A189E" w:rsidP="007A189E">
            <w:pPr>
              <w:jc w:val="both"/>
              <w:rPr>
                <w:rFonts w:ascii="Calibri" w:hAnsi="Calibri" w:cs="Calibri"/>
              </w:rPr>
            </w:pPr>
          </w:p>
          <w:p w14:paraId="7BE1544F" w14:textId="77777777" w:rsidR="007A189E" w:rsidRPr="003B7E3D" w:rsidRDefault="007A189E" w:rsidP="007A189E">
            <w:pPr>
              <w:pStyle w:val="ListParagraph"/>
              <w:numPr>
                <w:ilvl w:val="0"/>
                <w:numId w:val="3"/>
              </w:numPr>
              <w:spacing w:line="259" w:lineRule="auto"/>
              <w:jc w:val="both"/>
              <w:rPr>
                <w:rFonts w:cs="Calibri"/>
              </w:rPr>
            </w:pPr>
            <w:r w:rsidRPr="003B7E3D">
              <w:rPr>
                <w:rFonts w:cs="Calibri"/>
              </w:rPr>
              <w:t>The term “Team Management” is the act of supervising the activities and performance of the individuals within a Team.</w:t>
            </w:r>
          </w:p>
          <w:p w14:paraId="0E6C4DA5" w14:textId="77777777" w:rsidR="007A189E" w:rsidRPr="003B7E3D" w:rsidRDefault="007A189E" w:rsidP="007A189E">
            <w:pPr>
              <w:jc w:val="both"/>
              <w:rPr>
                <w:rFonts w:ascii="Calibri" w:hAnsi="Calibri" w:cs="Calibri"/>
              </w:rPr>
            </w:pPr>
          </w:p>
          <w:p w14:paraId="6BEB58A1" w14:textId="77777777" w:rsidR="007A189E" w:rsidRPr="003B7E3D" w:rsidRDefault="007A189E" w:rsidP="007A189E">
            <w:pPr>
              <w:pStyle w:val="ListParagraph"/>
              <w:numPr>
                <w:ilvl w:val="0"/>
                <w:numId w:val="3"/>
              </w:numPr>
              <w:spacing w:line="259" w:lineRule="auto"/>
              <w:jc w:val="both"/>
              <w:rPr>
                <w:rFonts w:cs="Calibri"/>
              </w:rPr>
            </w:pPr>
            <w:r w:rsidRPr="003B7E3D">
              <w:rPr>
                <w:rFonts w:cs="Calibri"/>
              </w:rPr>
              <w:t>A Team Manager’s</w:t>
            </w:r>
            <w:r>
              <w:rPr>
                <w:rFonts w:cs="Calibri"/>
              </w:rPr>
              <w:t xml:space="preserve"> role</w:t>
            </w:r>
            <w:r w:rsidRPr="003B7E3D">
              <w:rPr>
                <w:rFonts w:cs="Calibri"/>
              </w:rPr>
              <w:t xml:space="preserve"> can be described as </w:t>
            </w:r>
            <w:r>
              <w:rPr>
                <w:rFonts w:cs="Calibri"/>
              </w:rPr>
              <w:t>an</w:t>
            </w:r>
            <w:r w:rsidRPr="003B7E3D">
              <w:rPr>
                <w:rFonts w:cs="Calibri"/>
              </w:rPr>
              <w:t xml:space="preserve"> individual who </w:t>
            </w:r>
            <w:r>
              <w:rPr>
                <w:rFonts w:cs="Calibri"/>
              </w:rPr>
              <w:t>leads, directs and supports</w:t>
            </w:r>
            <w:r w:rsidRPr="003B7E3D">
              <w:rPr>
                <w:rFonts w:cs="Calibri"/>
              </w:rPr>
              <w:t xml:space="preserve"> </w:t>
            </w:r>
            <w:r>
              <w:rPr>
                <w:rFonts w:cs="Calibri"/>
              </w:rPr>
              <w:t>a</w:t>
            </w:r>
            <w:r w:rsidRPr="003B7E3D">
              <w:rPr>
                <w:rFonts w:cs="Calibri"/>
              </w:rPr>
              <w:t xml:space="preserve"> Team. </w:t>
            </w:r>
          </w:p>
          <w:p w14:paraId="3EB40057" w14:textId="77777777" w:rsidR="007A189E" w:rsidRPr="003B7E3D" w:rsidRDefault="007A189E" w:rsidP="007A189E">
            <w:pPr>
              <w:pStyle w:val="ListParagraph"/>
              <w:ind w:left="1080"/>
              <w:jc w:val="both"/>
              <w:rPr>
                <w:rFonts w:cs="Calibri"/>
              </w:rPr>
            </w:pPr>
          </w:p>
          <w:p w14:paraId="1A7DDA28" w14:textId="740CB7EA" w:rsidR="007A189E" w:rsidRPr="003B7E3D" w:rsidRDefault="007A189E" w:rsidP="007A189E">
            <w:pPr>
              <w:pStyle w:val="ListParagraph"/>
              <w:ind w:left="1080"/>
              <w:jc w:val="both"/>
              <w:rPr>
                <w:rFonts w:cs="Calibri"/>
              </w:rPr>
            </w:pPr>
            <w:r w:rsidRPr="003B7E3D">
              <w:rPr>
                <w:rFonts w:cs="Calibri"/>
              </w:rPr>
              <w:t>For example, I am a Workshop Manager for a reputable sports bike company. I</w:t>
            </w:r>
            <w:r>
              <w:rPr>
                <w:rFonts w:cs="Calibri"/>
              </w:rPr>
              <w:t>t</w:t>
            </w:r>
            <w:r w:rsidRPr="003B7E3D">
              <w:rPr>
                <w:rFonts w:cs="Calibri"/>
              </w:rPr>
              <w:t xml:space="preserve"> </w:t>
            </w:r>
            <w:r>
              <w:rPr>
                <w:rFonts w:cs="Calibri"/>
              </w:rPr>
              <w:t>is my responsibility</w:t>
            </w:r>
            <w:r w:rsidRPr="003B7E3D">
              <w:rPr>
                <w:rFonts w:cs="Calibri"/>
              </w:rPr>
              <w:t xml:space="preserve"> to organise the daily tasks of the Bike Technicians – </w:t>
            </w:r>
            <w:r>
              <w:rPr>
                <w:rFonts w:cs="Calibri"/>
              </w:rPr>
              <w:t>who</w:t>
            </w:r>
            <w:r w:rsidRPr="003B7E3D">
              <w:rPr>
                <w:rFonts w:cs="Calibri"/>
              </w:rPr>
              <w:t xml:space="preserve"> is fixing what bike</w:t>
            </w:r>
            <w:r>
              <w:rPr>
                <w:rFonts w:cs="Calibri"/>
              </w:rPr>
              <w:t xml:space="preserve">, </w:t>
            </w:r>
            <w:r w:rsidRPr="003B7E3D">
              <w:rPr>
                <w:rFonts w:cs="Calibri"/>
              </w:rPr>
              <w:t>when</w:t>
            </w:r>
            <w:r>
              <w:rPr>
                <w:rFonts w:cs="Calibri"/>
              </w:rPr>
              <w:t xml:space="preserve"> it is fixed and what parts it needs </w:t>
            </w:r>
            <w:r>
              <w:rPr>
                <w:rFonts w:cs="Calibri"/>
              </w:rPr>
              <w:t>so that it can be</w:t>
            </w:r>
            <w:r>
              <w:rPr>
                <w:rFonts w:cs="Calibri"/>
              </w:rPr>
              <w:t xml:space="preserve"> fixed</w:t>
            </w:r>
            <w:r w:rsidRPr="003B7E3D">
              <w:rPr>
                <w:rFonts w:cs="Calibri"/>
              </w:rPr>
              <w:t>. It is my job to provide them with the correct parts</w:t>
            </w:r>
            <w:r>
              <w:rPr>
                <w:rFonts w:cs="Calibri"/>
              </w:rPr>
              <w:t>, tools and planning so they can do</w:t>
            </w:r>
            <w:r w:rsidRPr="003B7E3D">
              <w:rPr>
                <w:rFonts w:cs="Calibri"/>
              </w:rPr>
              <w:t xml:space="preserve"> their job, as well as </w:t>
            </w:r>
            <w:r>
              <w:rPr>
                <w:rFonts w:cs="Calibri"/>
              </w:rPr>
              <w:t xml:space="preserve">give </w:t>
            </w:r>
            <w:r w:rsidRPr="003B7E3D">
              <w:rPr>
                <w:rFonts w:cs="Calibri"/>
              </w:rPr>
              <w:t xml:space="preserve">hands on support/guidance </w:t>
            </w:r>
            <w:r>
              <w:rPr>
                <w:rFonts w:cs="Calibri"/>
              </w:rPr>
              <w:t>when required.</w:t>
            </w:r>
          </w:p>
          <w:p w14:paraId="6926EE1F" w14:textId="77777777" w:rsidR="007A189E" w:rsidRPr="003B7E3D" w:rsidRDefault="007A189E" w:rsidP="007A189E">
            <w:pPr>
              <w:pStyle w:val="ListParagraph"/>
              <w:ind w:left="1080"/>
              <w:jc w:val="both"/>
              <w:rPr>
                <w:rFonts w:cs="Calibri"/>
              </w:rPr>
            </w:pPr>
            <w:r w:rsidRPr="003B7E3D">
              <w:rPr>
                <w:rFonts w:cs="Calibri"/>
              </w:rPr>
              <w:t xml:space="preserve">It is my job to </w:t>
            </w:r>
            <w:r>
              <w:rPr>
                <w:rFonts w:cs="Calibri"/>
              </w:rPr>
              <w:t xml:space="preserve">keep the technicians safe and </w:t>
            </w:r>
            <w:r w:rsidRPr="003B7E3D">
              <w:rPr>
                <w:rFonts w:cs="Calibri"/>
              </w:rPr>
              <w:t>ensure we service</w:t>
            </w:r>
            <w:r>
              <w:rPr>
                <w:rFonts w:cs="Calibri"/>
              </w:rPr>
              <w:t>/fix</w:t>
            </w:r>
            <w:r w:rsidRPr="003B7E3D">
              <w:rPr>
                <w:rFonts w:cs="Calibri"/>
              </w:rPr>
              <w:t xml:space="preserve"> the bikes to a high standard and the reputation of the company is upheld – this is the company goal.</w:t>
            </w:r>
          </w:p>
          <w:p w14:paraId="158A00F1" w14:textId="77777777" w:rsidR="007A189E" w:rsidRPr="003B7E3D" w:rsidRDefault="007A189E" w:rsidP="007A189E">
            <w:pPr>
              <w:pStyle w:val="ListParagraph"/>
              <w:ind w:left="1080"/>
              <w:jc w:val="both"/>
              <w:rPr>
                <w:rFonts w:cs="Calibri"/>
              </w:rPr>
            </w:pPr>
          </w:p>
          <w:p w14:paraId="6A52E3AE" w14:textId="77777777" w:rsidR="007A189E" w:rsidRPr="003B7E3D" w:rsidRDefault="007A189E" w:rsidP="007A189E">
            <w:pPr>
              <w:pStyle w:val="ListParagraph"/>
              <w:ind w:left="1080"/>
              <w:jc w:val="both"/>
              <w:rPr>
                <w:rFonts w:cs="Calibri"/>
              </w:rPr>
            </w:pPr>
            <w:r w:rsidRPr="003B7E3D">
              <w:rPr>
                <w:rFonts w:cs="Calibri"/>
              </w:rPr>
              <w:lastRenderedPageBreak/>
              <w:t>To do this I must continually assess the team’s productivity and ability to work together as a unit. In addition to this, I must communicate with them and give them opportunities to develop. It is my job to problem solve</w:t>
            </w:r>
            <w:r>
              <w:rPr>
                <w:rFonts w:cs="Calibri"/>
              </w:rPr>
              <w:t xml:space="preserve"> these areas</w:t>
            </w:r>
            <w:r w:rsidRPr="003B7E3D">
              <w:rPr>
                <w:rFonts w:cs="Calibri"/>
              </w:rPr>
              <w:t xml:space="preserve"> and keep my team working happily towards the company’s goal, </w:t>
            </w:r>
            <w:r>
              <w:rPr>
                <w:rFonts w:cs="Calibri"/>
              </w:rPr>
              <w:t>as well as helping them</w:t>
            </w:r>
            <w:r w:rsidRPr="003B7E3D">
              <w:rPr>
                <w:rFonts w:cs="Calibri"/>
              </w:rPr>
              <w:t xml:space="preserve"> towards their own personal professional goals.</w:t>
            </w:r>
          </w:p>
          <w:p w14:paraId="08F58B04" w14:textId="77777777" w:rsidR="007A189E" w:rsidRPr="003B7E3D" w:rsidRDefault="007A189E" w:rsidP="007A189E">
            <w:pPr>
              <w:pStyle w:val="ListParagraph"/>
              <w:ind w:left="1080"/>
              <w:rPr>
                <w:rFonts w:cs="Calibri"/>
              </w:rPr>
            </w:pPr>
          </w:p>
          <w:p w14:paraId="4EE2D525" w14:textId="77777777" w:rsidR="007A189E" w:rsidRPr="003B7E3D" w:rsidRDefault="007A189E" w:rsidP="007A189E">
            <w:pPr>
              <w:pStyle w:val="ListParagraph"/>
              <w:ind w:left="1080"/>
              <w:rPr>
                <w:rFonts w:cs="Calibri"/>
              </w:rPr>
            </w:pPr>
          </w:p>
          <w:p w14:paraId="6F17CB39" w14:textId="77777777" w:rsidR="007A189E" w:rsidRPr="003B7E3D" w:rsidRDefault="007A189E" w:rsidP="007A189E">
            <w:pPr>
              <w:pStyle w:val="ListParagraph"/>
              <w:ind w:left="0"/>
              <w:jc w:val="both"/>
              <w:rPr>
                <w:rFonts w:cs="Calibri"/>
              </w:rPr>
            </w:pPr>
            <w:r w:rsidRPr="003B7E3D">
              <w:rPr>
                <w:rFonts w:cs="Calibri"/>
              </w:rPr>
              <w:t>Q2)</w:t>
            </w:r>
            <w:r w:rsidRPr="003B7E3D">
              <w:rPr>
                <w:rFonts w:cs="Calibri"/>
              </w:rPr>
              <w:tab/>
              <w:t xml:space="preserve">      </w:t>
            </w:r>
          </w:p>
          <w:p w14:paraId="7EDC414A" w14:textId="77777777" w:rsidR="007A189E" w:rsidRPr="003B7E3D" w:rsidRDefault="007A189E" w:rsidP="007A189E">
            <w:pPr>
              <w:ind w:left="1134"/>
              <w:jc w:val="both"/>
              <w:rPr>
                <w:rFonts w:ascii="Calibri" w:hAnsi="Calibri" w:cs="Calibri"/>
              </w:rPr>
            </w:pPr>
            <w:r w:rsidRPr="003B7E3D">
              <w:rPr>
                <w:rFonts w:ascii="Calibri" w:hAnsi="Calibri" w:cs="Calibri"/>
              </w:rPr>
              <w:t xml:space="preserve"> Leadership can be defined as the act of leading a group of individuals towards a common goal.</w:t>
            </w:r>
          </w:p>
          <w:p w14:paraId="62C1B030" w14:textId="77777777" w:rsidR="007A189E" w:rsidRPr="003B7E3D" w:rsidRDefault="007A189E" w:rsidP="007A189E">
            <w:pPr>
              <w:pStyle w:val="ListParagraph"/>
              <w:ind w:left="1134"/>
              <w:jc w:val="both"/>
              <w:rPr>
                <w:rFonts w:cs="Calibri"/>
              </w:rPr>
            </w:pPr>
          </w:p>
          <w:p w14:paraId="3B910877" w14:textId="77777777" w:rsidR="007A189E" w:rsidRPr="003B7E3D" w:rsidRDefault="007A189E" w:rsidP="007A189E">
            <w:pPr>
              <w:ind w:left="1134"/>
              <w:jc w:val="both"/>
              <w:rPr>
                <w:rFonts w:ascii="Calibri" w:hAnsi="Calibri" w:cs="Calibri"/>
              </w:rPr>
            </w:pPr>
            <w:r w:rsidRPr="003B7E3D">
              <w:rPr>
                <w:rFonts w:ascii="Calibri" w:hAnsi="Calibri" w:cs="Calibri"/>
              </w:rPr>
              <w:t>There are four stages of the situational leadership model, these are: Directing, Coaching, Supporting and Delegating.</w:t>
            </w:r>
          </w:p>
          <w:p w14:paraId="45FE8DB4" w14:textId="77777777" w:rsidR="007A189E" w:rsidRPr="003B7E3D" w:rsidRDefault="007A189E" w:rsidP="007A189E">
            <w:pPr>
              <w:ind w:left="1134"/>
              <w:jc w:val="both"/>
              <w:rPr>
                <w:rFonts w:ascii="Calibri" w:hAnsi="Calibri" w:cs="Calibri"/>
              </w:rPr>
            </w:pPr>
          </w:p>
          <w:p w14:paraId="518F0F60" w14:textId="77777777" w:rsidR="007A189E" w:rsidRPr="003B7E3D" w:rsidRDefault="007A189E" w:rsidP="007A189E">
            <w:pPr>
              <w:ind w:left="1134"/>
              <w:jc w:val="both"/>
              <w:rPr>
                <w:rFonts w:ascii="Calibri" w:hAnsi="Calibri" w:cs="Calibri"/>
              </w:rPr>
            </w:pPr>
            <w:r w:rsidRPr="003B7E3D">
              <w:rPr>
                <w:rFonts w:ascii="Calibri" w:hAnsi="Calibri" w:cs="Calibri"/>
              </w:rPr>
              <w:t>Directing consists of telling – this is characterised as high directive and low supportive behaviour. An example of this could be</w:t>
            </w:r>
            <w:r>
              <w:rPr>
                <w:rFonts w:ascii="Calibri" w:hAnsi="Calibri" w:cs="Calibri"/>
              </w:rPr>
              <w:t xml:space="preserve"> myself</w:t>
            </w:r>
            <w:r w:rsidRPr="003B7E3D">
              <w:rPr>
                <w:rFonts w:ascii="Calibri" w:hAnsi="Calibri" w:cs="Calibri"/>
              </w:rPr>
              <w:t xml:space="preserve"> directing a new employee who is not fully competent and unmotivated. The employee is told what to do</w:t>
            </w:r>
            <w:r>
              <w:rPr>
                <w:rFonts w:ascii="Calibri" w:hAnsi="Calibri" w:cs="Calibri"/>
              </w:rPr>
              <w:t>,</w:t>
            </w:r>
            <w:r w:rsidRPr="003B7E3D">
              <w:rPr>
                <w:rFonts w:ascii="Calibri" w:hAnsi="Calibri" w:cs="Calibri"/>
              </w:rPr>
              <w:t xml:space="preserve"> and </w:t>
            </w:r>
            <w:r>
              <w:rPr>
                <w:rFonts w:ascii="Calibri" w:hAnsi="Calibri" w:cs="Calibri"/>
              </w:rPr>
              <w:t>is given time to</w:t>
            </w:r>
            <w:r w:rsidRPr="003B7E3D">
              <w:rPr>
                <w:rFonts w:ascii="Calibri" w:hAnsi="Calibri" w:cs="Calibri"/>
              </w:rPr>
              <w:t xml:space="preserve"> learn more about what their role requires, the focus for the </w:t>
            </w:r>
            <w:r>
              <w:rPr>
                <w:rFonts w:ascii="Calibri" w:hAnsi="Calibri" w:cs="Calibri"/>
              </w:rPr>
              <w:t>me in this type of leading</w:t>
            </w:r>
            <w:r w:rsidRPr="003B7E3D">
              <w:rPr>
                <w:rFonts w:ascii="Calibri" w:hAnsi="Calibri" w:cs="Calibri"/>
              </w:rPr>
              <w:t xml:space="preserve"> is on accounting for</w:t>
            </w:r>
            <w:r>
              <w:rPr>
                <w:rFonts w:ascii="Calibri" w:hAnsi="Calibri" w:cs="Calibri"/>
              </w:rPr>
              <w:t xml:space="preserve"> the</w:t>
            </w:r>
            <w:r w:rsidRPr="003B7E3D">
              <w:rPr>
                <w:rFonts w:ascii="Calibri" w:hAnsi="Calibri" w:cs="Calibri"/>
              </w:rPr>
              <w:t xml:space="preserve"> results.</w:t>
            </w:r>
          </w:p>
          <w:p w14:paraId="784DBFAC" w14:textId="77777777" w:rsidR="007A189E" w:rsidRPr="003B7E3D" w:rsidRDefault="007A189E" w:rsidP="007A189E">
            <w:pPr>
              <w:ind w:left="1134"/>
              <w:jc w:val="both"/>
              <w:rPr>
                <w:rFonts w:ascii="Calibri" w:hAnsi="Calibri" w:cs="Calibri"/>
              </w:rPr>
            </w:pPr>
          </w:p>
          <w:p w14:paraId="59BF159B" w14:textId="613D1AF7" w:rsidR="007A189E" w:rsidRPr="003B7E3D" w:rsidRDefault="007A189E" w:rsidP="007A189E">
            <w:pPr>
              <w:ind w:left="1134"/>
              <w:jc w:val="both"/>
              <w:rPr>
                <w:rFonts w:ascii="Calibri" w:hAnsi="Calibri" w:cs="Calibri"/>
              </w:rPr>
            </w:pPr>
            <w:r w:rsidRPr="003B7E3D">
              <w:rPr>
                <w:rFonts w:ascii="Calibri" w:hAnsi="Calibri" w:cs="Calibri"/>
              </w:rPr>
              <w:t xml:space="preserve">Coaching consists of directing and supporting – this is characterised as high directive and highly supportive behaviour. An example of this could be a professional football coach </w:t>
            </w:r>
            <w:r>
              <w:rPr>
                <w:rFonts w:ascii="Calibri" w:hAnsi="Calibri" w:cs="Calibri"/>
              </w:rPr>
              <w:t>with a new</w:t>
            </w:r>
            <w:r w:rsidRPr="003B7E3D">
              <w:rPr>
                <w:rFonts w:ascii="Calibri" w:hAnsi="Calibri" w:cs="Calibri"/>
              </w:rPr>
              <w:t xml:space="preserve"> youth team player. The footballer knows what is expected of him, I.e. he knows how to play football. The coach is there to support the footballer, guide and teach him different styles of football. This allows the young player to progress and grow into a better overall team player. The coach is regularly involved in giving tasks and supporting   individuals.</w:t>
            </w:r>
            <w:r>
              <w:rPr>
                <w:rFonts w:ascii="Calibri" w:hAnsi="Calibri" w:cs="Calibri"/>
              </w:rPr>
              <w:t xml:space="preserve"> The coach guides and teaches the player in his style of football in order to create a </w:t>
            </w:r>
            <w:r w:rsidR="00F128FA">
              <w:rPr>
                <w:rFonts w:ascii="Calibri" w:hAnsi="Calibri" w:cs="Calibri"/>
              </w:rPr>
              <w:t>winning team</w:t>
            </w:r>
            <w:bookmarkStart w:id="0" w:name="_GoBack"/>
            <w:bookmarkEnd w:id="0"/>
            <w:r>
              <w:rPr>
                <w:rFonts w:ascii="Calibri" w:hAnsi="Calibri" w:cs="Calibri"/>
              </w:rPr>
              <w:t>.</w:t>
            </w:r>
          </w:p>
          <w:p w14:paraId="12ACB959" w14:textId="77777777" w:rsidR="007A189E" w:rsidRPr="003B7E3D" w:rsidRDefault="007A189E" w:rsidP="007A189E">
            <w:pPr>
              <w:ind w:left="1134"/>
              <w:jc w:val="both"/>
              <w:rPr>
                <w:rFonts w:ascii="Calibri" w:hAnsi="Calibri" w:cs="Calibri"/>
              </w:rPr>
            </w:pPr>
          </w:p>
          <w:p w14:paraId="074F3D3D" w14:textId="77777777" w:rsidR="007A189E" w:rsidRPr="003B7E3D" w:rsidRDefault="007A189E" w:rsidP="007A189E">
            <w:pPr>
              <w:ind w:left="1134"/>
              <w:jc w:val="both"/>
              <w:rPr>
                <w:rFonts w:ascii="Calibri" w:hAnsi="Calibri" w:cs="Calibri"/>
              </w:rPr>
            </w:pPr>
            <w:r w:rsidRPr="003B7E3D">
              <w:rPr>
                <w:rFonts w:ascii="Calibri" w:hAnsi="Calibri" w:cs="Calibri"/>
              </w:rPr>
              <w:t xml:space="preserve">Supporting consists of encouraging responsibility and problem solving – this is characterised as low directive and highly supportive behaviour. An example of this is the situation I have right now in my current role. The </w:t>
            </w:r>
            <w:r>
              <w:rPr>
                <w:rFonts w:ascii="Calibri" w:hAnsi="Calibri" w:cs="Calibri"/>
              </w:rPr>
              <w:t>B</w:t>
            </w:r>
            <w:r w:rsidRPr="003B7E3D">
              <w:rPr>
                <w:rFonts w:ascii="Calibri" w:hAnsi="Calibri" w:cs="Calibri"/>
              </w:rPr>
              <w:t xml:space="preserve">ike </w:t>
            </w:r>
            <w:r>
              <w:rPr>
                <w:rFonts w:ascii="Calibri" w:hAnsi="Calibri" w:cs="Calibri"/>
              </w:rPr>
              <w:t>T</w:t>
            </w:r>
            <w:r w:rsidRPr="003B7E3D">
              <w:rPr>
                <w:rFonts w:ascii="Calibri" w:hAnsi="Calibri" w:cs="Calibri"/>
              </w:rPr>
              <w:t>echnicians in my team are not receiving the correct spare parts to fix the bikes, they also need safety procedures and PPE to keep them safe whilst working. They need a clear plan of who is fixing which bike and have the correct spare parts</w:t>
            </w:r>
            <w:r>
              <w:rPr>
                <w:rFonts w:ascii="Calibri" w:hAnsi="Calibri" w:cs="Calibri"/>
              </w:rPr>
              <w:t xml:space="preserve"> ready</w:t>
            </w:r>
            <w:r w:rsidRPr="003B7E3D">
              <w:rPr>
                <w:rFonts w:ascii="Calibri" w:hAnsi="Calibri" w:cs="Calibri"/>
              </w:rPr>
              <w:t xml:space="preserve"> for them to carry out their work. Little directing is needed, however support was lacking under the previous Workshop Manager. I hope that with the right support and planning they will be able to work out their own problems and come up with solutions.</w:t>
            </w:r>
          </w:p>
          <w:p w14:paraId="05ECFF97" w14:textId="77777777" w:rsidR="007A189E" w:rsidRPr="003B7E3D" w:rsidRDefault="007A189E" w:rsidP="007A189E">
            <w:pPr>
              <w:ind w:left="1134"/>
              <w:jc w:val="both"/>
              <w:rPr>
                <w:rFonts w:ascii="Calibri" w:hAnsi="Calibri" w:cs="Calibri"/>
              </w:rPr>
            </w:pPr>
          </w:p>
          <w:p w14:paraId="701600B2" w14:textId="77777777" w:rsidR="007A189E" w:rsidRPr="003B7E3D" w:rsidRDefault="007A189E" w:rsidP="007A189E">
            <w:pPr>
              <w:ind w:left="1134"/>
              <w:jc w:val="both"/>
              <w:rPr>
                <w:rFonts w:ascii="Calibri" w:hAnsi="Calibri" w:cs="Calibri"/>
              </w:rPr>
            </w:pPr>
            <w:r w:rsidRPr="003B7E3D">
              <w:rPr>
                <w:rFonts w:ascii="Calibri" w:hAnsi="Calibri" w:cs="Calibri"/>
              </w:rPr>
              <w:t>Delegating consists of holding responsibility for the work results, but with no involvement, the work is carried out by other individuals. This characterised by low directive and low supportive behaviour. An example of this could be my previous Managing Director – he was responsible for the projects results – however he was never directly involved in the work itself. He had two Line Managers below himself that lead the team towards the common goal.</w:t>
            </w:r>
          </w:p>
          <w:p w14:paraId="17259963" w14:textId="77777777" w:rsidR="007A189E" w:rsidRPr="003B7E3D" w:rsidRDefault="007A189E" w:rsidP="007A189E">
            <w:pPr>
              <w:ind w:left="1134"/>
              <w:jc w:val="both"/>
              <w:rPr>
                <w:rFonts w:ascii="Calibri" w:hAnsi="Calibri" w:cs="Calibri"/>
              </w:rPr>
            </w:pPr>
          </w:p>
          <w:p w14:paraId="187A3406" w14:textId="77777777" w:rsidR="007A189E" w:rsidRPr="003B7E3D" w:rsidRDefault="007A189E" w:rsidP="007A189E">
            <w:pPr>
              <w:jc w:val="both"/>
              <w:rPr>
                <w:rFonts w:ascii="Calibri" w:hAnsi="Calibri" w:cs="Calibri"/>
              </w:rPr>
            </w:pPr>
            <w:r w:rsidRPr="003B7E3D">
              <w:rPr>
                <w:rFonts w:ascii="Calibri" w:hAnsi="Calibri" w:cs="Calibri"/>
              </w:rPr>
              <w:t>Q3)</w:t>
            </w:r>
          </w:p>
          <w:p w14:paraId="232A817B" w14:textId="77777777" w:rsidR="007A189E" w:rsidRPr="003B7E3D" w:rsidRDefault="007A189E" w:rsidP="007A189E">
            <w:pPr>
              <w:ind w:left="1134"/>
              <w:jc w:val="both"/>
              <w:rPr>
                <w:rFonts w:ascii="Calibri" w:hAnsi="Calibri" w:cs="Calibri"/>
              </w:rPr>
            </w:pPr>
            <w:r w:rsidRPr="003B7E3D">
              <w:rPr>
                <w:rFonts w:ascii="Calibri" w:hAnsi="Calibri" w:cs="Calibri"/>
              </w:rPr>
              <w:t>There are two types of Thinking, these are – Directional Thinking and Consequential Thinking.</w:t>
            </w:r>
          </w:p>
          <w:p w14:paraId="30B6011C" w14:textId="77777777" w:rsidR="007A189E" w:rsidRPr="003B7E3D" w:rsidRDefault="007A189E" w:rsidP="007A189E">
            <w:pPr>
              <w:ind w:left="1134"/>
              <w:jc w:val="both"/>
              <w:rPr>
                <w:rFonts w:ascii="Calibri" w:hAnsi="Calibri" w:cs="Calibri"/>
              </w:rPr>
            </w:pPr>
          </w:p>
          <w:p w14:paraId="51555634" w14:textId="77777777" w:rsidR="007A189E" w:rsidRPr="003B7E3D" w:rsidRDefault="007A189E" w:rsidP="007A189E">
            <w:pPr>
              <w:ind w:left="1134"/>
              <w:jc w:val="both"/>
              <w:rPr>
                <w:rFonts w:ascii="Calibri" w:hAnsi="Calibri" w:cs="Calibri"/>
              </w:rPr>
            </w:pPr>
            <w:r w:rsidRPr="003B7E3D">
              <w:rPr>
                <w:rFonts w:ascii="Calibri" w:hAnsi="Calibri" w:cs="Calibri"/>
              </w:rPr>
              <w:lastRenderedPageBreak/>
              <w:t>Directional Thinking can be separated into two steps – Direction-Setting Opportunity and Direction-Setting Decision.</w:t>
            </w:r>
          </w:p>
          <w:p w14:paraId="51D8EA39" w14:textId="77777777" w:rsidR="007A189E" w:rsidRPr="003B7E3D" w:rsidRDefault="007A189E" w:rsidP="007A189E">
            <w:pPr>
              <w:ind w:left="1134"/>
              <w:jc w:val="both"/>
              <w:rPr>
                <w:rFonts w:ascii="Calibri" w:hAnsi="Calibri" w:cs="Calibri"/>
              </w:rPr>
            </w:pPr>
          </w:p>
          <w:p w14:paraId="099E64AD" w14:textId="77777777" w:rsidR="007A189E" w:rsidRPr="003B7E3D" w:rsidRDefault="007A189E" w:rsidP="007A189E">
            <w:pPr>
              <w:ind w:left="1134"/>
              <w:jc w:val="both"/>
              <w:rPr>
                <w:rFonts w:ascii="Calibri" w:hAnsi="Calibri" w:cs="Calibri"/>
              </w:rPr>
            </w:pPr>
            <w:r w:rsidRPr="003B7E3D">
              <w:rPr>
                <w:rFonts w:ascii="Calibri" w:hAnsi="Calibri" w:cs="Calibri"/>
              </w:rPr>
              <w:t xml:space="preserve">Direction-Setting Opportunity – an event in a person’s life that prompts a different course of action. These can happen through forces that I cannot control, and those that are deliberate. </w:t>
            </w:r>
          </w:p>
          <w:p w14:paraId="1C88FDC4" w14:textId="77777777" w:rsidR="007A189E" w:rsidRPr="003B7E3D" w:rsidRDefault="007A189E" w:rsidP="007A189E">
            <w:pPr>
              <w:ind w:left="1134"/>
              <w:jc w:val="both"/>
              <w:rPr>
                <w:rFonts w:ascii="Calibri" w:hAnsi="Calibri" w:cs="Calibri"/>
              </w:rPr>
            </w:pPr>
            <w:r w:rsidRPr="003B7E3D">
              <w:rPr>
                <w:rFonts w:ascii="Calibri" w:hAnsi="Calibri" w:cs="Calibri"/>
              </w:rPr>
              <w:t xml:space="preserve">An example could be one of my team members getting injured in the </w:t>
            </w:r>
            <w:r>
              <w:rPr>
                <w:rFonts w:ascii="Calibri" w:hAnsi="Calibri" w:cs="Calibri"/>
              </w:rPr>
              <w:t>B</w:t>
            </w:r>
            <w:r w:rsidRPr="003B7E3D">
              <w:rPr>
                <w:rFonts w:ascii="Calibri" w:hAnsi="Calibri" w:cs="Calibri"/>
              </w:rPr>
              <w:t xml:space="preserve">ike </w:t>
            </w:r>
            <w:r>
              <w:rPr>
                <w:rFonts w:ascii="Calibri" w:hAnsi="Calibri" w:cs="Calibri"/>
              </w:rPr>
              <w:t>W</w:t>
            </w:r>
            <w:r w:rsidRPr="003B7E3D">
              <w:rPr>
                <w:rFonts w:ascii="Calibri" w:hAnsi="Calibri" w:cs="Calibri"/>
              </w:rPr>
              <w:t xml:space="preserve">orkshop, the way the </w:t>
            </w:r>
            <w:r>
              <w:rPr>
                <w:rFonts w:ascii="Calibri" w:hAnsi="Calibri" w:cs="Calibri"/>
              </w:rPr>
              <w:t>W</w:t>
            </w:r>
            <w:r w:rsidRPr="003B7E3D">
              <w:rPr>
                <w:rFonts w:ascii="Calibri" w:hAnsi="Calibri" w:cs="Calibri"/>
              </w:rPr>
              <w:t>orkshop is kept and how the technicians work is my responsibility. This would present an opportunity to re-assess the HSE procedures in place to my employees safer in future.</w:t>
            </w:r>
            <w:r>
              <w:rPr>
                <w:rFonts w:ascii="Calibri" w:hAnsi="Calibri" w:cs="Calibri"/>
              </w:rPr>
              <w:t xml:space="preserve"> This is something I am planning on changing, as this was ignored by the previous Manager.</w:t>
            </w:r>
          </w:p>
          <w:p w14:paraId="4E7C1587" w14:textId="77777777" w:rsidR="007A189E" w:rsidRPr="003B7E3D" w:rsidRDefault="007A189E" w:rsidP="007A189E">
            <w:pPr>
              <w:ind w:left="1134"/>
              <w:jc w:val="both"/>
              <w:rPr>
                <w:rFonts w:ascii="Calibri" w:hAnsi="Calibri" w:cs="Calibri"/>
              </w:rPr>
            </w:pPr>
          </w:p>
          <w:p w14:paraId="0952C745" w14:textId="77777777" w:rsidR="007A189E" w:rsidRPr="003B7E3D" w:rsidRDefault="007A189E" w:rsidP="007A189E">
            <w:pPr>
              <w:ind w:left="1134"/>
              <w:jc w:val="both"/>
              <w:rPr>
                <w:rFonts w:ascii="Calibri" w:hAnsi="Calibri" w:cs="Calibri"/>
              </w:rPr>
            </w:pPr>
            <w:r w:rsidRPr="003B7E3D">
              <w:rPr>
                <w:rFonts w:ascii="Calibri" w:hAnsi="Calibri" w:cs="Calibri"/>
              </w:rPr>
              <w:t xml:space="preserve">Direction-Setting Decision – decision/s are made on an existing or a new pattern/direction is explored all together. </w:t>
            </w:r>
          </w:p>
          <w:p w14:paraId="47B352C5" w14:textId="77777777" w:rsidR="007A189E" w:rsidRPr="003B7E3D" w:rsidRDefault="007A189E" w:rsidP="007A189E">
            <w:pPr>
              <w:ind w:left="1134"/>
              <w:jc w:val="both"/>
              <w:rPr>
                <w:rFonts w:ascii="Calibri" w:hAnsi="Calibri" w:cs="Calibri"/>
              </w:rPr>
            </w:pPr>
            <w:r w:rsidRPr="003B7E3D">
              <w:rPr>
                <w:rFonts w:ascii="Calibri" w:hAnsi="Calibri" w:cs="Calibri"/>
              </w:rPr>
              <w:t>An example could be that I want to make new rules regarding workshop cleanliness. I want to take a new stance on having a cleaner workshop environment, this would encourage good practice and keep employees safe from injury simultaneously. The existing direction of safety does not take this into account. The team would be taking a new safer direction in future.</w:t>
            </w:r>
          </w:p>
          <w:p w14:paraId="457B2BF4" w14:textId="77777777" w:rsidR="007A189E" w:rsidRPr="003B7E3D" w:rsidRDefault="007A189E" w:rsidP="007A189E">
            <w:pPr>
              <w:ind w:left="1134"/>
              <w:jc w:val="both"/>
              <w:rPr>
                <w:rFonts w:ascii="Calibri" w:hAnsi="Calibri" w:cs="Calibri"/>
              </w:rPr>
            </w:pPr>
          </w:p>
          <w:p w14:paraId="2152080F" w14:textId="77777777" w:rsidR="007A189E" w:rsidRPr="003B7E3D" w:rsidRDefault="007A189E" w:rsidP="007A189E">
            <w:pPr>
              <w:ind w:left="1134"/>
              <w:jc w:val="both"/>
              <w:rPr>
                <w:rFonts w:ascii="Calibri" w:hAnsi="Calibri" w:cs="Calibri"/>
              </w:rPr>
            </w:pPr>
          </w:p>
          <w:p w14:paraId="630BE7D0" w14:textId="77777777" w:rsidR="007A189E" w:rsidRDefault="007A189E" w:rsidP="007A189E">
            <w:pPr>
              <w:ind w:left="1134"/>
              <w:jc w:val="both"/>
              <w:rPr>
                <w:rFonts w:ascii="Calibri" w:hAnsi="Calibri" w:cs="Calibri"/>
              </w:rPr>
            </w:pPr>
            <w:r w:rsidRPr="003B7E3D">
              <w:rPr>
                <w:rFonts w:ascii="Calibri" w:hAnsi="Calibri" w:cs="Calibri"/>
              </w:rPr>
              <w:t>Consequential Thinking</w:t>
            </w:r>
          </w:p>
          <w:p w14:paraId="5AC8F186" w14:textId="77777777" w:rsidR="007A189E" w:rsidRDefault="007A189E" w:rsidP="007A189E">
            <w:pPr>
              <w:ind w:left="1134"/>
              <w:jc w:val="both"/>
              <w:rPr>
                <w:rFonts w:ascii="Calibri" w:hAnsi="Calibri" w:cs="Calibri"/>
              </w:rPr>
            </w:pPr>
          </w:p>
          <w:p w14:paraId="69E68F26" w14:textId="77777777" w:rsidR="007A189E" w:rsidRDefault="007A189E" w:rsidP="007A189E">
            <w:pPr>
              <w:ind w:left="1134"/>
              <w:jc w:val="both"/>
              <w:rPr>
                <w:rFonts w:ascii="Calibri" w:hAnsi="Calibri" w:cs="Calibri"/>
              </w:rPr>
            </w:pPr>
            <w:r>
              <w:rPr>
                <w:rFonts w:ascii="Calibri" w:hAnsi="Calibri" w:cs="Calibri"/>
              </w:rPr>
              <w:t>Consequential Thinking can be defined as assessing the risks associated with taking a specific action, and consequently choosing whether to continue or abandon it in pursuit of the overall goals or objective.</w:t>
            </w:r>
          </w:p>
          <w:p w14:paraId="4D0E8D1B" w14:textId="77777777" w:rsidR="007A189E" w:rsidRDefault="007A189E" w:rsidP="007A189E">
            <w:pPr>
              <w:ind w:left="1134"/>
              <w:jc w:val="both"/>
              <w:rPr>
                <w:rFonts w:ascii="Calibri" w:hAnsi="Calibri" w:cs="Calibri"/>
              </w:rPr>
            </w:pPr>
          </w:p>
          <w:p w14:paraId="424818A7" w14:textId="77777777" w:rsidR="007A189E" w:rsidRDefault="007A189E" w:rsidP="007A189E">
            <w:pPr>
              <w:ind w:left="1134"/>
              <w:jc w:val="both"/>
              <w:rPr>
                <w:rFonts w:ascii="Calibri" w:hAnsi="Calibri" w:cs="Calibri"/>
              </w:rPr>
            </w:pPr>
            <w:r>
              <w:rPr>
                <w:rFonts w:ascii="Calibri" w:hAnsi="Calibri" w:cs="Calibri"/>
              </w:rPr>
              <w:t>As a leader my actions/decisions are followed by my team – so I am not only responsible for myself, but for team also, my actions affect a group of individuals.</w:t>
            </w:r>
          </w:p>
          <w:p w14:paraId="62E6A252" w14:textId="77777777" w:rsidR="007A189E" w:rsidRDefault="007A189E" w:rsidP="007A189E">
            <w:pPr>
              <w:ind w:left="1134"/>
              <w:jc w:val="both"/>
              <w:rPr>
                <w:rFonts w:ascii="Calibri" w:hAnsi="Calibri" w:cs="Calibri"/>
              </w:rPr>
            </w:pPr>
          </w:p>
          <w:p w14:paraId="44EE13F5" w14:textId="01F930FA" w:rsidR="007A189E" w:rsidRDefault="007A189E" w:rsidP="007A189E">
            <w:pPr>
              <w:ind w:left="1134"/>
              <w:jc w:val="both"/>
              <w:rPr>
                <w:rFonts w:ascii="Calibri" w:hAnsi="Calibri" w:cs="Calibri"/>
              </w:rPr>
            </w:pPr>
            <w:r>
              <w:rPr>
                <w:rFonts w:ascii="Calibri" w:hAnsi="Calibri" w:cs="Calibri"/>
              </w:rPr>
              <w:t xml:space="preserve">An example of this was in my previous role. I was leading a small team of 4-5 Technicians working onboard vessels offshore with an ROV (remotely operated vehicle). On certain projects whilst we were working the weather conditions could change rapidly, and become very challenging to work in. I would regularly have to check weather reports and observe the current working conditions, </w:t>
            </w:r>
            <w:r>
              <w:rPr>
                <w:rFonts w:ascii="Calibri" w:hAnsi="Calibri" w:cs="Calibri"/>
              </w:rPr>
              <w:t>in addition to this I</w:t>
            </w:r>
            <w:r>
              <w:rPr>
                <w:rFonts w:ascii="Calibri" w:hAnsi="Calibri" w:cs="Calibri"/>
              </w:rPr>
              <w:t xml:space="preserve"> have</w:t>
            </w:r>
            <w:r>
              <w:rPr>
                <w:rFonts w:ascii="Calibri" w:hAnsi="Calibri" w:cs="Calibri"/>
              </w:rPr>
              <w:t xml:space="preserve"> had</w:t>
            </w:r>
            <w:r>
              <w:rPr>
                <w:rFonts w:ascii="Calibri" w:hAnsi="Calibri" w:cs="Calibri"/>
              </w:rPr>
              <w:t xml:space="preserve"> to make on-the-spot decisions on </w:t>
            </w:r>
            <w:r>
              <w:rPr>
                <w:rFonts w:ascii="Calibri" w:hAnsi="Calibri" w:cs="Calibri"/>
              </w:rPr>
              <w:t>whether</w:t>
            </w:r>
            <w:r>
              <w:rPr>
                <w:rFonts w:ascii="Calibri" w:hAnsi="Calibri" w:cs="Calibri"/>
              </w:rPr>
              <w:t xml:space="preserve"> to cancel a job. I would ask myself “what are the risks of continuing the job? How can I reduce or eliminate th</w:t>
            </w:r>
            <w:r>
              <w:rPr>
                <w:rFonts w:ascii="Calibri" w:hAnsi="Calibri" w:cs="Calibri"/>
              </w:rPr>
              <w:t>e</w:t>
            </w:r>
            <w:r>
              <w:rPr>
                <w:rFonts w:ascii="Calibri" w:hAnsi="Calibri" w:cs="Calibri"/>
              </w:rPr>
              <w:t xml:space="preserve"> risk</w:t>
            </w:r>
            <w:r>
              <w:rPr>
                <w:rFonts w:ascii="Calibri" w:hAnsi="Calibri" w:cs="Calibri"/>
              </w:rPr>
              <w:t>s created by the bad weather</w:t>
            </w:r>
            <w:r>
              <w:rPr>
                <w:rFonts w:ascii="Calibri" w:hAnsi="Calibri" w:cs="Calibri"/>
              </w:rPr>
              <w:t>?”.</w:t>
            </w:r>
          </w:p>
          <w:p w14:paraId="2CF99EE7" w14:textId="1B060D32" w:rsidR="00CC2FB3" w:rsidRDefault="007A189E" w:rsidP="007A189E">
            <w:pPr>
              <w:ind w:left="1134"/>
              <w:jc w:val="both"/>
              <w:rPr>
                <w:b/>
              </w:rPr>
            </w:pPr>
            <w:r>
              <w:rPr>
                <w:rFonts w:ascii="Calibri" w:hAnsi="Calibri" w:cs="Calibri"/>
              </w:rPr>
              <w:t>In most cases, I would cancel the job and sail our work vessel back to port until favourable weather conditions prevailed. This way I could eliminate the risk of damage to our equipment and keep my team members safe from harm.</w:t>
            </w:r>
            <w:r w:rsidRPr="003B7E3D">
              <w:rPr>
                <w:rFonts w:ascii="Calibri" w:hAnsi="Calibri" w:cs="Calibri"/>
                <w:sz w:val="24"/>
                <w:szCs w:val="24"/>
              </w:rPr>
              <w:t xml:space="preserve">       </w:t>
            </w:r>
          </w:p>
        </w:tc>
      </w:tr>
    </w:tbl>
    <w:p w14:paraId="0039E9B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8C87A6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E0DC37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0FF3D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092EA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30699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14:paraId="55960D11" w14:textId="77777777" w:rsidTr="00405895">
        <w:tc>
          <w:tcPr>
            <w:tcW w:w="2310" w:type="dxa"/>
            <w:shd w:val="clear" w:color="auto" w:fill="D9D9D9" w:themeFill="background1" w:themeFillShade="D9"/>
          </w:tcPr>
          <w:p w14:paraId="17509D5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AB06B92" w14:textId="131FE011" w:rsidR="00405895" w:rsidRPr="00B0415E" w:rsidRDefault="007A189E" w:rsidP="007A189E">
            <w:pPr>
              <w:jc w:val="center"/>
              <w:rPr>
                <w:rFonts w:cs="Bliss-Regular"/>
                <w:color w:val="000000"/>
              </w:rPr>
            </w:pPr>
            <w:r>
              <w:rPr>
                <w:rFonts w:cs="Bliss-Regular"/>
                <w:color w:val="000000"/>
              </w:rPr>
              <w:t>DANIEL GROVER</w:t>
            </w:r>
          </w:p>
        </w:tc>
        <w:tc>
          <w:tcPr>
            <w:tcW w:w="1276" w:type="dxa"/>
            <w:shd w:val="clear" w:color="auto" w:fill="D9D9D9" w:themeFill="background1" w:themeFillShade="D9"/>
          </w:tcPr>
          <w:p w14:paraId="2D1B818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344E872" w14:textId="37A89078" w:rsidR="00405895" w:rsidRPr="00B0415E" w:rsidRDefault="007A189E" w:rsidP="007A189E">
            <w:pPr>
              <w:jc w:val="center"/>
              <w:rPr>
                <w:rFonts w:cs="Bliss-Regular"/>
                <w:color w:val="000000"/>
              </w:rPr>
            </w:pPr>
            <w:r>
              <w:rPr>
                <w:rFonts w:cs="Bliss-Regular"/>
                <w:color w:val="000000"/>
              </w:rPr>
              <w:t>06-03-2018</w:t>
            </w:r>
          </w:p>
        </w:tc>
      </w:tr>
    </w:tbl>
    <w:p w14:paraId="78803318" w14:textId="58BB0FDA" w:rsidR="00A851DA" w:rsidRDefault="00A851DA" w:rsidP="00A851DA">
      <w:pPr>
        <w:rPr>
          <w:rFonts w:cs="Bliss-Regular"/>
          <w:color w:val="000000"/>
          <w:lang w:val="en-US"/>
        </w:rPr>
      </w:pPr>
    </w:p>
    <w:p w14:paraId="1B5C0A3F" w14:textId="77777777" w:rsidR="007A189E" w:rsidRPr="00B0415E" w:rsidRDefault="007A189E" w:rsidP="00A851DA">
      <w:pPr>
        <w:rPr>
          <w:rFonts w:cs="Bliss-Regular"/>
          <w:color w:val="000000"/>
          <w:lang w:val="en-US"/>
        </w:rPr>
      </w:pPr>
    </w:p>
    <w:p w14:paraId="3305B5DD"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D1E471D" w14:textId="77777777" w:rsidTr="00B0415E">
        <w:trPr>
          <w:trHeight w:val="249"/>
        </w:trPr>
        <w:tc>
          <w:tcPr>
            <w:tcW w:w="4621" w:type="dxa"/>
            <w:shd w:val="clear" w:color="auto" w:fill="D9D9D9" w:themeFill="background1" w:themeFillShade="D9"/>
          </w:tcPr>
          <w:p w14:paraId="7D1EACC2" w14:textId="77777777" w:rsidR="00503D7E" w:rsidRPr="00B0415E" w:rsidRDefault="00503D7E" w:rsidP="00503D7E">
            <w:pPr>
              <w:rPr>
                <w:b/>
                <w:color w:val="002060"/>
              </w:rPr>
            </w:pPr>
            <w:r w:rsidRPr="00B0415E">
              <w:rPr>
                <w:b/>
                <w:color w:val="002060"/>
              </w:rPr>
              <w:t>Total Marks</w:t>
            </w:r>
          </w:p>
        </w:tc>
        <w:tc>
          <w:tcPr>
            <w:tcW w:w="4621" w:type="dxa"/>
          </w:tcPr>
          <w:p w14:paraId="1CD687A3" w14:textId="77777777" w:rsidR="00503D7E" w:rsidRPr="00B0415E" w:rsidRDefault="00503D7E" w:rsidP="00503D7E">
            <w:pPr>
              <w:rPr>
                <w:rFonts w:cs="Times New Roman"/>
                <w:szCs w:val="32"/>
              </w:rPr>
            </w:pPr>
          </w:p>
        </w:tc>
      </w:tr>
      <w:tr w:rsidR="00503D7E" w:rsidRPr="00B0415E" w14:paraId="0FE40846" w14:textId="77777777" w:rsidTr="00B0415E">
        <w:tc>
          <w:tcPr>
            <w:tcW w:w="4621" w:type="dxa"/>
            <w:shd w:val="clear" w:color="auto" w:fill="D9D9D9" w:themeFill="background1" w:themeFillShade="D9"/>
          </w:tcPr>
          <w:p w14:paraId="3D9B07A4" w14:textId="77777777" w:rsidR="00503D7E" w:rsidRPr="00B0415E" w:rsidRDefault="00503D7E" w:rsidP="00503D7E">
            <w:pPr>
              <w:rPr>
                <w:b/>
                <w:color w:val="002060"/>
              </w:rPr>
            </w:pPr>
            <w:r w:rsidRPr="00B0415E">
              <w:rPr>
                <w:b/>
                <w:color w:val="002060"/>
              </w:rPr>
              <w:t>Marks Obtained</w:t>
            </w:r>
          </w:p>
        </w:tc>
        <w:tc>
          <w:tcPr>
            <w:tcW w:w="4621" w:type="dxa"/>
          </w:tcPr>
          <w:p w14:paraId="7F80EBD3" w14:textId="77777777" w:rsidR="00503D7E" w:rsidRPr="00B0415E" w:rsidRDefault="00503D7E" w:rsidP="00503D7E">
            <w:pPr>
              <w:rPr>
                <w:rFonts w:cs="Times New Roman"/>
                <w:szCs w:val="32"/>
              </w:rPr>
            </w:pPr>
          </w:p>
        </w:tc>
      </w:tr>
      <w:tr w:rsidR="00503D7E" w:rsidRPr="00B0415E" w14:paraId="6A71A8D7" w14:textId="77777777" w:rsidTr="00B0415E">
        <w:tc>
          <w:tcPr>
            <w:tcW w:w="4621" w:type="dxa"/>
            <w:shd w:val="clear" w:color="auto" w:fill="D9D9D9" w:themeFill="background1" w:themeFillShade="D9"/>
          </w:tcPr>
          <w:p w14:paraId="3A1E1A68" w14:textId="77777777" w:rsidR="00503D7E" w:rsidRPr="00B0415E" w:rsidRDefault="00B0415E" w:rsidP="00503D7E">
            <w:pPr>
              <w:rPr>
                <w:b/>
                <w:color w:val="002060"/>
              </w:rPr>
            </w:pPr>
            <w:r w:rsidRPr="00B0415E">
              <w:rPr>
                <w:b/>
                <w:color w:val="002060"/>
              </w:rPr>
              <w:t>Percentage / Grade</w:t>
            </w:r>
          </w:p>
        </w:tc>
        <w:tc>
          <w:tcPr>
            <w:tcW w:w="4621" w:type="dxa"/>
          </w:tcPr>
          <w:p w14:paraId="2FE7CB5E" w14:textId="77777777" w:rsidR="00503D7E" w:rsidRPr="00B0415E" w:rsidRDefault="00503D7E" w:rsidP="00503D7E">
            <w:pPr>
              <w:rPr>
                <w:rFonts w:cs="Times New Roman"/>
                <w:szCs w:val="32"/>
              </w:rPr>
            </w:pPr>
          </w:p>
        </w:tc>
      </w:tr>
    </w:tbl>
    <w:p w14:paraId="25673C30" w14:textId="77777777" w:rsidR="00A851DA" w:rsidRDefault="00A851DA" w:rsidP="00503D7E">
      <w:pPr>
        <w:rPr>
          <w:rFonts w:cs="Times New Roman"/>
          <w:sz w:val="24"/>
          <w:szCs w:val="32"/>
        </w:rPr>
      </w:pPr>
    </w:p>
    <w:p w14:paraId="047CCF7D" w14:textId="77777777" w:rsidR="00607874" w:rsidRDefault="00607874" w:rsidP="00503D7E">
      <w:pPr>
        <w:rPr>
          <w:rFonts w:cs="Times New Roman"/>
          <w:sz w:val="24"/>
          <w:szCs w:val="32"/>
        </w:rPr>
      </w:pPr>
    </w:p>
    <w:p w14:paraId="43309DEA" w14:textId="77777777" w:rsidR="00607874" w:rsidRDefault="00607874" w:rsidP="00503D7E">
      <w:pPr>
        <w:rPr>
          <w:rFonts w:cs="Times New Roman"/>
          <w:sz w:val="24"/>
          <w:szCs w:val="32"/>
        </w:rPr>
      </w:pPr>
    </w:p>
    <w:p w14:paraId="3B26F9FE" w14:textId="77777777" w:rsidR="00607874" w:rsidRDefault="00607874" w:rsidP="00503D7E">
      <w:pPr>
        <w:rPr>
          <w:rFonts w:cs="Times New Roman"/>
          <w:sz w:val="24"/>
          <w:szCs w:val="32"/>
        </w:rPr>
      </w:pPr>
    </w:p>
    <w:p w14:paraId="615152E6" w14:textId="77777777" w:rsidR="00607874" w:rsidRDefault="00607874" w:rsidP="00503D7E">
      <w:pPr>
        <w:rPr>
          <w:rFonts w:cs="Times New Roman"/>
          <w:sz w:val="24"/>
          <w:szCs w:val="32"/>
        </w:rPr>
      </w:pPr>
    </w:p>
    <w:p w14:paraId="07E6224A" w14:textId="77777777" w:rsidR="00607874" w:rsidRDefault="00607874" w:rsidP="00503D7E">
      <w:pPr>
        <w:rPr>
          <w:rFonts w:cs="Times New Roman"/>
          <w:sz w:val="24"/>
          <w:szCs w:val="32"/>
        </w:rPr>
      </w:pPr>
    </w:p>
    <w:p w14:paraId="22BE3778" w14:textId="77777777" w:rsidR="00607874" w:rsidRDefault="00607874" w:rsidP="00503D7E">
      <w:pPr>
        <w:rPr>
          <w:rFonts w:cs="Times New Roman"/>
          <w:sz w:val="24"/>
          <w:szCs w:val="32"/>
        </w:rPr>
      </w:pPr>
    </w:p>
    <w:p w14:paraId="7662AE1D" w14:textId="77777777" w:rsidR="00607874" w:rsidRDefault="00607874" w:rsidP="00503D7E">
      <w:pPr>
        <w:rPr>
          <w:rFonts w:cs="Times New Roman"/>
          <w:sz w:val="24"/>
          <w:szCs w:val="32"/>
        </w:rPr>
      </w:pPr>
    </w:p>
    <w:p w14:paraId="42BE7F3A" w14:textId="77777777" w:rsidR="00EA30AB" w:rsidRDefault="00EA30AB" w:rsidP="00503D7E">
      <w:pPr>
        <w:rPr>
          <w:rFonts w:cs="Times New Roman"/>
          <w:sz w:val="24"/>
          <w:szCs w:val="32"/>
        </w:rPr>
      </w:pPr>
    </w:p>
    <w:p w14:paraId="2123B51B" w14:textId="77777777" w:rsidR="00EA30AB" w:rsidRDefault="00EA30AB" w:rsidP="00503D7E">
      <w:pPr>
        <w:rPr>
          <w:rFonts w:cs="Times New Roman"/>
          <w:sz w:val="24"/>
          <w:szCs w:val="32"/>
        </w:rPr>
      </w:pPr>
    </w:p>
    <w:p w14:paraId="71E788E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10B0F" w14:textId="77777777" w:rsidR="002C65C9" w:rsidRDefault="002C65C9" w:rsidP="00CB4D0A">
      <w:pPr>
        <w:spacing w:after="0" w:line="240" w:lineRule="auto"/>
      </w:pPr>
      <w:r>
        <w:separator/>
      </w:r>
    </w:p>
  </w:endnote>
  <w:endnote w:type="continuationSeparator" w:id="0">
    <w:p w14:paraId="622BBA6B" w14:textId="77777777" w:rsidR="002C65C9" w:rsidRDefault="002C65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590BC" w14:textId="77777777" w:rsidR="002C65C9" w:rsidRDefault="002C65C9" w:rsidP="00CB4D0A">
      <w:pPr>
        <w:spacing w:after="0" w:line="240" w:lineRule="auto"/>
      </w:pPr>
      <w:r>
        <w:separator/>
      </w:r>
    </w:p>
  </w:footnote>
  <w:footnote w:type="continuationSeparator" w:id="0">
    <w:p w14:paraId="38D11A6E" w14:textId="77777777" w:rsidR="002C65C9" w:rsidRDefault="002C65C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E827D8"/>
    <w:multiLevelType w:val="hybridMultilevel"/>
    <w:tmpl w:val="614C0D58"/>
    <w:lvl w:ilvl="0" w:tplc="0416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541C9B"/>
    <w:multiLevelType w:val="hybridMultilevel"/>
    <w:tmpl w:val="F2625BFC"/>
    <w:lvl w:ilvl="0" w:tplc="0416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C65C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189E"/>
    <w:rsid w:val="00805EE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0130"/>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28F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5D5F3"/>
  <w15:docId w15:val="{39BB72CC-A726-4B2C-895A-7311A94A8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C2755-A6F8-4833-850F-92AEB399B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Déborah Costa</cp:lastModifiedBy>
  <cp:revision>3</cp:revision>
  <dcterms:created xsi:type="dcterms:W3CDTF">2018-03-06T18:12:00Z</dcterms:created>
  <dcterms:modified xsi:type="dcterms:W3CDTF">2018-03-06T18:13:00Z</dcterms:modified>
</cp:coreProperties>
</file>