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1E2A5B">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2A5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firstRow="1" w:lastRow="0" w:firstColumn="1" w:lastColumn="0" w:noHBand="0" w:noVBand="1"/>
      </w:tblPr>
      <w:tblGrid>
        <w:gridCol w:w="2566"/>
        <w:gridCol w:w="6676"/>
      </w:tblGrid>
      <w:tr w:rsidR="00F56F95" w:rsidRPr="00B0415E" w:rsidTr="00F56F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56F95" w:rsidRPr="00B0415E" w:rsidRDefault="00F56F95" w:rsidP="00F56F9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F56F95" w:rsidRPr="00B0415E" w:rsidRDefault="00F56F95" w:rsidP="00F56F95">
            <w:pPr>
              <w:pStyle w:val="Default"/>
              <w:rPr>
                <w:rFonts w:asciiTheme="minorHAnsi" w:hAnsiTheme="minorHAnsi"/>
              </w:rPr>
            </w:pPr>
            <w:r>
              <w:rPr>
                <w:rFonts w:asciiTheme="minorHAnsi" w:hAnsiTheme="minorHAnsi"/>
              </w:rPr>
              <w:t>Ezzat Diab</w:t>
            </w:r>
          </w:p>
        </w:tc>
      </w:tr>
      <w:tr w:rsidR="00F56F95" w:rsidRPr="00B0415E" w:rsidTr="00F56F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56F95" w:rsidRPr="00B0415E" w:rsidRDefault="00F56F95" w:rsidP="00F56F9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56F95" w:rsidRPr="00B0415E" w:rsidRDefault="00F56F95" w:rsidP="00F56F95">
            <w:pPr>
              <w:pStyle w:val="Default"/>
              <w:rPr>
                <w:rFonts w:asciiTheme="minorHAnsi" w:hAnsiTheme="minorHAnsi"/>
              </w:rPr>
            </w:pPr>
            <w:r>
              <w:rPr>
                <w:rFonts w:asciiTheme="minorHAnsi" w:hAnsiTheme="minorHAnsi"/>
              </w:rPr>
              <w:t>5019</w:t>
            </w:r>
          </w:p>
        </w:tc>
      </w:tr>
      <w:tr w:rsidR="00F56F95" w:rsidRPr="00B0415E" w:rsidTr="00F56F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56F95" w:rsidRPr="00B0415E" w:rsidRDefault="00F56F95" w:rsidP="00F56F9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F56F95" w:rsidRPr="00B0415E" w:rsidRDefault="00F56F95" w:rsidP="00F56F95">
            <w:pPr>
              <w:pStyle w:val="Default"/>
              <w:rPr>
                <w:rFonts w:asciiTheme="minorHAnsi" w:hAnsiTheme="minorHAnsi"/>
              </w:rPr>
            </w:pPr>
            <w:r w:rsidRPr="00DE6252">
              <w:rPr>
                <w:rFonts w:asciiTheme="minorHAnsi" w:hAnsiTheme="minorHAnsi"/>
              </w:rPr>
              <w:t>Diploma in Logistics and Supply Chain Management</w:t>
            </w:r>
            <w:r>
              <w:rPr>
                <w:rFonts w:asciiTheme="minorHAnsi" w:hAnsiTheme="minorHAnsi"/>
              </w:rPr>
              <w:t xml:space="preserve"> (Level 4)</w:t>
            </w:r>
          </w:p>
        </w:tc>
      </w:tr>
      <w:tr w:rsidR="00F56F95" w:rsidRPr="00B0415E" w:rsidTr="00F56F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56F95" w:rsidRPr="00B0415E" w:rsidRDefault="00F56F95" w:rsidP="00F56F9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F56F95" w:rsidRPr="00B0415E" w:rsidRDefault="00F56F95" w:rsidP="00F56F95">
            <w: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56F95" w:rsidRPr="00F56F95" w:rsidRDefault="00F56F95" w:rsidP="00F56F95">
            <w:pPr>
              <w:rPr>
                <w:rFonts w:cstheme="minorHAnsi"/>
                <w:sz w:val="50"/>
                <w:szCs w:val="50"/>
                <w:highlight w:val="yellow"/>
              </w:rPr>
            </w:pPr>
            <w:r w:rsidRPr="00F56F95">
              <w:rPr>
                <w:rFonts w:cstheme="minorHAnsi"/>
                <w:sz w:val="50"/>
                <w:szCs w:val="50"/>
                <w:highlight w:val="yellow"/>
              </w:rPr>
              <w:t>1.</w:t>
            </w:r>
          </w:p>
          <w:p w:rsidR="00F56F95" w:rsidRPr="00F56F95" w:rsidRDefault="00F56F95" w:rsidP="00F56F95">
            <w:r w:rsidRPr="00F56F95">
              <w:t>i. the time series method, which are used for forecasts in supply chain, is based on the assumption that:</w:t>
            </w:r>
          </w:p>
          <w:p w:rsidR="00F56F95" w:rsidRPr="00F56F95" w:rsidRDefault="00F56F95" w:rsidP="00F56F95">
            <w:r w:rsidRPr="00F56F95">
              <w:t>a) Demand is strongly related to particular environmental factors.</w:t>
            </w:r>
          </w:p>
          <w:p w:rsidR="00F56F95" w:rsidRPr="00F56F95" w:rsidRDefault="001E2A5B" w:rsidP="00F56F95">
            <w:r>
              <w:t xml:space="preserve">   </w:t>
            </w:r>
            <w:bookmarkStart w:id="0" w:name="_GoBack"/>
            <w:bookmarkEnd w:id="0"/>
            <w:r w:rsidR="00F56F95" w:rsidRPr="00F56F95">
              <w:t>Demand means the overall market demand for a collection of related products or services which is strongly related to particular environmental or market factors.</w:t>
            </w:r>
          </w:p>
          <w:p w:rsidR="00F56F95" w:rsidRPr="00F56F95" w:rsidRDefault="00F56F95" w:rsidP="00F56F95">
            <w:r w:rsidRPr="00F56F95">
              <w:t>Stable demand: the market comparatively nature and demand is stable at a level that has been expected for some period of years.</w:t>
            </w:r>
          </w:p>
          <w:p w:rsidR="00F56F95" w:rsidRPr="00F56F95" w:rsidRDefault="00F56F95" w:rsidP="00F56F95">
            <w:r w:rsidRPr="00F56F95">
              <w:t>Seasonal demand: al lot of products have a seasonal demand model for example snow skis and heating oil have greater demand in winter while tennis rackets and sun screen have more demand in summer</w:t>
            </w:r>
          </w:p>
          <w:p w:rsidR="00F56F95" w:rsidRPr="00F56F95" w:rsidRDefault="00F56F95" w:rsidP="00F56F95">
            <w:r w:rsidRPr="00F56F95">
              <w:t>Occasional demand: commercial loans is often closely associated with interest rates. So if interest rate cuts are expected in the next period of time, then loan forecasts can be derived using a causal relationship with interest rates.</w:t>
            </w:r>
          </w:p>
          <w:p w:rsidR="00F56F95" w:rsidRPr="00F56F95" w:rsidRDefault="00F56F95" w:rsidP="00F56F95">
            <w:r w:rsidRPr="00F56F95">
              <w:t xml:space="preserve">b) Historical patterns of demand are a good indicator of future demand. </w:t>
            </w:r>
          </w:p>
          <w:p w:rsidR="00F56F95" w:rsidRPr="00F56F95" w:rsidRDefault="001E2A5B" w:rsidP="001E2A5B">
            <w:r>
              <w:t xml:space="preserve">   </w:t>
            </w:r>
            <w:r w:rsidR="00F56F95" w:rsidRPr="00F56F95">
              <w:t>When there is a dependable body of past data and the markets being predict are steady and have demand patterns that do not differ much from one year to the subsequent. This called the assumption of continuity which means that a business entity will continue to operate indefinitely or at least for another twelve months</w:t>
            </w:r>
          </w:p>
          <w:p w:rsidR="00F56F95" w:rsidRPr="00F56F95" w:rsidRDefault="00F56F95" w:rsidP="00F56F95">
            <w:r w:rsidRPr="00F56F95">
              <w:t>c) What will happen if a competitor opens a new store nearby?</w:t>
            </w:r>
          </w:p>
          <w:p w:rsidR="00F56F95" w:rsidRPr="00F56F95" w:rsidRDefault="001E2A5B" w:rsidP="00F56F95">
            <w:r>
              <w:t xml:space="preserve">   </w:t>
            </w:r>
            <w:r w:rsidR="00F56F95" w:rsidRPr="00F56F95">
              <w:t>T</w:t>
            </w:r>
            <w:r>
              <w:t>h</w:t>
            </w:r>
            <w:r w:rsidR="00F56F95" w:rsidRPr="00F56F95">
              <w:t>is will create a competitive environment market, market share trends are influenced by product advertising and price wars, so forecasts must consider events that are planned for the forthcoming period. Forecasts must also account for predictable promotions and price wars that will be beginning by competitors stores.</w:t>
            </w:r>
          </w:p>
          <w:p w:rsidR="00F56F95" w:rsidRPr="00F56F95" w:rsidRDefault="00F56F95" w:rsidP="00F56F95">
            <w:pPr>
              <w:autoSpaceDE w:val="0"/>
              <w:autoSpaceDN w:val="0"/>
              <w:adjustRightInd w:val="0"/>
              <w:rPr>
                <w:rFonts w:ascii="Calibri" w:hAnsi="Calibri" w:cs="Calibri"/>
                <w:color w:val="000000"/>
              </w:rPr>
            </w:pPr>
            <w:r w:rsidRPr="00F56F95">
              <w:rPr>
                <w:rFonts w:ascii="Calibri" w:hAnsi="Calibri" w:cs="Calibri"/>
                <w:color w:val="000000"/>
              </w:rPr>
              <w:t>ii. The four variables of supply chain forecasts.</w:t>
            </w:r>
          </w:p>
          <w:p w:rsidR="00F56F95" w:rsidRPr="00F56F95" w:rsidRDefault="00F56F95" w:rsidP="00F56F95">
            <w:pPr>
              <w:pStyle w:val="ListParagraph"/>
              <w:numPr>
                <w:ilvl w:val="0"/>
                <w:numId w:val="4"/>
              </w:numPr>
            </w:pPr>
            <w:r w:rsidRPr="00F56F95">
              <w:t>Supply: The amount of product available</w:t>
            </w:r>
          </w:p>
          <w:p w:rsidR="00F56F95" w:rsidRPr="00F56F95" w:rsidRDefault="00F56F95" w:rsidP="00F56F95">
            <w:pPr>
              <w:pStyle w:val="ListParagraph"/>
              <w:numPr>
                <w:ilvl w:val="0"/>
                <w:numId w:val="4"/>
              </w:numPr>
            </w:pPr>
            <w:r w:rsidRPr="00F56F95">
              <w:t>Demand: Overall market demand for product</w:t>
            </w:r>
          </w:p>
          <w:p w:rsidR="00F56F95" w:rsidRPr="00F56F95" w:rsidRDefault="00F56F95" w:rsidP="00F56F95">
            <w:pPr>
              <w:pStyle w:val="ListParagraph"/>
              <w:numPr>
                <w:ilvl w:val="0"/>
                <w:numId w:val="4"/>
              </w:numPr>
            </w:pPr>
            <w:r w:rsidRPr="00F56F95">
              <w:t>Product Characteristics: Product features that influence demand</w:t>
            </w:r>
          </w:p>
          <w:p w:rsidR="00F56F95" w:rsidRPr="00F56F95" w:rsidRDefault="00F56F95" w:rsidP="00F56F95">
            <w:pPr>
              <w:pStyle w:val="ListParagraph"/>
              <w:numPr>
                <w:ilvl w:val="0"/>
                <w:numId w:val="4"/>
              </w:numPr>
            </w:pPr>
            <w:r w:rsidRPr="00F56F95">
              <w:t>Competitive Environment: Actions of product suppliers in the market</w:t>
            </w:r>
          </w:p>
          <w:p w:rsidR="00F56F95" w:rsidRPr="00F56F95" w:rsidRDefault="00F56F95" w:rsidP="00F56F95"/>
          <w:p w:rsidR="00F56F95" w:rsidRPr="00F56F95" w:rsidRDefault="00F56F95" w:rsidP="001E2A5B">
            <w:pPr>
              <w:rPr>
                <w:rFonts w:ascii="Calibri" w:hAnsi="Calibri" w:cs="Calibri"/>
                <w:color w:val="000000"/>
              </w:rPr>
            </w:pPr>
            <w:r w:rsidRPr="00F56F95">
              <w:rPr>
                <w:rFonts w:ascii="Calibri" w:hAnsi="Calibri" w:cs="Calibri"/>
                <w:color w:val="000000"/>
              </w:rPr>
              <w:t xml:space="preserve">iii. Qualitative Forecasting Methods in supply chain forecasts are methods depend upon a person’s perception or subjective views about a market. These methods are most suitable when there is little past data available to work with. </w:t>
            </w:r>
          </w:p>
          <w:p w:rsidR="00F56F95" w:rsidRPr="00F56F95" w:rsidRDefault="00F56F95" w:rsidP="00F56F95">
            <w:pPr>
              <w:autoSpaceDE w:val="0"/>
              <w:autoSpaceDN w:val="0"/>
              <w:adjustRightInd w:val="0"/>
              <w:rPr>
                <w:rFonts w:ascii="Calibri" w:hAnsi="Calibri" w:cs="Calibri"/>
                <w:color w:val="000000"/>
              </w:rPr>
            </w:pPr>
            <w:r w:rsidRPr="00F56F95">
              <w:rPr>
                <w:rFonts w:ascii="Calibri" w:hAnsi="Calibri" w:cs="Calibri"/>
                <w:color w:val="000000"/>
              </w:rPr>
              <w:lastRenderedPageBreak/>
              <w:t>iv. The different ways used for managing credit risk.</w:t>
            </w:r>
          </w:p>
          <w:p w:rsidR="00F56F95" w:rsidRPr="00F56F95" w:rsidRDefault="00F56F95" w:rsidP="00F56F95">
            <w:pPr>
              <w:autoSpaceDE w:val="0"/>
              <w:autoSpaceDN w:val="0"/>
              <w:adjustRightInd w:val="0"/>
              <w:rPr>
                <w:rFonts w:ascii="Calibri" w:hAnsi="Calibri" w:cs="Calibri"/>
                <w:color w:val="000000"/>
              </w:rPr>
            </w:pPr>
            <w:r w:rsidRPr="00F56F95">
              <w:rPr>
                <w:rFonts w:ascii="Calibri" w:hAnsi="Calibri" w:cs="Calibri"/>
                <w:color w:val="000000"/>
              </w:rPr>
              <w:t>The credit function works to aid the company take intelligent risks that maintain its business plan. What may be an awful credit decision from one viewpoint might be a good business decision from some another perspective.</w:t>
            </w:r>
            <w:r w:rsidRPr="00F56F95">
              <w:t xml:space="preserve"> </w:t>
            </w:r>
            <w:r w:rsidRPr="00F56F95">
              <w:rPr>
                <w:rFonts w:ascii="Calibri" w:hAnsi="Calibri" w:cs="Calibri"/>
                <w:color w:val="000000"/>
              </w:rPr>
              <w:t>Payment terms that are good-looking to consumers in these market segments can be devised. Credit risks can be managed by the below procedures:</w:t>
            </w:r>
          </w:p>
          <w:p w:rsidR="00F56F95" w:rsidRPr="00F56F95" w:rsidRDefault="00F56F95" w:rsidP="00F56F95">
            <w:pPr>
              <w:pStyle w:val="ListParagraph"/>
              <w:numPr>
                <w:ilvl w:val="0"/>
                <w:numId w:val="2"/>
              </w:numPr>
              <w:autoSpaceDE w:val="0"/>
              <w:autoSpaceDN w:val="0"/>
              <w:adjustRightInd w:val="0"/>
              <w:rPr>
                <w:rFonts w:cs="Calibri"/>
                <w:color w:val="000000"/>
              </w:rPr>
            </w:pPr>
            <w:r w:rsidRPr="00F56F95">
              <w:rPr>
                <w:rFonts w:cs="Calibri"/>
                <w:color w:val="000000"/>
              </w:rPr>
              <w:t>Credit insurance: is an insurance policy and risk management product offered by private insurance companies and governmental export credit agencies to business entities wishing to protect their accounts receivable from loss due to credit risks such as protracted default, insolvency or bankruptcy.</w:t>
            </w:r>
          </w:p>
          <w:p w:rsidR="00F56F95" w:rsidRPr="00F56F95" w:rsidRDefault="00F56F95" w:rsidP="00F56F95">
            <w:pPr>
              <w:pStyle w:val="ListParagraph"/>
              <w:numPr>
                <w:ilvl w:val="0"/>
                <w:numId w:val="2"/>
              </w:numPr>
              <w:autoSpaceDE w:val="0"/>
              <w:autoSpaceDN w:val="0"/>
              <w:adjustRightInd w:val="0"/>
              <w:rPr>
                <w:rFonts w:cstheme="minorHAnsi"/>
                <w:color w:val="000000" w:themeColor="text1"/>
              </w:rPr>
            </w:pPr>
            <w:r w:rsidRPr="00F56F95">
              <w:rPr>
                <w:rFonts w:cstheme="minorHAnsi"/>
                <w:color w:val="000000" w:themeColor="text1"/>
                <w:lang w:val="en"/>
              </w:rPr>
              <w:t xml:space="preserve">Liens on consumer assets: lien is a form of </w:t>
            </w:r>
            <w:hyperlink r:id="rId9" w:tooltip="Security interest" w:history="1">
              <w:r w:rsidRPr="00F56F95">
                <w:rPr>
                  <w:rStyle w:val="Hyperlink"/>
                  <w:rFonts w:asciiTheme="minorHAnsi" w:hAnsiTheme="minorHAnsi" w:cstheme="minorHAnsi"/>
                  <w:color w:val="000000" w:themeColor="text1"/>
                  <w:u w:val="none"/>
                  <w:lang w:val="en"/>
                </w:rPr>
                <w:t>security interest</w:t>
              </w:r>
            </w:hyperlink>
            <w:r w:rsidRPr="00F56F95">
              <w:rPr>
                <w:rFonts w:cstheme="minorHAnsi"/>
                <w:color w:val="000000" w:themeColor="text1"/>
                <w:lang w:val="en"/>
              </w:rPr>
              <w:t xml:space="preserve"> granted over an item of </w:t>
            </w:r>
            <w:hyperlink r:id="rId10" w:tooltip="Property" w:history="1">
              <w:r w:rsidRPr="00F56F95">
                <w:rPr>
                  <w:rStyle w:val="Hyperlink"/>
                  <w:rFonts w:asciiTheme="minorHAnsi" w:hAnsiTheme="minorHAnsi" w:cstheme="minorHAnsi"/>
                  <w:color w:val="000000" w:themeColor="text1"/>
                  <w:u w:val="none"/>
                  <w:lang w:val="en"/>
                </w:rPr>
                <w:t>property</w:t>
              </w:r>
            </w:hyperlink>
            <w:r w:rsidRPr="00F56F95">
              <w:rPr>
                <w:rFonts w:cstheme="minorHAnsi"/>
                <w:color w:val="000000" w:themeColor="text1"/>
                <w:lang w:val="en"/>
              </w:rPr>
              <w:t xml:space="preserve"> to secure the payment of a </w:t>
            </w:r>
            <w:hyperlink r:id="rId11" w:tooltip="Debt" w:history="1">
              <w:r w:rsidRPr="00F56F95">
                <w:rPr>
                  <w:rStyle w:val="Hyperlink"/>
                  <w:rFonts w:asciiTheme="minorHAnsi" w:hAnsiTheme="minorHAnsi" w:cstheme="minorHAnsi"/>
                  <w:color w:val="000000" w:themeColor="text1"/>
                  <w:u w:val="none"/>
                  <w:lang w:val="en"/>
                </w:rPr>
                <w:t>debt</w:t>
              </w:r>
            </w:hyperlink>
            <w:r w:rsidRPr="00F56F95">
              <w:rPr>
                <w:rFonts w:cstheme="minorHAnsi"/>
                <w:color w:val="000000" w:themeColor="text1"/>
                <w:lang w:val="en"/>
              </w:rPr>
              <w:t xml:space="preserve"> or performance of some other obligation.</w:t>
            </w:r>
          </w:p>
          <w:p w:rsidR="00F56F95" w:rsidRPr="00F56F95" w:rsidRDefault="00F56F95" w:rsidP="00F56F95">
            <w:pPr>
              <w:pStyle w:val="ListParagraph"/>
              <w:numPr>
                <w:ilvl w:val="0"/>
                <w:numId w:val="2"/>
              </w:numPr>
              <w:autoSpaceDE w:val="0"/>
              <w:autoSpaceDN w:val="0"/>
              <w:adjustRightInd w:val="0"/>
              <w:rPr>
                <w:rFonts w:cstheme="minorHAnsi"/>
                <w:color w:val="000000" w:themeColor="text1"/>
              </w:rPr>
            </w:pPr>
            <w:r w:rsidRPr="00F56F95">
              <w:rPr>
                <w:rFonts w:cs="Calibri"/>
                <w:color w:val="000000"/>
              </w:rPr>
              <w:t xml:space="preserve">Government loan guarantees: </w:t>
            </w:r>
            <w:r w:rsidRPr="00F56F95">
              <w:rPr>
                <w:lang w:val="en"/>
              </w:rPr>
              <w:t xml:space="preserve">The term can be used to refer to a government to assume a </w:t>
            </w:r>
            <w:r w:rsidRPr="00F56F95">
              <w:rPr>
                <w:rFonts w:cstheme="minorHAnsi"/>
                <w:color w:val="000000" w:themeColor="text1"/>
                <w:lang w:val="en"/>
              </w:rPr>
              <w:t xml:space="preserve">private </w:t>
            </w:r>
            <w:hyperlink r:id="rId12" w:tooltip="Debt" w:history="1">
              <w:r w:rsidRPr="00F56F95">
                <w:rPr>
                  <w:rStyle w:val="Hyperlink"/>
                  <w:rFonts w:asciiTheme="minorHAnsi" w:hAnsiTheme="minorHAnsi" w:cstheme="minorHAnsi"/>
                  <w:color w:val="000000" w:themeColor="text1"/>
                  <w:u w:val="none"/>
                  <w:lang w:val="en"/>
                </w:rPr>
                <w:t>debt</w:t>
              </w:r>
            </w:hyperlink>
            <w:r w:rsidRPr="00F56F95">
              <w:rPr>
                <w:rFonts w:cstheme="minorHAnsi"/>
                <w:color w:val="000000" w:themeColor="text1"/>
                <w:lang w:val="en"/>
              </w:rPr>
              <w:t xml:space="preserve"> obligation if the borrower </w:t>
            </w:r>
            <w:hyperlink r:id="rId13" w:tooltip="Default (finance)" w:history="1">
              <w:r w:rsidRPr="00F56F95">
                <w:rPr>
                  <w:rStyle w:val="Hyperlink"/>
                  <w:rFonts w:asciiTheme="minorHAnsi" w:hAnsiTheme="minorHAnsi" w:cstheme="minorHAnsi"/>
                  <w:color w:val="000000" w:themeColor="text1"/>
                  <w:u w:val="none"/>
                  <w:lang w:val="en"/>
                </w:rPr>
                <w:t>defaults</w:t>
              </w:r>
            </w:hyperlink>
            <w:r w:rsidRPr="00F56F95">
              <w:rPr>
                <w:rFonts w:cstheme="minorHAnsi"/>
                <w:color w:val="000000" w:themeColor="text1"/>
                <w:lang w:val="en"/>
              </w:rPr>
              <w:t xml:space="preserve">. Most </w:t>
            </w:r>
            <w:hyperlink r:id="rId14" w:tooltip="Loan" w:history="1">
              <w:r w:rsidRPr="00F56F95">
                <w:rPr>
                  <w:rStyle w:val="Hyperlink"/>
                  <w:rFonts w:asciiTheme="minorHAnsi" w:hAnsiTheme="minorHAnsi" w:cstheme="minorHAnsi"/>
                  <w:color w:val="000000" w:themeColor="text1"/>
                  <w:u w:val="none"/>
                  <w:lang w:val="en"/>
                </w:rPr>
                <w:t>loan</w:t>
              </w:r>
            </w:hyperlink>
            <w:r w:rsidRPr="00F56F95">
              <w:rPr>
                <w:rFonts w:cstheme="minorHAnsi"/>
                <w:color w:val="000000" w:themeColor="text1"/>
                <w:lang w:val="en"/>
              </w:rPr>
              <w:t xml:space="preserve"> </w:t>
            </w:r>
            <w:hyperlink r:id="rId15" w:tooltip="Guarantee" w:history="1">
              <w:r w:rsidRPr="00F56F95">
                <w:rPr>
                  <w:rStyle w:val="Hyperlink"/>
                  <w:rFonts w:asciiTheme="minorHAnsi" w:hAnsiTheme="minorHAnsi" w:cstheme="minorHAnsi"/>
                  <w:color w:val="000000" w:themeColor="text1"/>
                  <w:u w:val="none"/>
                  <w:lang w:val="en"/>
                </w:rPr>
                <w:t>guarantee</w:t>
              </w:r>
            </w:hyperlink>
            <w:r w:rsidRPr="00F56F95">
              <w:rPr>
                <w:rFonts w:cstheme="minorHAnsi"/>
                <w:color w:val="000000" w:themeColor="text1"/>
                <w:lang w:val="en"/>
              </w:rPr>
              <w:t xml:space="preserve"> programs are established to correct perceived </w:t>
            </w:r>
            <w:hyperlink r:id="rId16" w:tooltip="Market failure" w:history="1">
              <w:r w:rsidRPr="00F56F95">
                <w:rPr>
                  <w:rStyle w:val="Hyperlink"/>
                  <w:rFonts w:asciiTheme="minorHAnsi" w:hAnsiTheme="minorHAnsi" w:cstheme="minorHAnsi"/>
                  <w:color w:val="000000" w:themeColor="text1"/>
                  <w:u w:val="none"/>
                  <w:lang w:val="en"/>
                </w:rPr>
                <w:t>market failures</w:t>
              </w:r>
            </w:hyperlink>
            <w:r w:rsidRPr="00F56F95">
              <w:rPr>
                <w:rFonts w:cstheme="minorHAnsi"/>
                <w:color w:val="000000" w:themeColor="text1"/>
                <w:lang w:val="en"/>
              </w:rPr>
              <w:t xml:space="preserve"> by which small borrowers, regardless of </w:t>
            </w:r>
            <w:hyperlink r:id="rId17" w:tooltip="Creditworthiness" w:history="1">
              <w:r w:rsidRPr="00F56F95">
                <w:rPr>
                  <w:rStyle w:val="Hyperlink"/>
                  <w:rFonts w:asciiTheme="minorHAnsi" w:hAnsiTheme="minorHAnsi" w:cstheme="minorHAnsi"/>
                  <w:color w:val="000000" w:themeColor="text1"/>
                  <w:u w:val="none"/>
                  <w:lang w:val="en"/>
                </w:rPr>
                <w:t>creditworthiness</w:t>
              </w:r>
            </w:hyperlink>
            <w:r w:rsidRPr="00F56F95">
              <w:rPr>
                <w:rFonts w:cstheme="minorHAnsi"/>
                <w:color w:val="000000" w:themeColor="text1"/>
                <w:lang w:val="en"/>
              </w:rPr>
              <w:t>, lack access to the credit resources available to large borrowers</w:t>
            </w:r>
          </w:p>
          <w:p w:rsidR="00F56F95" w:rsidRPr="00F56F95" w:rsidRDefault="00F56F95" w:rsidP="00F56F95">
            <w:pPr>
              <w:rPr>
                <w:rFonts w:ascii="Calibri" w:hAnsi="Calibri" w:cs="Calibri"/>
                <w:color w:val="000000"/>
              </w:rPr>
            </w:pPr>
          </w:p>
          <w:p w:rsidR="00F56F95" w:rsidRPr="00F56F95" w:rsidRDefault="00F56F95" w:rsidP="00F56F95">
            <w:pPr>
              <w:rPr>
                <w:rFonts w:ascii="Calibri" w:hAnsi="Calibri" w:cs="Calibri"/>
                <w:color w:val="000000"/>
              </w:rPr>
            </w:pPr>
            <w:r w:rsidRPr="00F56F95">
              <w:rPr>
                <w:rFonts w:ascii="Calibri" w:hAnsi="Calibri" w:cs="Calibri"/>
                <w:color w:val="000000"/>
              </w:rPr>
              <w:t>v. Aggregate Planning is the frame within which short-term decisions are taken about production, stock, and distribution.</w:t>
            </w:r>
          </w:p>
          <w:p w:rsidR="00F56F95" w:rsidRPr="00F56F95" w:rsidRDefault="00F56F95" w:rsidP="00F56F95">
            <w:pPr>
              <w:rPr>
                <w:rFonts w:ascii="Calibri" w:hAnsi="Calibri" w:cs="Calibri"/>
                <w:color w:val="000000"/>
              </w:rPr>
            </w:pPr>
            <w:r w:rsidRPr="00F56F95">
              <w:rPr>
                <w:rFonts w:ascii="Calibri" w:hAnsi="Calibri" w:cs="Calibri"/>
                <w:color w:val="000000"/>
              </w:rPr>
              <w:t>The approaches used in Aggregate Planning:</w:t>
            </w:r>
          </w:p>
          <w:p w:rsidR="00F56F95" w:rsidRPr="00F56F95" w:rsidRDefault="00F56F95" w:rsidP="00F56F95">
            <w:pPr>
              <w:pStyle w:val="ListParagraph"/>
              <w:numPr>
                <w:ilvl w:val="0"/>
                <w:numId w:val="6"/>
              </w:numPr>
            </w:pPr>
            <w:r w:rsidRPr="00F56F95">
              <w:t>Amount of production capacity: In this method the total capacity of production is matched to the level of demand. Which mean to use 100% of production capacity at all times. This is attained by adding or abolishing plant capacity as required and hiring and laying off workers, as needed. This method works best when the cost of moving inventory is high and the cost of shifting capacity—workforce and plant —is low.</w:t>
            </w:r>
          </w:p>
          <w:p w:rsidR="00F56F95" w:rsidRPr="00F56F95" w:rsidRDefault="00F56F95" w:rsidP="00F56F95">
            <w:pPr>
              <w:pStyle w:val="ListParagraph"/>
              <w:numPr>
                <w:ilvl w:val="0"/>
                <w:numId w:val="6"/>
              </w:numPr>
            </w:pPr>
            <w:r w:rsidRPr="00F56F95">
              <w:t>The level of utilization of the production capacity: This model can be utilized if there is surplus manufacturing capacity available. If on hand plants are not employed 24 hours a day and 7 days a week then there is a chance to meet varying demand by increasing or decreasing consumption of production capacity. The approach is logical when the outlay of carrying inventory is high and the expenditure of surplus capacity is comparatively low.</w:t>
            </w:r>
          </w:p>
          <w:p w:rsidR="00F56F95" w:rsidRPr="00F56F95" w:rsidRDefault="00F56F95" w:rsidP="00F56F95">
            <w:pPr>
              <w:pStyle w:val="ListParagraph"/>
              <w:numPr>
                <w:ilvl w:val="0"/>
                <w:numId w:val="6"/>
              </w:numPr>
            </w:pPr>
            <w:r w:rsidRPr="00F56F95">
              <w:t>The amount of inventory to carry: Using this method provides for constancy in the plant capacity and labor force and enables a steady rate of output. Production is not coordinated with demand. Instead stock is either built up during periods of low demand in expectation of future demand or stock is allowed to run low and backlogs are built up in one stage to be packed in a following period. This method results in higher capacity consumption and lower costs of varying capacity but it does make large inventories and backlogs with time as demand changes. It should be utilized when the price of capacity and altering capacity is high and the expenditure of carrying stock and backlogs is fairly low.</w:t>
            </w:r>
          </w:p>
          <w:p w:rsidR="00F56F95" w:rsidRPr="00F56F95" w:rsidRDefault="00F56F95" w:rsidP="00F56F95">
            <w:pPr>
              <w:rPr>
                <w:rFonts w:cstheme="minorHAnsi"/>
                <w:sz w:val="50"/>
                <w:szCs w:val="50"/>
                <w:highlight w:val="yellow"/>
              </w:rPr>
            </w:pPr>
            <w:r w:rsidRPr="00F56F95">
              <w:rPr>
                <w:rFonts w:cstheme="minorHAnsi"/>
                <w:sz w:val="50"/>
                <w:szCs w:val="50"/>
                <w:highlight w:val="yellow"/>
              </w:rPr>
              <w:t xml:space="preserve">2. </w:t>
            </w:r>
          </w:p>
          <w:p w:rsidR="00F56F95" w:rsidRDefault="00F56F95" w:rsidP="00F56F95">
            <w:r w:rsidRPr="00F56F95">
              <w:t>Procurement: The major activities of a procurement executive were to beat up possible suppliers on price and then purchase products from the lowest cost supplier that was available. There are other activities that are becoming equally important. Because of this, the purchasing activity is now taken as part of a broader task called procurement.</w:t>
            </w:r>
          </w:p>
          <w:p w:rsidR="00F56F95" w:rsidRPr="00F56F95" w:rsidRDefault="00F56F95" w:rsidP="00F56F95"/>
          <w:p w:rsidR="00F56F95" w:rsidRPr="00F56F95" w:rsidRDefault="00F56F95" w:rsidP="00F56F95">
            <w:r w:rsidRPr="00F56F95">
              <w:t>The Procurement Function can be divided into five major activity categories:</w:t>
            </w:r>
          </w:p>
          <w:p w:rsidR="00F56F95" w:rsidRPr="00F56F95" w:rsidRDefault="00F56F95" w:rsidP="00F56F95">
            <w:pPr>
              <w:pStyle w:val="ListParagraph"/>
              <w:numPr>
                <w:ilvl w:val="0"/>
                <w:numId w:val="7"/>
              </w:numPr>
            </w:pPr>
            <w:r w:rsidRPr="00F56F95">
              <w:t>Purchasing: These activities are the normal activities linked to issuing purchase orders for required products. There are two kinds of products that a company buys:</w:t>
            </w:r>
          </w:p>
          <w:p w:rsidR="00F56F95" w:rsidRPr="00F56F95" w:rsidRDefault="00F56F95" w:rsidP="00F56F95">
            <w:pPr>
              <w:pStyle w:val="ListParagraph"/>
              <w:numPr>
                <w:ilvl w:val="0"/>
                <w:numId w:val="9"/>
              </w:numPr>
            </w:pPr>
            <w:r w:rsidRPr="00F56F95">
              <w:t>Direct or planned materials that are required to make the products that the business sells to its consumers</w:t>
            </w:r>
          </w:p>
          <w:p w:rsidR="00F56F95" w:rsidRPr="00F56F95" w:rsidRDefault="00F56F95" w:rsidP="00F56F95">
            <w:pPr>
              <w:pStyle w:val="ListParagraph"/>
              <w:numPr>
                <w:ilvl w:val="0"/>
                <w:numId w:val="9"/>
              </w:numPr>
            </w:pPr>
            <w:r w:rsidRPr="00F56F95">
              <w:t>Indirect or MRO (Maintenance, Repair, and Operations) products that a business uses as part of everyday operations.</w:t>
            </w:r>
          </w:p>
          <w:p w:rsidR="00F56F95" w:rsidRPr="00F56F95" w:rsidRDefault="00F56F95" w:rsidP="00F56F95">
            <w:pPr>
              <w:ind w:left="720"/>
            </w:pPr>
            <w:r w:rsidRPr="00F56F95">
              <w:t>The mechanics of buying both types of products are mainly the same. Purchasing decisions are taken, purchase orders are places, vendors are contacted, and orders are delivered. There is a lot of data exchanged in this procedure between the purchaser and the supplier— prices, items and quantities ordered, delivery dates, delivery addresses, billing addresses, and payment terms.</w:t>
            </w:r>
          </w:p>
          <w:p w:rsidR="00F56F95" w:rsidRPr="00F56F95" w:rsidRDefault="00F56F95" w:rsidP="00F56F95">
            <w:pPr>
              <w:pStyle w:val="ListParagraph"/>
            </w:pPr>
          </w:p>
          <w:p w:rsidR="00F56F95" w:rsidRPr="00F56F95" w:rsidRDefault="00F56F95" w:rsidP="00F56F95">
            <w:pPr>
              <w:pStyle w:val="ListParagraph"/>
              <w:numPr>
                <w:ilvl w:val="0"/>
                <w:numId w:val="7"/>
              </w:numPr>
            </w:pPr>
            <w:r w:rsidRPr="00F56F95">
              <w:lastRenderedPageBreak/>
              <w:t>Consumption Management: Effective procurement starts with a thought of how much of what classifications of products are being bought across the whole company as well as by every operating unit. There must be an understanding of how much of what types of products are purchased from whom and at what prices. Anticipated levels of expenditure for diverse products at the different locations of a business should be placed and then compared against real consumption on a usual basis. When consumption is considerably above or under expectations, this should be taken to the attention of the suitable parties so probable causes can be examined and correct actions taken. Consumption above expectations is either a problem to be rectified or it reflects wrong expectations that are required to be reset. Expenditure below expectations might point to a chance that should be exploited or it also might simply reveal incorrect expectations to start with.</w:t>
            </w:r>
          </w:p>
          <w:p w:rsidR="00F56F95" w:rsidRPr="00F56F95" w:rsidRDefault="00F56F95" w:rsidP="00F56F95">
            <w:pPr>
              <w:pStyle w:val="ListParagraph"/>
              <w:numPr>
                <w:ilvl w:val="0"/>
                <w:numId w:val="7"/>
              </w:numPr>
            </w:pPr>
            <w:r w:rsidRPr="00F56F95">
              <w:t>Vendor Selection: There must be a continuous procedure to explain the procurement capabilities required to support the company’s business strategy and its operating structure. Which will give insight into the comparative significance of supplier’s capabilities. In addition to the price of a vendor’s product the value of these capabilities has to be measured as well. The value of product class, service levels, just in time delivery, and mechanical support can simply be estimated in light of business plan and the company’s operating model.</w:t>
            </w:r>
          </w:p>
          <w:p w:rsidR="00F56F95" w:rsidRDefault="00F56F95" w:rsidP="00F56F95">
            <w:pPr>
              <w:pStyle w:val="ListParagraph"/>
              <w:numPr>
                <w:ilvl w:val="0"/>
                <w:numId w:val="7"/>
              </w:numPr>
            </w:pPr>
            <w:r w:rsidRPr="00F56F95">
              <w:t>Contract Negotiation: As a specific need for a business arises, contracts must be discussed with individual suppliers on the chosen vendor list. This is where the particular items, prices, and service levels are carried out. The simplest negotiations are those agreements where vendors are selected on the basis of lowest prices.</w:t>
            </w:r>
          </w:p>
          <w:p w:rsidR="00F56F95" w:rsidRDefault="00F56F95" w:rsidP="00F56F95">
            <w:pPr>
              <w:pStyle w:val="ListParagraph"/>
            </w:pPr>
            <w:r w:rsidRPr="00F56F95">
              <w:t>The most multifaceted negotiations are for agreements to buy direct materials that must gather exacting quality essentials and where high service levels and mechanical support are required.</w:t>
            </w:r>
          </w:p>
          <w:p w:rsidR="00F56F95" w:rsidRDefault="00F56F95" w:rsidP="00F56F95">
            <w:pPr>
              <w:pStyle w:val="ListParagraph"/>
            </w:pPr>
            <w:r w:rsidRPr="00F56F95">
              <w:t>Suppliers of both direct and indirect materials require a regular set of capabilities. Gaining more purchasing efficiencies needs that suppliers of these products have the abilities to set up electronic links for purposes of getting orders, conveying delivery notifications, sending invoices, and getting payments.</w:t>
            </w:r>
            <w:r>
              <w:t xml:space="preserve"> </w:t>
            </w:r>
            <w:r w:rsidRPr="00F56F95">
              <w:t>Better inventory management wants that inventory levels be lowered down, which often means suppliers require making more recurrent and smaller deliveries and orders must be places accurately and absolutely.</w:t>
            </w:r>
          </w:p>
          <w:p w:rsidR="00F56F95" w:rsidRPr="00F56F95" w:rsidRDefault="00F56F95" w:rsidP="00F56F95">
            <w:pPr>
              <w:pStyle w:val="ListParagraph"/>
            </w:pPr>
            <w:r w:rsidRPr="00F56F95">
              <w:t>The discussions must make tradeoffs between the unit price of a product and all the other value added services that are necessary. These other services can either be paid for by a higher margin in the unit price, or by separate payments, or by some blend of the two. Performance targets, penalties and other fees must be defined when these targets are not met.</w:t>
            </w:r>
          </w:p>
          <w:p w:rsidR="00F56F95" w:rsidRDefault="00F56F95" w:rsidP="00F56F95">
            <w:pPr>
              <w:pStyle w:val="ListParagraph"/>
              <w:numPr>
                <w:ilvl w:val="0"/>
                <w:numId w:val="7"/>
              </w:numPr>
            </w:pPr>
            <w:r w:rsidRPr="00F56F95">
              <w:t>Contract Management: Once contracts are placed into action, supplier performance against these contracts should be measured and administered. Because businesses are shortening their suppliers’ base, the performance of every supplier that is selected becomes more important. A particular contractor might be the only source of an entire group of products that a business wants and if the supplier not meeting its contractual obligations, the activities that depend on those products will be negatively suffered.</w:t>
            </w:r>
          </w:p>
          <w:p w:rsidR="00F56F95" w:rsidRPr="00F56F95" w:rsidRDefault="00F56F95" w:rsidP="001E2A5B">
            <w:pPr>
              <w:pStyle w:val="ListParagraph"/>
            </w:pPr>
            <w:r w:rsidRPr="00F56F95">
              <w:t>A company needs the skill to follow the performance of its suppliers and hold them responsible to meet the service levels as agreed in the contract. Just as with consumption management, people in a business need to regularly gather data regarding performance of suppliers. Any supplier that constantly falls below standards should be made conscious of their shortcomings and asked to make them right.</w:t>
            </w:r>
          </w:p>
          <w:p w:rsidR="00F56F95" w:rsidRPr="00F56F95" w:rsidRDefault="00F56F95" w:rsidP="00F56F95">
            <w:pPr>
              <w:rPr>
                <w:rFonts w:cstheme="minorHAnsi"/>
                <w:sz w:val="50"/>
                <w:szCs w:val="50"/>
                <w:highlight w:val="yellow"/>
              </w:rPr>
            </w:pPr>
            <w:r w:rsidRPr="00F56F95">
              <w:rPr>
                <w:rFonts w:cstheme="minorHAnsi"/>
                <w:sz w:val="50"/>
                <w:szCs w:val="50"/>
                <w:highlight w:val="yellow"/>
              </w:rPr>
              <w:t>3.</w:t>
            </w:r>
          </w:p>
          <w:p w:rsidR="00F56F95" w:rsidRPr="00F56F95" w:rsidRDefault="00F56F95" w:rsidP="00F56F95">
            <w:r w:rsidRPr="00F56F95">
              <w:t>Inventory Management Plan: is a collection of techniques that are applied to supervise the inventory levels within dissimilar companies in a supply chain. The objective is to decrease the cost of stock as much as possible while still maintaining the levels of service that customers need. Inventory management takes its main inputs from the demand predictions for products and the prices of products.</w:t>
            </w:r>
          </w:p>
          <w:p w:rsidR="00F56F95" w:rsidRPr="00F56F95" w:rsidRDefault="00F56F95" w:rsidP="00F56F95">
            <w:r w:rsidRPr="00F56F95">
              <w:t>There are three types of inventory:</w:t>
            </w:r>
          </w:p>
          <w:p w:rsidR="00F56F95" w:rsidRPr="00F56F95" w:rsidRDefault="00F56F95" w:rsidP="00F56F95">
            <w:pPr>
              <w:pStyle w:val="ListParagraph"/>
              <w:numPr>
                <w:ilvl w:val="0"/>
                <w:numId w:val="7"/>
              </w:numPr>
            </w:pPr>
            <w:r w:rsidRPr="00F56F95">
              <w:t>Cycle inventory</w:t>
            </w:r>
          </w:p>
          <w:p w:rsidR="00F56F95" w:rsidRPr="00F56F95" w:rsidRDefault="00F56F95" w:rsidP="00F56F95">
            <w:pPr>
              <w:pStyle w:val="ListParagraph"/>
            </w:pPr>
            <w:r w:rsidRPr="00F56F95">
              <w:t xml:space="preserve">This is the inventory is needed to meet the demand of the product over the time period between placing orders for the product. This is essential because economies of scale craft it </w:t>
            </w:r>
            <w:r w:rsidRPr="00F56F95">
              <w:lastRenderedPageBreak/>
              <w:t>attractive to make smaller number orders of big quantities of a product rather than permanent orders of little product quantity. The end consumer of a product might actually utilize a product in constant small amounts all over the year. But the distributor of that product might find it cheaper to make and stock the product in huge batches that do not match the consumption pattern.</w:t>
            </w:r>
          </w:p>
          <w:p w:rsidR="00F56F95" w:rsidRPr="00F56F95" w:rsidRDefault="00F56F95" w:rsidP="00F56F95">
            <w:pPr>
              <w:pStyle w:val="ListParagraph"/>
            </w:pPr>
            <w:r w:rsidRPr="00F56F95">
              <w:t>Cycle inventory is the accumulation of inventory in the supply chains because of the fact that production and stocking of stock is done in lot sizes that are bigger than the constant demand for the product.</w:t>
            </w:r>
          </w:p>
          <w:p w:rsidR="00F56F95" w:rsidRPr="00F56F95" w:rsidRDefault="00F56F95" w:rsidP="00F56F95">
            <w:pPr>
              <w:pStyle w:val="ListParagraph"/>
              <w:numPr>
                <w:ilvl w:val="0"/>
                <w:numId w:val="7"/>
              </w:numPr>
            </w:pPr>
            <w:r w:rsidRPr="00F56F95">
              <w:t xml:space="preserve">Seasonal inventory: </w:t>
            </w:r>
          </w:p>
          <w:p w:rsidR="00F56F95" w:rsidRPr="00F56F95" w:rsidRDefault="00F56F95" w:rsidP="00F56F95">
            <w:pPr>
              <w:pStyle w:val="ListParagraph"/>
            </w:pPr>
            <w:r w:rsidRPr="00F56F95">
              <w:t>Seasonal Inventory occurs when a corporation or a supply chain with a predetermined amount of productive capacity chooses to create and stock products in expectation of future demand. If future demand is going to exceed productive capacity, then the answer is to produce products in times of low demand that can be put into inventory to meet the high demand in the future.</w:t>
            </w:r>
          </w:p>
          <w:p w:rsidR="00F56F95" w:rsidRPr="00F56F95" w:rsidRDefault="00F56F95" w:rsidP="00F56F95">
            <w:pPr>
              <w:ind w:left="720"/>
            </w:pPr>
            <w:r w:rsidRPr="00F56F95">
              <w:t>Decisions about seasonal inventory are driven by a need to get the most excellent economies of scale given the capacity and cost arrangement of every company in the supply chain. If it is costly for a producer to boost productive capacity, then, the capacity can be considered as a fixed rate.</w:t>
            </w:r>
          </w:p>
          <w:p w:rsidR="00F56F95" w:rsidRPr="00F56F95" w:rsidRDefault="00F56F95" w:rsidP="00F56F95">
            <w:pPr>
              <w:pStyle w:val="ListParagraph"/>
              <w:numPr>
                <w:ilvl w:val="0"/>
                <w:numId w:val="7"/>
              </w:numPr>
            </w:pPr>
            <w:r w:rsidRPr="00F56F95">
              <w:t>Safety inventory</w:t>
            </w:r>
          </w:p>
          <w:p w:rsidR="00CC2FB3" w:rsidRPr="00F56F95" w:rsidRDefault="00F56F95" w:rsidP="00F56F95">
            <w:pPr>
              <w:pStyle w:val="ListParagraph"/>
            </w:pPr>
            <w:r w:rsidRPr="00F56F95">
              <w:t>This is essential to balance the ambiguity that is present in a supply chain. Retailers and distributors do not like to run short of inventory in the face of unanticipated customer demand or unforeseen delay in getting replenishment orders so they carry safety stock on hand. As a rule, the higher the level of ambiguity, the higher the level of safety stock that is essential.</w:t>
            </w:r>
          </w:p>
          <w:p w:rsidR="00CC2FB3" w:rsidRPr="00F56F95" w:rsidRDefault="00CC2FB3"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1E2A5B">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E2A5B">
      <w:pgSz w:w="11906" w:h="16838"/>
      <w:pgMar w:top="540" w:right="1440" w:bottom="81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1D0" w:rsidRDefault="002031D0" w:rsidP="00CB4D0A">
      <w:pPr>
        <w:spacing w:after="0" w:line="240" w:lineRule="auto"/>
      </w:pPr>
      <w:r>
        <w:separator/>
      </w:r>
    </w:p>
  </w:endnote>
  <w:endnote w:type="continuationSeparator" w:id="0">
    <w:p w:rsidR="002031D0" w:rsidRDefault="002031D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1D0" w:rsidRDefault="002031D0" w:rsidP="00CB4D0A">
      <w:pPr>
        <w:spacing w:after="0" w:line="240" w:lineRule="auto"/>
      </w:pPr>
      <w:r>
        <w:separator/>
      </w:r>
    </w:p>
  </w:footnote>
  <w:footnote w:type="continuationSeparator" w:id="0">
    <w:p w:rsidR="002031D0" w:rsidRDefault="002031D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9E4F9E"/>
    <w:multiLevelType w:val="hybridMultilevel"/>
    <w:tmpl w:val="4A840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A700F6"/>
    <w:multiLevelType w:val="hybridMultilevel"/>
    <w:tmpl w:val="FBE8B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11760B"/>
    <w:multiLevelType w:val="hybridMultilevel"/>
    <w:tmpl w:val="860038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8A417E"/>
    <w:multiLevelType w:val="hybridMultilevel"/>
    <w:tmpl w:val="88302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E15228"/>
    <w:multiLevelType w:val="hybridMultilevel"/>
    <w:tmpl w:val="20BC37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F240ED"/>
    <w:multiLevelType w:val="hybridMultilevel"/>
    <w:tmpl w:val="E2A8EA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0D61B2"/>
    <w:multiLevelType w:val="hybridMultilevel"/>
    <w:tmpl w:val="1D209D4C"/>
    <w:lvl w:ilvl="0" w:tplc="F4446F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D6F6EE0"/>
    <w:multiLevelType w:val="hybridMultilevel"/>
    <w:tmpl w:val="7934625A"/>
    <w:lvl w:ilvl="0" w:tplc="C3563B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2"/>
  </w:num>
  <w:num w:numId="5">
    <w:abstractNumId w:val="5"/>
  </w:num>
  <w:num w:numId="6">
    <w:abstractNumId w:val="1"/>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E2A5B"/>
    <w:rsid w:val="001F0481"/>
    <w:rsid w:val="00200C92"/>
    <w:rsid w:val="002031D0"/>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6F9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5ECA19-CA9E-46ED-87BE-772C2F80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56F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Default_(finan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Debt" TargetMode="External"/><Relationship Id="rId17" Type="http://schemas.openxmlformats.org/officeDocument/2006/relationships/hyperlink" Target="https://en.wikipedia.org/wiki/Creditworthiness" TargetMode="External"/><Relationship Id="rId2" Type="http://schemas.openxmlformats.org/officeDocument/2006/relationships/numbering" Target="numbering.xml"/><Relationship Id="rId16" Type="http://schemas.openxmlformats.org/officeDocument/2006/relationships/hyperlink" Target="https://en.wikipedia.org/wiki/Market_failu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Debt" TargetMode="External"/><Relationship Id="rId5" Type="http://schemas.openxmlformats.org/officeDocument/2006/relationships/webSettings" Target="webSettings.xml"/><Relationship Id="rId15" Type="http://schemas.openxmlformats.org/officeDocument/2006/relationships/hyperlink" Target="https://en.wikipedia.org/wiki/Guarantee" TargetMode="External"/><Relationship Id="rId10" Type="http://schemas.openxmlformats.org/officeDocument/2006/relationships/hyperlink" Target="https://en.wikipedia.org/wiki/Propert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n.wikipedia.org/wiki/Security_interest" TargetMode="External"/><Relationship Id="rId14" Type="http://schemas.openxmlformats.org/officeDocument/2006/relationships/hyperlink" Target="https://en.wikipedia.org/wiki/Lo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82095-040D-48E6-BE1A-B9C229D3B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2063</Words>
  <Characters>11765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ezzat diab</cp:lastModifiedBy>
  <cp:revision>1</cp:revision>
  <dcterms:created xsi:type="dcterms:W3CDTF">2015-01-26T12:24:00Z</dcterms:created>
  <dcterms:modified xsi:type="dcterms:W3CDTF">2017-05-13T12:14:00Z</dcterms:modified>
</cp:coreProperties>
</file>