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27A35" w14:textId="6B085221"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EECC029" wp14:editId="7B94BA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70777E">
        <w:rPr>
          <w:rFonts w:asciiTheme="minorHAnsi" w:hAnsiTheme="minorHAnsi"/>
        </w:rPr>
        <w:t>Ka</w:t>
      </w:r>
      <w:r w:rsidR="00A851DA" w:rsidRPr="00B0415E">
        <w:rPr>
          <w:rFonts w:asciiTheme="minorHAnsi" w:hAnsiTheme="minorHAnsi"/>
        </w:rPr>
        <w:t xml:space="preserve">                                                             </w:t>
      </w:r>
      <w:r w:rsidR="00405895" w:rsidRPr="00B0415E">
        <w:rPr>
          <w:rFonts w:asciiTheme="minorHAnsi" w:hAnsiTheme="minorHAnsi"/>
        </w:rPr>
        <w:t xml:space="preserve">     </w:t>
      </w:r>
    </w:p>
    <w:p w14:paraId="58A729AE" w14:textId="77777777" w:rsidR="00607874" w:rsidRDefault="00A52BED" w:rsidP="00A851DA">
      <w:pPr>
        <w:rPr>
          <w:lang w:val="en-US"/>
        </w:rPr>
      </w:pPr>
      <w:r>
        <w:rPr>
          <w:noProof/>
          <w:lang w:val="en-US" w:eastAsia="zh-TW"/>
        </w:rPr>
        <w:pict w14:anchorId="13BF4B7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12D3C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887F16" w14:textId="77777777" w:rsidR="00405895" w:rsidRDefault="00405895"/>
              </w:txbxContent>
            </v:textbox>
          </v:shape>
        </w:pict>
      </w:r>
    </w:p>
    <w:p w14:paraId="1FF6DDAB" w14:textId="77777777" w:rsidR="00607874" w:rsidRDefault="00607874" w:rsidP="00A851DA">
      <w:pPr>
        <w:rPr>
          <w:lang w:val="en-US"/>
        </w:rPr>
      </w:pPr>
    </w:p>
    <w:p w14:paraId="5CA29A59" w14:textId="77777777" w:rsidR="00607874" w:rsidRDefault="00607874" w:rsidP="00A851DA">
      <w:pPr>
        <w:rPr>
          <w:lang w:val="en-US"/>
        </w:rPr>
      </w:pPr>
    </w:p>
    <w:p w14:paraId="65082F2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EDE79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050D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ADB6C82" w14:textId="7CD8E64A" w:rsidR="00A851DA" w:rsidRPr="00B0415E" w:rsidRDefault="0070777E">
            <w:pPr>
              <w:pStyle w:val="Default"/>
              <w:rPr>
                <w:rFonts w:asciiTheme="minorHAnsi" w:hAnsiTheme="minorHAnsi"/>
              </w:rPr>
            </w:pPr>
            <w:r>
              <w:rPr>
                <w:rFonts w:asciiTheme="minorHAnsi" w:hAnsiTheme="minorHAnsi"/>
              </w:rPr>
              <w:t>Karla Gellizeau</w:t>
            </w:r>
          </w:p>
        </w:tc>
      </w:tr>
      <w:tr w:rsidR="00A851DA" w:rsidRPr="00B0415E" w14:paraId="2343F9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E9737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FF1E8E" w14:textId="1365E062" w:rsidR="00A851DA" w:rsidRPr="00B0415E" w:rsidRDefault="0070777E">
            <w:pPr>
              <w:pStyle w:val="Default"/>
              <w:rPr>
                <w:rFonts w:asciiTheme="minorHAnsi" w:hAnsiTheme="minorHAnsi"/>
              </w:rPr>
            </w:pPr>
            <w:r w:rsidRPr="0070777E">
              <w:rPr>
                <w:rFonts w:asciiTheme="minorHAnsi" w:hAnsiTheme="minorHAnsi"/>
              </w:rPr>
              <w:t>36186</w:t>
            </w:r>
          </w:p>
        </w:tc>
      </w:tr>
      <w:tr w:rsidR="00A851DA" w:rsidRPr="00B0415E" w14:paraId="77CE52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BE6AB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10AD20" w14:textId="22D79C5D" w:rsidR="00A851DA" w:rsidRPr="00B0415E" w:rsidRDefault="0070777E">
            <w:pPr>
              <w:pStyle w:val="Default"/>
              <w:rPr>
                <w:rFonts w:asciiTheme="minorHAnsi" w:hAnsiTheme="minorHAnsi"/>
              </w:rPr>
            </w:pPr>
            <w:r w:rsidRPr="0070777E">
              <w:rPr>
                <w:rFonts w:asciiTheme="minorHAnsi" w:hAnsiTheme="minorHAnsi"/>
              </w:rPr>
              <w:t>Advanced Diploma in Teaching Assistant Level 5</w:t>
            </w:r>
          </w:p>
        </w:tc>
      </w:tr>
      <w:tr w:rsidR="00A851DA" w:rsidRPr="00B0415E" w14:paraId="72A3B4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3C4F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D3BA6D" w14:textId="449672B4" w:rsidR="00A851DA" w:rsidRPr="00B0415E" w:rsidRDefault="0070777E">
            <w:r>
              <w:t>1</w:t>
            </w:r>
          </w:p>
        </w:tc>
      </w:tr>
    </w:tbl>
    <w:p w14:paraId="0D49ADFF" w14:textId="77777777" w:rsidR="00CC2FB3" w:rsidRDefault="00CC2FB3" w:rsidP="00A851DA">
      <w:pPr>
        <w:rPr>
          <w:b/>
          <w:lang w:val="en-US"/>
        </w:rPr>
      </w:pPr>
    </w:p>
    <w:p w14:paraId="5EA4BB05" w14:textId="77777777" w:rsidR="00443E6F" w:rsidRDefault="00527C11" w:rsidP="00A851DA">
      <w:pPr>
        <w:rPr>
          <w:b/>
          <w:sz w:val="28"/>
          <w:lang w:val="en-US"/>
        </w:rPr>
      </w:pPr>
      <w:r w:rsidRPr="00443E6F">
        <w:rPr>
          <w:b/>
          <w:sz w:val="28"/>
          <w:lang w:val="en-US"/>
        </w:rPr>
        <w:t>Marking Criteria:</w:t>
      </w:r>
    </w:p>
    <w:p w14:paraId="70A78F2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2C7B7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101C1B0" w14:textId="77777777" w:rsidTr="00CC2FB3">
        <w:tc>
          <w:tcPr>
            <w:tcW w:w="9242" w:type="dxa"/>
          </w:tcPr>
          <w:p w14:paraId="0DA04865" w14:textId="77777777" w:rsidR="00CC2FB3" w:rsidRDefault="00CC2FB3" w:rsidP="00A851DA">
            <w:pPr>
              <w:rPr>
                <w:b/>
              </w:rPr>
            </w:pPr>
          </w:p>
          <w:p w14:paraId="590612D9" w14:textId="77777777" w:rsidR="00CC2FB3" w:rsidRDefault="00CC2FB3" w:rsidP="00A851DA">
            <w:pPr>
              <w:rPr>
                <w:b/>
              </w:rPr>
            </w:pPr>
          </w:p>
          <w:p w14:paraId="736D7AD4" w14:textId="72B9BDFD" w:rsidR="0070777E" w:rsidRPr="0070777E" w:rsidRDefault="0070777E" w:rsidP="0070777E">
            <w:pPr>
              <w:pStyle w:val="ListParagraph"/>
              <w:numPr>
                <w:ilvl w:val="0"/>
                <w:numId w:val="4"/>
              </w:numPr>
              <w:rPr>
                <w:rFonts w:ascii="Times New Roman" w:hAnsi="Times New Roman"/>
                <w:sz w:val="24"/>
                <w:szCs w:val="24"/>
              </w:rPr>
            </w:pPr>
            <w:r w:rsidRPr="0070777E">
              <w:rPr>
                <w:rFonts w:ascii="Times New Roman" w:hAnsi="Times New Roman"/>
                <w:sz w:val="24"/>
                <w:szCs w:val="24"/>
              </w:rPr>
              <w:t>Provide short answers for the following questions:</w:t>
            </w:r>
          </w:p>
          <w:p w14:paraId="4A0E10D9" w14:textId="77777777" w:rsidR="0070777E" w:rsidRPr="00C8408C" w:rsidRDefault="0070777E" w:rsidP="0070777E">
            <w:pPr>
              <w:pStyle w:val="ListParagraph"/>
              <w:numPr>
                <w:ilvl w:val="0"/>
                <w:numId w:val="2"/>
              </w:numPr>
              <w:spacing w:after="160" w:line="259" w:lineRule="auto"/>
              <w:rPr>
                <w:rFonts w:ascii="Times New Roman" w:hAnsi="Times New Roman"/>
                <w:sz w:val="24"/>
                <w:szCs w:val="24"/>
              </w:rPr>
            </w:pPr>
            <w:r w:rsidRPr="00C8408C">
              <w:rPr>
                <w:rFonts w:ascii="Times New Roman" w:hAnsi="Times New Roman"/>
                <w:sz w:val="24"/>
                <w:szCs w:val="24"/>
              </w:rPr>
              <w:t>What is a teaching assistant?</w:t>
            </w:r>
          </w:p>
          <w:p w14:paraId="18A93C29" w14:textId="77777777" w:rsidR="0070777E" w:rsidRPr="00C8408C" w:rsidRDefault="0070777E" w:rsidP="0070777E">
            <w:pPr>
              <w:ind w:left="360"/>
              <w:rPr>
                <w:rFonts w:ascii="Times New Roman" w:hAnsi="Times New Roman" w:cs="Times New Roman"/>
                <w:sz w:val="24"/>
                <w:szCs w:val="24"/>
              </w:rPr>
            </w:pPr>
            <w:r w:rsidRPr="00C8408C">
              <w:rPr>
                <w:rFonts w:ascii="Times New Roman" w:hAnsi="Times New Roman" w:cs="Times New Roman"/>
                <w:sz w:val="24"/>
                <w:szCs w:val="24"/>
              </w:rPr>
              <w:t xml:space="preserve">A teaching assistant is someone who works in the classroom as an assistant to the class teacher. Teaching assistants play a key role in ensuring that classroom activities run smoothly and learning, and teaching outcomes are achieved. </w:t>
            </w:r>
          </w:p>
          <w:p w14:paraId="2F75B6E1" w14:textId="77777777" w:rsidR="0070777E" w:rsidRPr="00C8408C" w:rsidRDefault="0070777E" w:rsidP="0070777E">
            <w:pPr>
              <w:pStyle w:val="ListParagraph"/>
              <w:numPr>
                <w:ilvl w:val="0"/>
                <w:numId w:val="2"/>
              </w:numPr>
              <w:spacing w:after="160" w:line="259" w:lineRule="auto"/>
              <w:rPr>
                <w:rFonts w:ascii="Times New Roman" w:hAnsi="Times New Roman"/>
                <w:sz w:val="24"/>
                <w:szCs w:val="24"/>
              </w:rPr>
            </w:pPr>
            <w:r w:rsidRPr="00C8408C">
              <w:rPr>
                <w:rFonts w:ascii="Times New Roman" w:hAnsi="Times New Roman"/>
                <w:sz w:val="24"/>
                <w:szCs w:val="24"/>
              </w:rPr>
              <w:t>What does a primary teaching assistant do?</w:t>
            </w:r>
          </w:p>
          <w:p w14:paraId="51F5A23D" w14:textId="77777777" w:rsidR="0070777E" w:rsidRPr="00C8408C" w:rsidRDefault="0070777E" w:rsidP="0070777E">
            <w:pPr>
              <w:ind w:left="360"/>
              <w:rPr>
                <w:rFonts w:ascii="Times New Roman" w:hAnsi="Times New Roman" w:cs="Times New Roman"/>
                <w:sz w:val="24"/>
                <w:szCs w:val="24"/>
              </w:rPr>
            </w:pPr>
            <w:r w:rsidRPr="00C8408C">
              <w:rPr>
                <w:rFonts w:ascii="Times New Roman" w:hAnsi="Times New Roman" w:cs="Times New Roman"/>
                <w:sz w:val="24"/>
                <w:szCs w:val="24"/>
              </w:rPr>
              <w:t xml:space="preserve">A primary teaching assistant works with younger students to support their learning in a variety of ways such as; supervise school trips, help students develop reading, writing and numeracy skills, substitute teach in a teacher’s absence, supervise break and lunch time, provide support for students with special needs, consult with parents, prepare classroom materials for lessons and addressing problematic </w:t>
            </w:r>
            <w:proofErr w:type="spellStart"/>
            <w:r w:rsidRPr="00C8408C">
              <w:rPr>
                <w:rFonts w:ascii="Times New Roman" w:hAnsi="Times New Roman" w:cs="Times New Roman"/>
                <w:sz w:val="24"/>
                <w:szCs w:val="24"/>
              </w:rPr>
              <w:t>behaviour</w:t>
            </w:r>
            <w:proofErr w:type="spellEnd"/>
            <w:r w:rsidRPr="00C8408C">
              <w:rPr>
                <w:rFonts w:ascii="Times New Roman" w:hAnsi="Times New Roman" w:cs="Times New Roman"/>
                <w:sz w:val="24"/>
                <w:szCs w:val="24"/>
              </w:rPr>
              <w:t xml:space="preserve">. </w:t>
            </w:r>
          </w:p>
          <w:p w14:paraId="575DE975" w14:textId="77777777" w:rsidR="0070777E" w:rsidRPr="00C8408C" w:rsidRDefault="0070777E" w:rsidP="0070777E">
            <w:pPr>
              <w:pStyle w:val="ListParagraph"/>
              <w:numPr>
                <w:ilvl w:val="0"/>
                <w:numId w:val="2"/>
              </w:numPr>
              <w:spacing w:after="160" w:line="259" w:lineRule="auto"/>
              <w:rPr>
                <w:rFonts w:ascii="Times New Roman" w:hAnsi="Times New Roman"/>
                <w:sz w:val="24"/>
                <w:szCs w:val="24"/>
              </w:rPr>
            </w:pPr>
            <w:r w:rsidRPr="00C8408C">
              <w:rPr>
                <w:rFonts w:ascii="Times New Roman" w:hAnsi="Times New Roman"/>
                <w:sz w:val="24"/>
                <w:szCs w:val="24"/>
              </w:rPr>
              <w:t>What does a secondary teaching assistant do?</w:t>
            </w:r>
          </w:p>
          <w:p w14:paraId="48D20B8A" w14:textId="77777777" w:rsidR="0070777E" w:rsidRPr="00C8408C" w:rsidRDefault="0070777E" w:rsidP="0070777E">
            <w:pPr>
              <w:ind w:left="360"/>
              <w:rPr>
                <w:rFonts w:ascii="Times New Roman" w:hAnsi="Times New Roman" w:cs="Times New Roman"/>
                <w:sz w:val="24"/>
                <w:szCs w:val="24"/>
              </w:rPr>
            </w:pPr>
            <w:r w:rsidRPr="00C8408C">
              <w:rPr>
                <w:rFonts w:ascii="Times New Roman" w:hAnsi="Times New Roman" w:cs="Times New Roman"/>
                <w:sz w:val="24"/>
                <w:szCs w:val="24"/>
              </w:rPr>
              <w:t xml:space="preserve">A secondary teaching assistant provides physical support, helps students with personal care, supervises breaktimes and lunch times, supervises school trips, monitors students’ development, oversees feeding and medication use and addresses problematic </w:t>
            </w:r>
            <w:proofErr w:type="spellStart"/>
            <w:r w:rsidRPr="00C8408C">
              <w:rPr>
                <w:rFonts w:ascii="Times New Roman" w:hAnsi="Times New Roman" w:cs="Times New Roman"/>
                <w:sz w:val="24"/>
                <w:szCs w:val="24"/>
              </w:rPr>
              <w:t>behaviour</w:t>
            </w:r>
            <w:proofErr w:type="spellEnd"/>
            <w:r w:rsidRPr="00C8408C">
              <w:rPr>
                <w:rFonts w:ascii="Times New Roman" w:hAnsi="Times New Roman" w:cs="Times New Roman"/>
                <w:sz w:val="24"/>
                <w:szCs w:val="24"/>
              </w:rPr>
              <w:t xml:space="preserve">. </w:t>
            </w:r>
          </w:p>
          <w:p w14:paraId="3D118566"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2. “Teaching Assistant responsibilities can be broken into four main areas” - name</w:t>
            </w:r>
          </w:p>
          <w:p w14:paraId="643772D8"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these four areas and give examples of duties/responsibilities for each.</w:t>
            </w:r>
          </w:p>
          <w:p w14:paraId="3E3DABAD"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Teaching Assistant responsibilities can be broken down into the following four main categories;</w:t>
            </w:r>
          </w:p>
          <w:p w14:paraId="5EEFD234" w14:textId="77777777" w:rsidR="0070777E" w:rsidRPr="00C8408C" w:rsidRDefault="0070777E" w:rsidP="0070777E">
            <w:pPr>
              <w:pStyle w:val="ListParagraph"/>
              <w:numPr>
                <w:ilvl w:val="0"/>
                <w:numId w:val="3"/>
              </w:numPr>
              <w:spacing w:after="160" w:line="259" w:lineRule="auto"/>
              <w:rPr>
                <w:rFonts w:ascii="Times New Roman" w:hAnsi="Times New Roman"/>
                <w:sz w:val="24"/>
                <w:szCs w:val="24"/>
              </w:rPr>
            </w:pPr>
            <w:r w:rsidRPr="00C8408C">
              <w:rPr>
                <w:rFonts w:ascii="Times New Roman" w:hAnsi="Times New Roman"/>
                <w:sz w:val="24"/>
                <w:szCs w:val="24"/>
              </w:rPr>
              <w:t xml:space="preserve">Supporting the Pupils- for example; help students to understand concepts taught by using an </w:t>
            </w:r>
            <w:proofErr w:type="spellStart"/>
            <w:r w:rsidRPr="00C8408C">
              <w:rPr>
                <w:rFonts w:ascii="Times New Roman" w:hAnsi="Times New Roman"/>
                <w:sz w:val="24"/>
                <w:szCs w:val="24"/>
              </w:rPr>
              <w:t>individualised</w:t>
            </w:r>
            <w:proofErr w:type="spellEnd"/>
            <w:r w:rsidRPr="00C8408C">
              <w:rPr>
                <w:rFonts w:ascii="Times New Roman" w:hAnsi="Times New Roman"/>
                <w:sz w:val="24"/>
                <w:szCs w:val="24"/>
              </w:rPr>
              <w:t xml:space="preserve"> approach on a one-on – one basis. </w:t>
            </w:r>
          </w:p>
          <w:p w14:paraId="3160043C" w14:textId="77777777" w:rsidR="0070777E" w:rsidRPr="00C8408C" w:rsidRDefault="0070777E" w:rsidP="0070777E">
            <w:pPr>
              <w:pStyle w:val="ListParagraph"/>
              <w:numPr>
                <w:ilvl w:val="0"/>
                <w:numId w:val="3"/>
              </w:numPr>
              <w:spacing w:after="160" w:line="259" w:lineRule="auto"/>
              <w:rPr>
                <w:rFonts w:ascii="Times New Roman" w:hAnsi="Times New Roman"/>
                <w:sz w:val="24"/>
                <w:szCs w:val="24"/>
              </w:rPr>
            </w:pPr>
            <w:r w:rsidRPr="00C8408C">
              <w:rPr>
                <w:rFonts w:ascii="Times New Roman" w:hAnsi="Times New Roman"/>
                <w:sz w:val="24"/>
                <w:szCs w:val="24"/>
              </w:rPr>
              <w:t xml:space="preserve">Supporting the Teacher – for example; creating, organizing and setting up needed materials before each lesson and helping to clear up after the lesson is executed. </w:t>
            </w:r>
          </w:p>
          <w:p w14:paraId="4B8F487D" w14:textId="77777777" w:rsidR="0070777E" w:rsidRPr="00C8408C" w:rsidRDefault="0070777E" w:rsidP="0070777E">
            <w:pPr>
              <w:pStyle w:val="ListParagraph"/>
              <w:numPr>
                <w:ilvl w:val="0"/>
                <w:numId w:val="3"/>
              </w:numPr>
              <w:spacing w:after="160" w:line="259" w:lineRule="auto"/>
              <w:rPr>
                <w:rFonts w:ascii="Times New Roman" w:hAnsi="Times New Roman"/>
                <w:sz w:val="24"/>
                <w:szCs w:val="24"/>
              </w:rPr>
            </w:pPr>
            <w:r w:rsidRPr="00C8408C">
              <w:rPr>
                <w:rFonts w:ascii="Times New Roman" w:hAnsi="Times New Roman"/>
                <w:sz w:val="24"/>
                <w:szCs w:val="24"/>
              </w:rPr>
              <w:lastRenderedPageBreak/>
              <w:t xml:space="preserve">Supporting the School – for example; attend training, workshops, staff meetings and other school related activities as part of continuous professional development, then applying what is learnt into everyday practice. </w:t>
            </w:r>
          </w:p>
          <w:p w14:paraId="52DCC351" w14:textId="77777777" w:rsidR="0070777E" w:rsidRPr="00C8408C" w:rsidRDefault="0070777E" w:rsidP="0070777E">
            <w:pPr>
              <w:pStyle w:val="ListParagraph"/>
              <w:numPr>
                <w:ilvl w:val="0"/>
                <w:numId w:val="3"/>
              </w:numPr>
              <w:spacing w:after="160" w:line="259" w:lineRule="auto"/>
              <w:rPr>
                <w:rFonts w:ascii="Times New Roman" w:hAnsi="Times New Roman"/>
                <w:sz w:val="24"/>
                <w:szCs w:val="24"/>
              </w:rPr>
            </w:pPr>
            <w:r w:rsidRPr="00C8408C">
              <w:rPr>
                <w:rFonts w:ascii="Times New Roman" w:hAnsi="Times New Roman"/>
                <w:sz w:val="24"/>
                <w:szCs w:val="24"/>
              </w:rPr>
              <w:t xml:space="preserve">Supporting the Curriculum – for example; adjust teaching approach to cater to the unique or preferred learning style and special educational needs of students. </w:t>
            </w:r>
          </w:p>
          <w:p w14:paraId="7A3DE771"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3. “Successful and effective teaching assistants share many of the same qualities” -</w:t>
            </w:r>
          </w:p>
          <w:p w14:paraId="33E4E545"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explain why you think your character/personality makes you a good candidate to</w:t>
            </w:r>
          </w:p>
          <w:p w14:paraId="6F3C4E6C"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 xml:space="preserve">become a teaching assistant. </w:t>
            </w:r>
          </w:p>
          <w:p w14:paraId="77997493" w14:textId="77777777" w:rsidR="0070777E" w:rsidRPr="00C8408C" w:rsidRDefault="0070777E" w:rsidP="0070777E">
            <w:pPr>
              <w:rPr>
                <w:rFonts w:ascii="Times New Roman" w:hAnsi="Times New Roman" w:cs="Times New Roman"/>
                <w:sz w:val="24"/>
                <w:szCs w:val="24"/>
              </w:rPr>
            </w:pPr>
          </w:p>
          <w:p w14:paraId="551A289B"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 xml:space="preserve">A good character and a healthy personality make one a good candidate to become a teaching assistant because in the teaching profession there are many challenges and it takes the right personal qualities to not only deal with these challenges but to persevere and impact change regarding these challenges. </w:t>
            </w:r>
          </w:p>
          <w:p w14:paraId="6794B03A"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 xml:space="preserve">A teaching assistant must be approachable so that students feel comfortable leaning on him/her for support and assistance. </w:t>
            </w:r>
          </w:p>
          <w:p w14:paraId="4E398CD1" w14:textId="77777777" w:rsidR="0070777E" w:rsidRPr="00C8408C" w:rsidRDefault="0070777E" w:rsidP="0070777E">
            <w:pPr>
              <w:rPr>
                <w:rFonts w:ascii="Times New Roman" w:hAnsi="Times New Roman" w:cs="Times New Roman"/>
                <w:sz w:val="24"/>
                <w:szCs w:val="24"/>
              </w:rPr>
            </w:pPr>
            <w:r w:rsidRPr="00C8408C">
              <w:rPr>
                <w:rFonts w:ascii="Times New Roman" w:hAnsi="Times New Roman" w:cs="Times New Roman"/>
                <w:sz w:val="24"/>
                <w:szCs w:val="24"/>
              </w:rPr>
              <w:t xml:space="preserve">Additionally, the classroom teacher and staff must feel that the teaching assistant is one whom they can depend on to support the school and uplift the school’s culture. </w:t>
            </w:r>
          </w:p>
          <w:p w14:paraId="78561225" w14:textId="77777777" w:rsidR="00CC2FB3" w:rsidRDefault="00CC2FB3" w:rsidP="00A851DA">
            <w:pPr>
              <w:rPr>
                <w:b/>
              </w:rPr>
            </w:pPr>
            <w:bookmarkStart w:id="0" w:name="_GoBack"/>
            <w:bookmarkEnd w:id="0"/>
          </w:p>
          <w:p w14:paraId="19030DEE" w14:textId="77777777" w:rsidR="00CC2FB3" w:rsidRDefault="00CC2FB3" w:rsidP="00A851DA">
            <w:pPr>
              <w:rPr>
                <w:b/>
              </w:rPr>
            </w:pPr>
          </w:p>
          <w:p w14:paraId="253A19F0" w14:textId="77777777" w:rsidR="00CC2FB3" w:rsidRDefault="00CC2FB3" w:rsidP="00A851DA">
            <w:pPr>
              <w:rPr>
                <w:b/>
              </w:rPr>
            </w:pPr>
          </w:p>
        </w:tc>
      </w:tr>
    </w:tbl>
    <w:p w14:paraId="7B704A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F7B66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31D3F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415E57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104B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3B24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E1994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DFADA59" w14:textId="77777777" w:rsidTr="00405895">
        <w:tc>
          <w:tcPr>
            <w:tcW w:w="2310" w:type="dxa"/>
            <w:shd w:val="clear" w:color="auto" w:fill="D9D9D9" w:themeFill="background1" w:themeFillShade="D9"/>
          </w:tcPr>
          <w:p w14:paraId="13C1FAF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3C54B65" w14:textId="6F062E0E" w:rsidR="00405895" w:rsidRPr="00B0415E" w:rsidRDefault="0070777E" w:rsidP="00A851DA">
            <w:pPr>
              <w:rPr>
                <w:rFonts w:cs="Bliss-Regular"/>
                <w:color w:val="000000"/>
              </w:rPr>
            </w:pPr>
            <w:r>
              <w:rPr>
                <w:rFonts w:cs="Bliss-Regular"/>
                <w:color w:val="000000"/>
              </w:rPr>
              <w:t>Karla Gellizeau</w:t>
            </w:r>
          </w:p>
        </w:tc>
        <w:tc>
          <w:tcPr>
            <w:tcW w:w="1276" w:type="dxa"/>
            <w:shd w:val="clear" w:color="auto" w:fill="D9D9D9" w:themeFill="background1" w:themeFillShade="D9"/>
          </w:tcPr>
          <w:p w14:paraId="12EA129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D928B1" w14:textId="23297C8E" w:rsidR="00405895" w:rsidRPr="00B0415E" w:rsidRDefault="0070777E" w:rsidP="00A851DA">
            <w:pPr>
              <w:rPr>
                <w:rFonts w:cs="Bliss-Regular"/>
                <w:color w:val="000000"/>
              </w:rPr>
            </w:pPr>
            <w:r>
              <w:rPr>
                <w:rFonts w:cs="Bliss-Regular"/>
                <w:color w:val="000000"/>
              </w:rPr>
              <w:t>21/09/2019</w:t>
            </w:r>
          </w:p>
        </w:tc>
      </w:tr>
    </w:tbl>
    <w:p w14:paraId="1B97968C" w14:textId="77777777" w:rsidR="00A851DA" w:rsidRPr="00B0415E" w:rsidRDefault="00A851DA" w:rsidP="00A851DA">
      <w:pPr>
        <w:rPr>
          <w:rFonts w:cs="Bliss-Regular"/>
          <w:color w:val="000000"/>
          <w:lang w:val="en-US"/>
        </w:rPr>
      </w:pPr>
    </w:p>
    <w:p w14:paraId="21774969" w14:textId="77777777" w:rsidR="00A851DA" w:rsidRPr="00B0415E" w:rsidRDefault="00A851DA" w:rsidP="00A851DA">
      <w:pPr>
        <w:rPr>
          <w:rFonts w:cs="Bliss-Regular"/>
          <w:color w:val="000000"/>
          <w:lang w:val="en-US"/>
        </w:rPr>
      </w:pPr>
    </w:p>
    <w:p w14:paraId="7847FEB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6FF6607" w14:textId="77777777" w:rsidTr="00B0415E">
        <w:trPr>
          <w:trHeight w:val="249"/>
        </w:trPr>
        <w:tc>
          <w:tcPr>
            <w:tcW w:w="4621" w:type="dxa"/>
            <w:shd w:val="clear" w:color="auto" w:fill="D9D9D9" w:themeFill="background1" w:themeFillShade="D9"/>
          </w:tcPr>
          <w:p w14:paraId="7D0457F9" w14:textId="77777777" w:rsidR="00503D7E" w:rsidRPr="00B0415E" w:rsidRDefault="00503D7E" w:rsidP="00503D7E">
            <w:pPr>
              <w:rPr>
                <w:b/>
                <w:color w:val="002060"/>
              </w:rPr>
            </w:pPr>
            <w:r w:rsidRPr="00B0415E">
              <w:rPr>
                <w:b/>
                <w:color w:val="002060"/>
              </w:rPr>
              <w:t>Total Marks</w:t>
            </w:r>
          </w:p>
        </w:tc>
        <w:tc>
          <w:tcPr>
            <w:tcW w:w="4621" w:type="dxa"/>
          </w:tcPr>
          <w:p w14:paraId="2AAFD808" w14:textId="77777777" w:rsidR="00503D7E" w:rsidRPr="00B0415E" w:rsidRDefault="00503D7E" w:rsidP="00503D7E">
            <w:pPr>
              <w:rPr>
                <w:rFonts w:cs="Times New Roman"/>
                <w:szCs w:val="32"/>
              </w:rPr>
            </w:pPr>
          </w:p>
        </w:tc>
      </w:tr>
      <w:tr w:rsidR="00503D7E" w:rsidRPr="00B0415E" w14:paraId="1E149846" w14:textId="77777777" w:rsidTr="00B0415E">
        <w:tc>
          <w:tcPr>
            <w:tcW w:w="4621" w:type="dxa"/>
            <w:shd w:val="clear" w:color="auto" w:fill="D9D9D9" w:themeFill="background1" w:themeFillShade="D9"/>
          </w:tcPr>
          <w:p w14:paraId="7EF9DA14" w14:textId="77777777" w:rsidR="00503D7E" w:rsidRPr="00B0415E" w:rsidRDefault="00503D7E" w:rsidP="00503D7E">
            <w:pPr>
              <w:rPr>
                <w:b/>
                <w:color w:val="002060"/>
              </w:rPr>
            </w:pPr>
            <w:r w:rsidRPr="00B0415E">
              <w:rPr>
                <w:b/>
                <w:color w:val="002060"/>
              </w:rPr>
              <w:t>Marks Obtained</w:t>
            </w:r>
          </w:p>
        </w:tc>
        <w:tc>
          <w:tcPr>
            <w:tcW w:w="4621" w:type="dxa"/>
          </w:tcPr>
          <w:p w14:paraId="523032AA" w14:textId="77777777" w:rsidR="00503D7E" w:rsidRPr="00B0415E" w:rsidRDefault="00503D7E" w:rsidP="00503D7E">
            <w:pPr>
              <w:rPr>
                <w:rFonts w:cs="Times New Roman"/>
                <w:szCs w:val="32"/>
              </w:rPr>
            </w:pPr>
          </w:p>
        </w:tc>
      </w:tr>
      <w:tr w:rsidR="00503D7E" w:rsidRPr="00B0415E" w14:paraId="35EDBFC6" w14:textId="77777777" w:rsidTr="00B0415E">
        <w:tc>
          <w:tcPr>
            <w:tcW w:w="4621" w:type="dxa"/>
            <w:shd w:val="clear" w:color="auto" w:fill="D9D9D9" w:themeFill="background1" w:themeFillShade="D9"/>
          </w:tcPr>
          <w:p w14:paraId="17227A37" w14:textId="77777777" w:rsidR="00503D7E" w:rsidRPr="00B0415E" w:rsidRDefault="00B0415E" w:rsidP="00503D7E">
            <w:pPr>
              <w:rPr>
                <w:b/>
                <w:color w:val="002060"/>
              </w:rPr>
            </w:pPr>
            <w:r w:rsidRPr="00B0415E">
              <w:rPr>
                <w:b/>
                <w:color w:val="002060"/>
              </w:rPr>
              <w:t>Percentage / Grade</w:t>
            </w:r>
          </w:p>
        </w:tc>
        <w:tc>
          <w:tcPr>
            <w:tcW w:w="4621" w:type="dxa"/>
          </w:tcPr>
          <w:p w14:paraId="20B76015" w14:textId="77777777" w:rsidR="00503D7E" w:rsidRPr="00B0415E" w:rsidRDefault="00503D7E" w:rsidP="00503D7E">
            <w:pPr>
              <w:rPr>
                <w:rFonts w:cs="Times New Roman"/>
                <w:szCs w:val="32"/>
              </w:rPr>
            </w:pPr>
          </w:p>
        </w:tc>
      </w:tr>
    </w:tbl>
    <w:p w14:paraId="7CE2E6F8" w14:textId="77777777" w:rsidR="00A851DA" w:rsidRDefault="00A851DA" w:rsidP="00503D7E">
      <w:pPr>
        <w:rPr>
          <w:rFonts w:cs="Times New Roman"/>
          <w:sz w:val="24"/>
          <w:szCs w:val="32"/>
        </w:rPr>
      </w:pPr>
    </w:p>
    <w:p w14:paraId="27C3A258" w14:textId="77777777" w:rsidR="00607874" w:rsidRDefault="00607874" w:rsidP="00503D7E">
      <w:pPr>
        <w:rPr>
          <w:rFonts w:cs="Times New Roman"/>
          <w:sz w:val="24"/>
          <w:szCs w:val="32"/>
        </w:rPr>
      </w:pPr>
    </w:p>
    <w:p w14:paraId="1737D354" w14:textId="77777777" w:rsidR="00607874" w:rsidRDefault="00607874" w:rsidP="00503D7E">
      <w:pPr>
        <w:rPr>
          <w:rFonts w:cs="Times New Roman"/>
          <w:sz w:val="24"/>
          <w:szCs w:val="32"/>
        </w:rPr>
      </w:pPr>
    </w:p>
    <w:p w14:paraId="53B2EA52" w14:textId="77777777" w:rsidR="00607874" w:rsidRDefault="00607874" w:rsidP="00503D7E">
      <w:pPr>
        <w:rPr>
          <w:rFonts w:cs="Times New Roman"/>
          <w:sz w:val="24"/>
          <w:szCs w:val="32"/>
        </w:rPr>
      </w:pPr>
    </w:p>
    <w:p w14:paraId="11D43D75" w14:textId="77777777" w:rsidR="00607874" w:rsidRDefault="00607874" w:rsidP="00503D7E">
      <w:pPr>
        <w:rPr>
          <w:rFonts w:cs="Times New Roman"/>
          <w:sz w:val="24"/>
          <w:szCs w:val="32"/>
        </w:rPr>
      </w:pPr>
    </w:p>
    <w:p w14:paraId="16467A0A" w14:textId="77777777" w:rsidR="00607874" w:rsidRDefault="00607874" w:rsidP="00503D7E">
      <w:pPr>
        <w:rPr>
          <w:rFonts w:cs="Times New Roman"/>
          <w:sz w:val="24"/>
          <w:szCs w:val="32"/>
        </w:rPr>
      </w:pPr>
    </w:p>
    <w:p w14:paraId="28C47E84" w14:textId="77777777" w:rsidR="00607874" w:rsidRDefault="00607874" w:rsidP="00503D7E">
      <w:pPr>
        <w:rPr>
          <w:rFonts w:cs="Times New Roman"/>
          <w:sz w:val="24"/>
          <w:szCs w:val="32"/>
        </w:rPr>
      </w:pPr>
    </w:p>
    <w:p w14:paraId="1536603A" w14:textId="77777777" w:rsidR="00607874" w:rsidRDefault="00607874" w:rsidP="00503D7E">
      <w:pPr>
        <w:rPr>
          <w:rFonts w:cs="Times New Roman"/>
          <w:sz w:val="24"/>
          <w:szCs w:val="32"/>
        </w:rPr>
      </w:pPr>
    </w:p>
    <w:p w14:paraId="6216557A" w14:textId="77777777" w:rsidR="00EA30AB" w:rsidRDefault="00EA30AB" w:rsidP="00503D7E">
      <w:pPr>
        <w:rPr>
          <w:rFonts w:cs="Times New Roman"/>
          <w:sz w:val="24"/>
          <w:szCs w:val="32"/>
        </w:rPr>
      </w:pPr>
    </w:p>
    <w:p w14:paraId="0DDA234F" w14:textId="77777777" w:rsidR="00EA30AB" w:rsidRDefault="00EA30AB" w:rsidP="00503D7E">
      <w:pPr>
        <w:rPr>
          <w:rFonts w:cs="Times New Roman"/>
          <w:sz w:val="24"/>
          <w:szCs w:val="32"/>
        </w:rPr>
      </w:pPr>
    </w:p>
    <w:p w14:paraId="0489361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613FD" w14:textId="77777777" w:rsidR="00A52BED" w:rsidRDefault="00A52BED" w:rsidP="00CB4D0A">
      <w:pPr>
        <w:spacing w:after="0" w:line="240" w:lineRule="auto"/>
      </w:pPr>
      <w:r>
        <w:separator/>
      </w:r>
    </w:p>
  </w:endnote>
  <w:endnote w:type="continuationSeparator" w:id="0">
    <w:p w14:paraId="107AC938" w14:textId="77777777" w:rsidR="00A52BED" w:rsidRDefault="00A52B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0660A8" w14:textId="77777777" w:rsidR="00A52BED" w:rsidRDefault="00A52BED" w:rsidP="00CB4D0A">
      <w:pPr>
        <w:spacing w:after="0" w:line="240" w:lineRule="auto"/>
      </w:pPr>
      <w:r>
        <w:separator/>
      </w:r>
    </w:p>
  </w:footnote>
  <w:footnote w:type="continuationSeparator" w:id="0">
    <w:p w14:paraId="11504D54" w14:textId="77777777" w:rsidR="00A52BED" w:rsidRDefault="00A52B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10ACB"/>
    <w:multiLevelType w:val="hybridMultilevel"/>
    <w:tmpl w:val="924E42F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1F1BC6"/>
    <w:multiLevelType w:val="hybridMultilevel"/>
    <w:tmpl w:val="630E85EC"/>
    <w:lvl w:ilvl="0" w:tplc="7DCA0EF6">
      <w:start w:val="1"/>
      <w:numFmt w:val="lowerRoman"/>
      <w:lvlText w:val="%1."/>
      <w:lvlJc w:val="left"/>
      <w:pPr>
        <w:ind w:left="1080" w:hanging="72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3" w15:restartNumberingAfterBreak="0">
    <w:nsid w:val="5AB93EE7"/>
    <w:multiLevelType w:val="hybridMultilevel"/>
    <w:tmpl w:val="82F8FA04"/>
    <w:lvl w:ilvl="0" w:tplc="2409000F">
      <w:start w:val="1"/>
      <w:numFmt w:val="decimal"/>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0777E"/>
    <w:rsid w:val="00831C11"/>
    <w:rsid w:val="008A60B4"/>
    <w:rsid w:val="008B3C31"/>
    <w:rsid w:val="008B64FE"/>
    <w:rsid w:val="00935BF7"/>
    <w:rsid w:val="0095442C"/>
    <w:rsid w:val="00983942"/>
    <w:rsid w:val="009C37E0"/>
    <w:rsid w:val="009E41F4"/>
    <w:rsid w:val="00A14B66"/>
    <w:rsid w:val="00A52BED"/>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BA3D0"/>
  <w15:docId w15:val="{A02D73E3-5184-47DE-9F73-3A07F48B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6B1FF-D8D1-48E9-B67E-21DFCD453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karla gellizeau</cp:lastModifiedBy>
  <cp:revision>1</cp:revision>
  <dcterms:created xsi:type="dcterms:W3CDTF">2015-01-26T12:24:00Z</dcterms:created>
  <dcterms:modified xsi:type="dcterms:W3CDTF">2019-09-21T12:27:00Z</dcterms:modified>
</cp:coreProperties>
</file>