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16FC0"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5"/>
        <w:gridCol w:w="6491"/>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16FC0">
            <w:pPr>
              <w:pStyle w:val="Default"/>
              <w:rPr>
                <w:rFonts w:asciiTheme="minorHAnsi" w:hAnsiTheme="minorHAnsi"/>
              </w:rPr>
            </w:pPr>
            <w:r>
              <w:rPr>
                <w:rFonts w:asciiTheme="minorHAnsi" w:hAnsiTheme="minorHAnsi"/>
              </w:rPr>
              <w:t>Rachel Allen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16FC0">
            <w:pPr>
              <w:pStyle w:val="Default"/>
              <w:rPr>
                <w:rFonts w:asciiTheme="minorHAnsi" w:hAnsiTheme="minorHAnsi"/>
              </w:rPr>
            </w:pPr>
            <w:r>
              <w:rPr>
                <w:rFonts w:asciiTheme="minorHAnsi" w:hAnsiTheme="minorHAnsi"/>
              </w:rPr>
              <w:t>23640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16FC0" w:rsidP="00F16FC0">
            <w:pPr>
              <w:pStyle w:val="Default"/>
              <w:rPr>
                <w:rFonts w:asciiTheme="minorHAnsi" w:hAnsiTheme="minorHAnsi"/>
              </w:rPr>
            </w:pPr>
            <w:r>
              <w:t>Advanced Diploma in Construction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47391">
            <w:r>
              <w:t>13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r w:rsidR="00050771">
        <w:rPr>
          <w:lang w:val="en-US"/>
        </w:rPr>
        <w:br/>
      </w:r>
    </w:p>
    <w:tbl>
      <w:tblPr>
        <w:tblStyle w:val="TableGrid"/>
        <w:tblW w:w="0" w:type="auto"/>
        <w:tblLook w:val="04A0" w:firstRow="1" w:lastRow="0" w:firstColumn="1" w:lastColumn="0" w:noHBand="0" w:noVBand="1"/>
      </w:tblPr>
      <w:tblGrid>
        <w:gridCol w:w="9016"/>
      </w:tblGrid>
      <w:tr w:rsidR="00CC2FB3" w:rsidTr="00CC2FB3">
        <w:tc>
          <w:tcPr>
            <w:tcW w:w="9242" w:type="dxa"/>
          </w:tcPr>
          <w:p w:rsidR="00F16FC0" w:rsidRPr="002B56B0" w:rsidRDefault="00F16FC0" w:rsidP="00F16FC0">
            <w:pPr>
              <w:jc w:val="right"/>
              <w:rPr>
                <w:rFonts w:ascii="Arial" w:hAnsi="Arial" w:cs="Arial"/>
                <w:color w:val="000000"/>
              </w:rPr>
            </w:pPr>
            <w:r w:rsidRPr="002B56B0">
              <w:rPr>
                <w:rFonts w:ascii="Arial" w:hAnsi="Arial" w:cs="Arial"/>
                <w:color w:val="000000"/>
              </w:rPr>
              <w:t>Rachel Allen</w:t>
            </w:r>
          </w:p>
          <w:p w:rsidR="00F16FC0" w:rsidRPr="002B56B0" w:rsidRDefault="00F16FC0" w:rsidP="00F16FC0">
            <w:pPr>
              <w:jc w:val="right"/>
              <w:rPr>
                <w:rFonts w:ascii="Arial" w:hAnsi="Arial" w:cs="Arial"/>
                <w:color w:val="000000"/>
              </w:rPr>
            </w:pPr>
            <w:r w:rsidRPr="002B56B0">
              <w:rPr>
                <w:rFonts w:ascii="Arial" w:hAnsi="Arial" w:cs="Arial"/>
                <w:color w:val="000000"/>
              </w:rPr>
              <w:t>23640</w:t>
            </w:r>
          </w:p>
          <w:p w:rsidR="00F16FC0" w:rsidRPr="002B56B0" w:rsidRDefault="00347391" w:rsidP="00F16FC0">
            <w:pPr>
              <w:jc w:val="right"/>
              <w:rPr>
                <w:rFonts w:ascii="Arial" w:hAnsi="Arial" w:cs="Arial"/>
                <w:color w:val="000000"/>
              </w:rPr>
            </w:pPr>
            <w:r>
              <w:rPr>
                <w:rFonts w:ascii="Arial" w:hAnsi="Arial" w:cs="Arial"/>
                <w:color w:val="000000"/>
              </w:rPr>
              <w:t>Assignment number 13</w:t>
            </w:r>
            <w:r w:rsidR="00F16FC0" w:rsidRPr="002B56B0">
              <w:rPr>
                <w:rFonts w:ascii="Arial" w:hAnsi="Arial" w:cs="Arial"/>
                <w:color w:val="000000"/>
              </w:rPr>
              <w:t> </w:t>
            </w:r>
            <w:r w:rsidR="00F16FC0" w:rsidRPr="002B56B0">
              <w:rPr>
                <w:rFonts w:ascii="Arial" w:hAnsi="Arial" w:cs="Arial"/>
                <w:color w:val="000000"/>
              </w:rPr>
              <w:br/>
            </w:r>
          </w:p>
          <w:p w:rsidR="00F16FC0" w:rsidRPr="002B56B0" w:rsidRDefault="00F16FC0" w:rsidP="00F16FC0">
            <w:pPr>
              <w:rPr>
                <w:rFonts w:ascii="Arial" w:hAnsi="Arial" w:cs="Arial"/>
                <w:color w:val="000000"/>
              </w:rPr>
            </w:pPr>
          </w:p>
          <w:p w:rsidR="00A6598B" w:rsidRPr="001A1432" w:rsidRDefault="00347391" w:rsidP="001A1432">
            <w:pPr>
              <w:pStyle w:val="ListParagraph"/>
              <w:numPr>
                <w:ilvl w:val="1"/>
                <w:numId w:val="2"/>
              </w:numPr>
              <w:rPr>
                <w:rFonts w:ascii="Arial" w:hAnsi="Arial" w:cs="Arial"/>
                <w:color w:val="000000"/>
              </w:rPr>
            </w:pPr>
            <w:r>
              <w:rPr>
                <w:rFonts w:ascii="Arial" w:hAnsi="Arial" w:cs="Arial"/>
              </w:rPr>
              <w:t>A contract is defined as an agreement that is supported by law</w:t>
            </w:r>
            <w:r w:rsidR="001A1432">
              <w:rPr>
                <w:rFonts w:ascii="Arial" w:hAnsi="Arial" w:cs="Arial"/>
              </w:rPr>
              <w:t>. Every</w:t>
            </w:r>
            <w:bookmarkStart w:id="0" w:name="_GoBack"/>
            <w:bookmarkEnd w:id="0"/>
            <w:r w:rsidR="001A1432">
              <w:rPr>
                <w:rFonts w:ascii="Arial" w:hAnsi="Arial" w:cs="Arial"/>
              </w:rPr>
              <w:t>one who has signed the contract is legally bound by its terms and conditions.</w:t>
            </w:r>
            <w:r w:rsidR="00A6598B" w:rsidRPr="001A1432">
              <w:rPr>
                <w:rFonts w:ascii="Arial" w:hAnsi="Arial" w:cs="Arial"/>
              </w:rPr>
              <w:br/>
            </w:r>
          </w:p>
          <w:p w:rsidR="00CC4E28" w:rsidRDefault="001A1432" w:rsidP="00364AB5">
            <w:pPr>
              <w:pStyle w:val="ListParagraph"/>
              <w:numPr>
                <w:ilvl w:val="1"/>
                <w:numId w:val="2"/>
              </w:numPr>
              <w:rPr>
                <w:rFonts w:ascii="Arial" w:hAnsi="Arial" w:cs="Arial"/>
                <w:color w:val="000000"/>
              </w:rPr>
            </w:pPr>
            <w:r>
              <w:rPr>
                <w:rFonts w:ascii="Arial" w:hAnsi="Arial" w:cs="Arial"/>
              </w:rPr>
              <w:t>Essential elements of a contract that make it law-worthy include the agreement</w:t>
            </w:r>
            <w:r w:rsidR="00DF010F">
              <w:rPr>
                <w:rFonts w:ascii="Arial" w:hAnsi="Arial" w:cs="Arial"/>
              </w:rPr>
              <w:t xml:space="preserve"> (</w:t>
            </w:r>
            <w:r>
              <w:rPr>
                <w:rFonts w:ascii="Arial" w:hAnsi="Arial" w:cs="Arial"/>
              </w:rPr>
              <w:t>all parties must agree on the terms and conditions, and the contract becomes finalised when all p</w:t>
            </w:r>
            <w:r w:rsidR="00DF010F">
              <w:rPr>
                <w:rFonts w:ascii="Arial" w:hAnsi="Arial" w:cs="Arial"/>
              </w:rPr>
              <w:t>arties have signed the contract),</w:t>
            </w:r>
            <w:r>
              <w:rPr>
                <w:rFonts w:ascii="Arial" w:hAnsi="Arial" w:cs="Arial"/>
              </w:rPr>
              <w:t xml:space="preserve"> </w:t>
            </w:r>
            <w:r w:rsidR="00DF010F">
              <w:rPr>
                <w:rFonts w:ascii="Arial" w:hAnsi="Arial" w:cs="Arial"/>
              </w:rPr>
              <w:t>h</w:t>
            </w:r>
            <w:r>
              <w:rPr>
                <w:rFonts w:ascii="Arial" w:hAnsi="Arial" w:cs="Arial"/>
              </w:rPr>
              <w:t xml:space="preserve">aving </w:t>
            </w:r>
            <w:r w:rsidR="00DF010F">
              <w:rPr>
                <w:rFonts w:ascii="Arial" w:hAnsi="Arial" w:cs="Arial"/>
              </w:rPr>
              <w:t>a lawful subject matter (a contract won’t be legal if it violates the law)</w:t>
            </w:r>
            <w:r>
              <w:rPr>
                <w:rFonts w:ascii="Arial" w:hAnsi="Arial" w:cs="Arial"/>
              </w:rPr>
              <w:t>, valid consideration</w:t>
            </w:r>
            <w:r w:rsidR="00DF010F">
              <w:rPr>
                <w:rFonts w:ascii="Arial" w:hAnsi="Arial" w:cs="Arial"/>
              </w:rPr>
              <w:t xml:space="preserve"> (all considerations must be stated in the contract),</w:t>
            </w:r>
            <w:r>
              <w:rPr>
                <w:rFonts w:ascii="Arial" w:hAnsi="Arial" w:cs="Arial"/>
              </w:rPr>
              <w:t xml:space="preserve"> and </w:t>
            </w:r>
            <w:r w:rsidR="00DF010F">
              <w:rPr>
                <w:rFonts w:ascii="Arial" w:hAnsi="Arial" w:cs="Arial"/>
              </w:rPr>
              <w:t>finally, all parties must be competent (only persons who are sane and of age can sign a contract).</w:t>
            </w:r>
            <w:r w:rsidR="002D5D79">
              <w:rPr>
                <w:rFonts w:ascii="Arial" w:hAnsi="Arial" w:cs="Arial"/>
              </w:rPr>
              <w:t xml:space="preserve"> </w:t>
            </w:r>
            <w:r w:rsidR="00CC4E28">
              <w:rPr>
                <w:rFonts w:ascii="Arial" w:hAnsi="Arial" w:cs="Arial"/>
              </w:rPr>
              <w:br/>
            </w:r>
          </w:p>
          <w:p w:rsidR="00763601" w:rsidRDefault="00E3590D" w:rsidP="00D266D9">
            <w:pPr>
              <w:pStyle w:val="ListParagraph"/>
              <w:numPr>
                <w:ilvl w:val="1"/>
                <w:numId w:val="2"/>
              </w:numPr>
              <w:rPr>
                <w:rFonts w:ascii="Arial" w:hAnsi="Arial" w:cs="Arial"/>
                <w:color w:val="000000"/>
              </w:rPr>
            </w:pPr>
            <w:r>
              <w:rPr>
                <w:rFonts w:ascii="Arial" w:hAnsi="Arial" w:cs="Arial"/>
                <w:color w:val="000000"/>
              </w:rPr>
              <w:t>Lump sum contracts are when the contract details a fixed amount that will cover the project from start to finish. Lump sum contracts are unsuitable to use on works which are difficult to various factors, e.g. difficult soil structure or rock. Lump sum contracts are also unsuitable to use when working with problematic foundation works, or when additions or alterations have to be added to the work as this will not be covered in the lump sum amount.</w:t>
            </w:r>
            <w:r>
              <w:rPr>
                <w:rFonts w:ascii="Arial" w:hAnsi="Arial" w:cs="Arial"/>
                <w:color w:val="000000"/>
              </w:rPr>
              <w:br/>
            </w:r>
            <w:r>
              <w:rPr>
                <w:rFonts w:ascii="Arial" w:hAnsi="Arial" w:cs="Arial"/>
                <w:color w:val="000000"/>
              </w:rPr>
              <w:br/>
              <w:t>The advantages of using a lump sum contract are that they provide ease of management and simplicity.</w:t>
            </w:r>
            <w:r w:rsidR="00D00CF0">
              <w:rPr>
                <w:rFonts w:ascii="Arial" w:hAnsi="Arial" w:cs="Arial"/>
                <w:color w:val="000000"/>
              </w:rPr>
              <w:t xml:space="preserve"> Clients and owners value the predictability of a lump sum contract; it limits exposure and liability during the projects lifetime.</w:t>
            </w:r>
            <w:r w:rsidR="004B7125">
              <w:rPr>
                <w:rFonts w:ascii="Arial" w:hAnsi="Arial" w:cs="Arial"/>
                <w:color w:val="000000"/>
              </w:rPr>
              <w:t xml:space="preserve"> When using a lump sum contract, no additional employees need to be hired for inspecting work and determining the monthly ratios of material consumption.</w:t>
            </w:r>
            <w:r w:rsidR="00D00CF0">
              <w:rPr>
                <w:rFonts w:ascii="Arial" w:hAnsi="Arial" w:cs="Arial"/>
                <w:color w:val="000000"/>
              </w:rPr>
              <w:br/>
            </w:r>
            <w:r w:rsidR="00D00CF0">
              <w:rPr>
                <w:rFonts w:ascii="Arial" w:hAnsi="Arial" w:cs="Arial"/>
                <w:color w:val="000000"/>
              </w:rPr>
              <w:br/>
              <w:t xml:space="preserve">The disadvantages of a lump sum contract are that they are fairly inflexible, and don’t allow for external factors such as extreme weather or problematic </w:t>
            </w:r>
            <w:r w:rsidR="00D00CF0">
              <w:rPr>
                <w:rFonts w:ascii="Arial" w:hAnsi="Arial" w:cs="Arial"/>
                <w:color w:val="000000"/>
              </w:rPr>
              <w:lastRenderedPageBreak/>
              <w:t>conditions.</w:t>
            </w:r>
            <w:r w:rsidR="00763601">
              <w:rPr>
                <w:rFonts w:ascii="Arial" w:hAnsi="Arial" w:cs="Arial"/>
                <w:color w:val="000000"/>
              </w:rPr>
              <w:br/>
            </w:r>
          </w:p>
          <w:p w:rsidR="00C27222" w:rsidRDefault="00EE56E1" w:rsidP="00357F72">
            <w:pPr>
              <w:pStyle w:val="ListParagraph"/>
              <w:numPr>
                <w:ilvl w:val="1"/>
                <w:numId w:val="2"/>
              </w:numPr>
              <w:rPr>
                <w:rFonts w:ascii="Arial" w:hAnsi="Arial" w:cs="Arial"/>
                <w:color w:val="000000"/>
              </w:rPr>
            </w:pPr>
            <w:r>
              <w:rPr>
                <w:rFonts w:ascii="Arial" w:hAnsi="Arial" w:cs="Arial"/>
                <w:color w:val="000000"/>
              </w:rPr>
              <w:t>A</w:t>
            </w:r>
            <w:r w:rsidR="00347391">
              <w:rPr>
                <w:rFonts w:ascii="Arial" w:hAnsi="Arial" w:cs="Arial"/>
                <w:color w:val="000000"/>
              </w:rPr>
              <w:t xml:space="preserve"> cost p</w:t>
            </w:r>
            <w:r>
              <w:rPr>
                <w:rFonts w:ascii="Arial" w:hAnsi="Arial" w:cs="Arial"/>
                <w:color w:val="000000"/>
              </w:rPr>
              <w:t xml:space="preserve">lus percentage of cost contract, is a negotiated contract where the cost of construction is estimated and the contractor is then paid a fixed fee for completing the project. If the cost of construction increases, the fees of the contractor are reduced by a pre-determined percentage until a minimum guaranteed fee is reached. </w:t>
            </w:r>
            <w:r>
              <w:rPr>
                <w:rFonts w:ascii="Arial" w:hAnsi="Arial" w:cs="Arial"/>
                <w:color w:val="000000"/>
              </w:rPr>
              <w:t>If</w:t>
            </w:r>
            <w:r>
              <w:rPr>
                <w:rFonts w:ascii="Arial" w:hAnsi="Arial" w:cs="Arial"/>
                <w:color w:val="000000"/>
              </w:rPr>
              <w:t xml:space="preserve"> the cost of construction de</w:t>
            </w:r>
            <w:r>
              <w:rPr>
                <w:rFonts w:ascii="Arial" w:hAnsi="Arial" w:cs="Arial"/>
                <w:color w:val="000000"/>
              </w:rPr>
              <w:t xml:space="preserve">creases, the fees of the contractor are </w:t>
            </w:r>
            <w:r>
              <w:rPr>
                <w:rFonts w:ascii="Arial" w:hAnsi="Arial" w:cs="Arial"/>
                <w:color w:val="000000"/>
              </w:rPr>
              <w:t>increased</w:t>
            </w:r>
            <w:r>
              <w:rPr>
                <w:rFonts w:ascii="Arial" w:hAnsi="Arial" w:cs="Arial"/>
                <w:color w:val="000000"/>
              </w:rPr>
              <w:t xml:space="preserve"> by a pre-determined percentage </w:t>
            </w:r>
            <w:r>
              <w:rPr>
                <w:rFonts w:ascii="Arial" w:hAnsi="Arial" w:cs="Arial"/>
                <w:color w:val="000000"/>
              </w:rPr>
              <w:t>until a maximum</w:t>
            </w:r>
            <w:r>
              <w:rPr>
                <w:rFonts w:ascii="Arial" w:hAnsi="Arial" w:cs="Arial"/>
                <w:color w:val="000000"/>
              </w:rPr>
              <w:t xml:space="preserve"> guaranteed fee is reached.</w:t>
            </w:r>
            <w:r>
              <w:rPr>
                <w:rFonts w:ascii="Arial" w:hAnsi="Arial" w:cs="Arial"/>
                <w:color w:val="000000"/>
              </w:rPr>
              <w:t xml:space="preserve"> </w:t>
            </w:r>
            <w:r w:rsidR="00C27222">
              <w:rPr>
                <w:rFonts w:ascii="Arial" w:hAnsi="Arial" w:cs="Arial"/>
                <w:color w:val="000000"/>
              </w:rPr>
              <w:br/>
            </w:r>
          </w:p>
          <w:p w:rsidR="00C27222" w:rsidRDefault="00EE56E1" w:rsidP="00357F72">
            <w:pPr>
              <w:pStyle w:val="ListParagraph"/>
              <w:numPr>
                <w:ilvl w:val="1"/>
                <w:numId w:val="2"/>
              </w:numPr>
              <w:rPr>
                <w:rFonts w:ascii="Arial" w:hAnsi="Arial" w:cs="Arial"/>
                <w:color w:val="000000"/>
              </w:rPr>
            </w:pPr>
            <w:r>
              <w:rPr>
                <w:rFonts w:ascii="Arial" w:hAnsi="Arial" w:cs="Arial"/>
                <w:color w:val="000000"/>
              </w:rPr>
              <w:t>Selecting the type of contract for construction work is the responsibility of the owner. Firstly, the owner should pick between a negotiated contract and a competitive bid contract. Negotiated contracts should be selected for projects that need to be completed in a smaller time frame. Competitive bid contracts should be picked when there is sufficient time for detailed plans. To determine the best option for the project, the types of contract should be studied and then chosen after factoring in the nature of the project and the reputation of the contractor.</w:t>
            </w:r>
            <w:r w:rsidR="00C27222">
              <w:rPr>
                <w:rFonts w:ascii="Arial" w:hAnsi="Arial" w:cs="Arial"/>
                <w:color w:val="000000"/>
              </w:rPr>
              <w:br/>
            </w:r>
          </w:p>
          <w:p w:rsidR="00140F2F" w:rsidRPr="00140F2F" w:rsidRDefault="006971B3" w:rsidP="00140F2F">
            <w:pPr>
              <w:pStyle w:val="ListParagraph"/>
              <w:numPr>
                <w:ilvl w:val="1"/>
                <w:numId w:val="2"/>
              </w:numPr>
              <w:rPr>
                <w:rFonts w:ascii="Arial" w:hAnsi="Arial" w:cs="Arial"/>
                <w:color w:val="000000"/>
              </w:rPr>
            </w:pPr>
            <w:r>
              <w:rPr>
                <w:rFonts w:ascii="Arial" w:hAnsi="Arial" w:cs="Arial"/>
                <w:color w:val="000000"/>
              </w:rPr>
              <w:t>The insurance contract is written into the main contract between owner and contractor. Insurance contracts should cover employer’s liability, damages, workers compensation and general liabilities. The type of contract that the owner has selected will govern whether the owner or the contractor would undertake responsibility for the insurance element.</w:t>
            </w:r>
            <w:r w:rsidR="00763601">
              <w:rPr>
                <w:rFonts w:ascii="Arial" w:hAnsi="Arial" w:cs="Arial"/>
                <w:color w:val="000000"/>
              </w:rPr>
              <w:br/>
            </w:r>
          </w:p>
          <w:p w:rsidR="00140F2F" w:rsidRDefault="00140F2F" w:rsidP="00347391">
            <w:pPr>
              <w:pStyle w:val="ListParagraph"/>
              <w:numPr>
                <w:ilvl w:val="0"/>
                <w:numId w:val="2"/>
              </w:numPr>
              <w:spacing w:after="160" w:line="259" w:lineRule="auto"/>
              <w:rPr>
                <w:rFonts w:ascii="Arial" w:hAnsi="Arial" w:cs="Arial"/>
              </w:rPr>
            </w:pPr>
            <w:r w:rsidRPr="00140F2F">
              <w:rPr>
                <w:rFonts w:ascii="Arial" w:hAnsi="Arial" w:cs="Arial"/>
              </w:rPr>
              <w:t>There are various types of contract, and each type supports different project environments, factors and approaches. When selecting the type of contract to use, the owner should consider the level of uncertainty of the scope of work, which party would undertake the risk of any expense increases, the significance of meeting time scales, and the requirement for predictable project costs.</w:t>
            </w:r>
            <w:r>
              <w:rPr>
                <w:rFonts w:ascii="Arial" w:hAnsi="Arial" w:cs="Arial"/>
              </w:rPr>
              <w:t xml:space="preserve">  </w:t>
            </w:r>
            <w:r>
              <w:rPr>
                <w:rFonts w:ascii="Arial" w:hAnsi="Arial" w:cs="Arial"/>
              </w:rPr>
              <w:br/>
            </w:r>
            <w:r>
              <w:rPr>
                <w:rFonts w:ascii="Arial" w:hAnsi="Arial" w:cs="Arial"/>
              </w:rPr>
              <w:br/>
            </w:r>
            <w:r w:rsidRPr="00140F2F">
              <w:rPr>
                <w:rFonts w:ascii="Arial" w:hAnsi="Arial" w:cs="Arial"/>
              </w:rPr>
              <w:t xml:space="preserve">There are two main types of contract; competitive bid contracts and negotiated contracts. Both have their own sub-types. </w:t>
            </w:r>
            <w:r w:rsidRPr="00140F2F">
              <w:rPr>
                <w:rFonts w:ascii="Arial" w:hAnsi="Arial" w:cs="Arial"/>
                <w:color w:val="000000"/>
              </w:rPr>
              <w:t>Negotiated (fixed cost) contracts should be selected for projects that need to be completed in a smaller time frame. Competitive bid contracts should be picked when there is sufficient time for detailed plans.</w:t>
            </w:r>
            <w:r>
              <w:rPr>
                <w:rFonts w:ascii="Arial" w:hAnsi="Arial" w:cs="Arial"/>
                <w:color w:val="000000"/>
              </w:rPr>
              <w:br/>
            </w:r>
            <w:r>
              <w:rPr>
                <w:rFonts w:ascii="Arial" w:hAnsi="Arial" w:cs="Arial"/>
                <w:color w:val="000000"/>
              </w:rPr>
              <w:br/>
            </w:r>
            <w:r>
              <w:rPr>
                <w:rFonts w:ascii="Arial" w:hAnsi="Arial" w:cs="Arial"/>
              </w:rPr>
              <w:t xml:space="preserve">Fixed </w:t>
            </w:r>
            <w:r w:rsidRPr="00140F2F">
              <w:rPr>
                <w:rFonts w:ascii="Arial" w:hAnsi="Arial" w:cs="Arial"/>
              </w:rPr>
              <w:t>costs are a single price, where the scope is clear. A fixed price plus incentive contract propositions a reward, or incentive for finishing the project before the allotted time or under budget, as well as handing out penalties for being late. A fixed price with sliding scales allows for escalations in the price of materials, or fluctuations in the value of currency.</w:t>
            </w:r>
            <w:r>
              <w:rPr>
                <w:rFonts w:ascii="Arial" w:hAnsi="Arial" w:cs="Arial"/>
              </w:rPr>
              <w:br/>
            </w:r>
            <w:r>
              <w:rPr>
                <w:rFonts w:ascii="Arial" w:hAnsi="Arial" w:cs="Arial"/>
              </w:rPr>
              <w:br/>
              <w:t xml:space="preserve">Time </w:t>
            </w:r>
            <w:r w:rsidRPr="00140F2F">
              <w:rPr>
                <w:rFonts w:ascii="Arial" w:hAnsi="Arial" w:cs="Arial"/>
              </w:rPr>
              <w:t>and materials contracts pay for expenses</w:t>
            </w:r>
            <w:r>
              <w:rPr>
                <w:rFonts w:ascii="Arial" w:hAnsi="Arial" w:cs="Arial"/>
              </w:rPr>
              <w:t xml:space="preserve"> as well as a rate for the </w:t>
            </w:r>
            <w:r w:rsidRPr="00140F2F">
              <w:rPr>
                <w:rFonts w:ascii="Arial" w:hAnsi="Arial" w:cs="Arial"/>
              </w:rPr>
              <w:t>contractor’s time.</w:t>
            </w:r>
            <w:r>
              <w:rPr>
                <w:rFonts w:ascii="Arial" w:hAnsi="Arial" w:cs="Arial"/>
              </w:rPr>
              <w:t xml:space="preserve"> </w:t>
            </w:r>
            <w:r w:rsidRPr="00140F2F">
              <w:rPr>
                <w:rFonts w:ascii="Arial" w:hAnsi="Arial" w:cs="Arial"/>
              </w:rPr>
              <w:t xml:space="preserve">In a cost reimbursable contract, the project </w:t>
            </w:r>
            <w:r>
              <w:rPr>
                <w:rFonts w:ascii="Arial" w:hAnsi="Arial" w:cs="Arial"/>
              </w:rPr>
              <w:t>covers the</w:t>
            </w:r>
            <w:r w:rsidRPr="00140F2F">
              <w:rPr>
                <w:rFonts w:ascii="Arial" w:hAnsi="Arial" w:cs="Arial"/>
              </w:rPr>
              <w:t xml:space="preserve"> expenses. A cost plus fixed fee contract guarantees</w:t>
            </w:r>
            <w:r>
              <w:rPr>
                <w:rFonts w:ascii="Arial" w:hAnsi="Arial" w:cs="Arial"/>
              </w:rPr>
              <w:t xml:space="preserve"> the contractor of a pre-determined</w:t>
            </w:r>
            <w:r w:rsidRPr="00140F2F">
              <w:rPr>
                <w:rFonts w:ascii="Arial" w:hAnsi="Arial" w:cs="Arial"/>
              </w:rPr>
              <w:t xml:space="preserve"> fee</w:t>
            </w:r>
            <w:r>
              <w:rPr>
                <w:rFonts w:ascii="Arial" w:hAnsi="Arial" w:cs="Arial"/>
              </w:rPr>
              <w:t xml:space="preserve"> at the end of the build</w:t>
            </w:r>
            <w:r w:rsidRPr="00140F2F">
              <w:rPr>
                <w:rFonts w:ascii="Arial" w:hAnsi="Arial" w:cs="Arial"/>
              </w:rPr>
              <w:t xml:space="preserve">. A cost plus percentage fee </w:t>
            </w:r>
            <w:r w:rsidRPr="00140F2F">
              <w:rPr>
                <w:rFonts w:ascii="Arial" w:hAnsi="Arial" w:cs="Arial"/>
              </w:rPr>
              <w:lastRenderedPageBreak/>
              <w:t>calculates the f</w:t>
            </w:r>
            <w:r>
              <w:rPr>
                <w:rFonts w:ascii="Arial" w:hAnsi="Arial" w:cs="Arial"/>
              </w:rPr>
              <w:t>ee as a percentage of the costs</w:t>
            </w:r>
            <w:r w:rsidRPr="00140F2F">
              <w:rPr>
                <w:rFonts w:ascii="Arial" w:hAnsi="Arial" w:cs="Arial"/>
              </w:rPr>
              <w:t>.</w:t>
            </w:r>
            <w:r>
              <w:rPr>
                <w:rFonts w:ascii="Arial" w:hAnsi="Arial" w:cs="Arial"/>
              </w:rPr>
              <w:t xml:space="preserve"> </w:t>
            </w:r>
            <w:r>
              <w:rPr>
                <w:rFonts w:ascii="Arial" w:hAnsi="Arial" w:cs="Arial"/>
                <w:color w:val="000000"/>
              </w:rPr>
              <w:t xml:space="preserve">A cost plus percentage of cost contract, is a negotiated contract where the cost of construction is estimated and the contractor is then paid a fixed fee for completing the project. If the cost of construction increases, the fees of the contractor are reduced by a pre-determined percentage until a minimum guaranteed fee is reached. If the cost of construction decreases, the fees of the contractor are increased by a pre-determined percentage until a maximum guaranteed fee is reached. </w:t>
            </w:r>
            <w:r w:rsidRPr="00140F2F">
              <w:rPr>
                <w:rFonts w:ascii="Arial" w:hAnsi="Arial" w:cs="Arial"/>
              </w:rPr>
              <w:t xml:space="preserve"> A cost plus award fee is comparable, </w:t>
            </w:r>
            <w:r>
              <w:rPr>
                <w:rFonts w:ascii="Arial" w:hAnsi="Arial" w:cs="Arial"/>
              </w:rPr>
              <w:t xml:space="preserve">however </w:t>
            </w:r>
            <w:r w:rsidRPr="00140F2F">
              <w:rPr>
                <w:rFonts w:ascii="Arial" w:hAnsi="Arial" w:cs="Arial"/>
              </w:rPr>
              <w:t>the aims of the project are subjective.</w:t>
            </w:r>
            <w:r w:rsidRPr="00140F2F">
              <w:rPr>
                <w:rFonts w:ascii="Arial" w:hAnsi="Arial" w:cs="Arial"/>
              </w:rPr>
              <w:br/>
            </w:r>
            <w:r w:rsidRPr="00140F2F">
              <w:rPr>
                <w:rFonts w:ascii="Arial" w:hAnsi="Arial" w:cs="Arial"/>
              </w:rPr>
              <w:br/>
              <w:t>There are different contracts to be used based upon whether the project is a joint or single venture, whether you hire a firm to execute all aspects of the project, or whether you manage the work yourself, whether the work is being conducted overseas, whether the equipment used during the build is rented or owned. Additional contracts will be required for subcontractors</w:t>
            </w:r>
            <w:r>
              <w:rPr>
                <w:rFonts w:ascii="Arial" w:hAnsi="Arial" w:cs="Arial"/>
              </w:rPr>
              <w:br/>
            </w:r>
            <w:r>
              <w:rPr>
                <w:rFonts w:ascii="Arial" w:hAnsi="Arial" w:cs="Arial"/>
              </w:rPr>
              <w:br/>
              <w:t>I</w:t>
            </w:r>
            <w:r w:rsidRPr="00140F2F">
              <w:rPr>
                <w:rFonts w:ascii="Arial" w:hAnsi="Arial" w:cs="Arial"/>
              </w:rPr>
              <w:t xml:space="preserve">n summary, </w:t>
            </w:r>
            <w:r>
              <w:rPr>
                <w:rFonts w:ascii="Arial" w:hAnsi="Arial" w:cs="Arial"/>
                <w:lang w:val="en"/>
              </w:rPr>
              <w:t xml:space="preserve">when choosing a contract for your project </w:t>
            </w:r>
            <w:r w:rsidRPr="00140F2F">
              <w:rPr>
                <w:rFonts w:ascii="Arial" w:hAnsi="Arial" w:cs="Arial"/>
                <w:lang w:val="en"/>
              </w:rPr>
              <w:t xml:space="preserve">it is important not to </w:t>
            </w:r>
            <w:r>
              <w:rPr>
                <w:rFonts w:ascii="Arial" w:hAnsi="Arial" w:cs="Arial"/>
                <w:lang w:val="en"/>
              </w:rPr>
              <w:t>overlook</w:t>
            </w:r>
            <w:r w:rsidRPr="00140F2F">
              <w:rPr>
                <w:rFonts w:ascii="Arial" w:hAnsi="Arial" w:cs="Arial"/>
                <w:lang w:val="en"/>
              </w:rPr>
              <w:t xml:space="preserve"> the risks</w:t>
            </w:r>
            <w:r>
              <w:rPr>
                <w:rFonts w:ascii="Arial" w:hAnsi="Arial" w:cs="Arial"/>
                <w:lang w:val="en"/>
              </w:rPr>
              <w:t xml:space="preserve"> that each form of contract comes with</w:t>
            </w:r>
            <w:r w:rsidRPr="00140F2F">
              <w:rPr>
                <w:rFonts w:ascii="Arial" w:hAnsi="Arial" w:cs="Arial"/>
                <w:lang w:val="en"/>
              </w:rPr>
              <w:t xml:space="preserve">. It is </w:t>
            </w:r>
            <w:r>
              <w:rPr>
                <w:rFonts w:ascii="Arial" w:hAnsi="Arial" w:cs="Arial"/>
                <w:lang w:val="en"/>
              </w:rPr>
              <w:t xml:space="preserve">important to have a baseline </w:t>
            </w:r>
            <w:r w:rsidRPr="00140F2F">
              <w:rPr>
                <w:rFonts w:ascii="Arial" w:hAnsi="Arial" w:cs="Arial"/>
                <w:lang w:val="en"/>
              </w:rPr>
              <w:t xml:space="preserve">understanding of the </w:t>
            </w:r>
            <w:r w:rsidRPr="00140F2F">
              <w:rPr>
                <w:rFonts w:ascii="Arial" w:hAnsi="Arial" w:cs="Arial"/>
                <w:lang w:val="en"/>
              </w:rPr>
              <w:t>equilibrium</w:t>
            </w:r>
            <w:r>
              <w:rPr>
                <w:rFonts w:ascii="Arial" w:hAnsi="Arial" w:cs="Arial"/>
                <w:lang w:val="en"/>
              </w:rPr>
              <w:t xml:space="preserve"> of each</w:t>
            </w:r>
            <w:r w:rsidRPr="00140F2F">
              <w:rPr>
                <w:rFonts w:ascii="Arial" w:hAnsi="Arial" w:cs="Arial"/>
                <w:lang w:val="en"/>
              </w:rPr>
              <w:t xml:space="preserve"> contract</w:t>
            </w:r>
            <w:r>
              <w:rPr>
                <w:rFonts w:ascii="Arial" w:hAnsi="Arial" w:cs="Arial"/>
                <w:lang w:val="en"/>
              </w:rPr>
              <w:t>,</w:t>
            </w:r>
            <w:r w:rsidRPr="00140F2F">
              <w:rPr>
                <w:rFonts w:ascii="Arial" w:hAnsi="Arial" w:cs="Arial"/>
                <w:lang w:val="en"/>
              </w:rPr>
              <w:t xml:space="preserve"> and the </w:t>
            </w:r>
            <w:r w:rsidRPr="00140F2F">
              <w:rPr>
                <w:rFonts w:ascii="Arial" w:hAnsi="Arial" w:cs="Arial"/>
                <w:lang w:val="en"/>
              </w:rPr>
              <w:t>possible</w:t>
            </w:r>
            <w:r w:rsidRPr="00140F2F">
              <w:rPr>
                <w:rFonts w:ascii="Arial" w:hAnsi="Arial" w:cs="Arial"/>
                <w:lang w:val="en"/>
              </w:rPr>
              <w:t xml:space="preserve"> effect of its </w:t>
            </w:r>
            <w:r w:rsidRPr="00140F2F">
              <w:rPr>
                <w:rFonts w:ascii="Arial" w:hAnsi="Arial" w:cs="Arial"/>
                <w:lang w:val="en"/>
              </w:rPr>
              <w:t>requirements</w:t>
            </w:r>
            <w:r>
              <w:rPr>
                <w:rFonts w:ascii="Arial" w:hAnsi="Arial" w:cs="Arial"/>
                <w:lang w:val="en"/>
              </w:rPr>
              <w:t xml:space="preserve"> on the </w:t>
            </w:r>
            <w:r w:rsidRPr="00140F2F">
              <w:rPr>
                <w:rFonts w:ascii="Arial" w:hAnsi="Arial" w:cs="Arial"/>
                <w:lang w:val="en"/>
              </w:rPr>
              <w:t>outcome</w:t>
            </w:r>
            <w:r>
              <w:rPr>
                <w:rFonts w:ascii="Arial" w:hAnsi="Arial" w:cs="Arial"/>
                <w:lang w:val="en"/>
              </w:rPr>
              <w:t xml:space="preserve"> of the project.</w:t>
            </w:r>
            <w:r w:rsidRPr="00140F2F">
              <w:rPr>
                <w:rFonts w:ascii="Arial" w:hAnsi="Arial" w:cs="Arial"/>
                <w:lang w:val="en"/>
              </w:rPr>
              <w:t xml:space="preserve"> </w:t>
            </w:r>
            <w:r>
              <w:rPr>
                <w:rFonts w:ascii="Arial" w:hAnsi="Arial" w:cs="Arial"/>
              </w:rPr>
              <w:br/>
            </w:r>
            <w:r>
              <w:rPr>
                <w:rFonts w:ascii="Arial" w:hAnsi="Arial" w:cs="Arial"/>
              </w:rPr>
              <w:br/>
            </w:r>
            <w:r>
              <w:rPr>
                <w:rFonts w:ascii="Arial" w:hAnsi="Arial" w:cs="Arial"/>
              </w:rPr>
              <w:br/>
            </w:r>
            <w:r>
              <w:rPr>
                <w:rFonts w:ascii="Arial" w:hAnsi="Arial" w:cs="Arial"/>
              </w:rPr>
              <w:br/>
            </w:r>
          </w:p>
          <w:p w:rsidR="00140F2F" w:rsidRDefault="00140F2F" w:rsidP="00140F2F">
            <w:pPr>
              <w:pStyle w:val="ListParagraph"/>
              <w:spacing w:after="160" w:line="259" w:lineRule="auto"/>
              <w:ind w:left="795"/>
              <w:rPr>
                <w:rFonts w:ascii="Arial" w:hAnsi="Arial" w:cs="Arial"/>
              </w:rPr>
            </w:pPr>
          </w:p>
          <w:p w:rsidR="00CC2FB3" w:rsidRDefault="004F21D5" w:rsidP="00140F2F">
            <w:pPr>
              <w:pStyle w:val="ListParagraph"/>
              <w:spacing w:after="160" w:line="259" w:lineRule="auto"/>
              <w:ind w:left="795"/>
              <w:rPr>
                <w:rFonts w:ascii="Arial" w:hAnsi="Arial" w:cs="Arial"/>
              </w:rPr>
            </w:pPr>
            <w:r>
              <w:rPr>
                <w:rFonts w:ascii="Arial" w:hAnsi="Arial" w:cs="Arial"/>
              </w:rPr>
              <w:br/>
            </w:r>
            <w:r>
              <w:rPr>
                <w:rFonts w:ascii="Arial" w:hAnsi="Arial" w:cs="Arial"/>
              </w:rPr>
              <w:br/>
            </w:r>
            <w:r w:rsidR="00347391">
              <w:rPr>
                <w:rFonts w:ascii="Arial" w:hAnsi="Arial" w:cs="Arial"/>
              </w:rPr>
              <w:br/>
            </w:r>
          </w:p>
          <w:p w:rsidR="00347391" w:rsidRDefault="00347391" w:rsidP="00347391">
            <w:pPr>
              <w:spacing w:after="160" w:line="259" w:lineRule="auto"/>
              <w:rPr>
                <w:rFonts w:ascii="Arial" w:hAnsi="Arial" w:cs="Arial"/>
              </w:rPr>
            </w:pPr>
          </w:p>
          <w:p w:rsidR="001A1432" w:rsidRDefault="001A1432" w:rsidP="00347391">
            <w:pPr>
              <w:spacing w:after="160" w:line="259" w:lineRule="auto"/>
              <w:rPr>
                <w:rFonts w:ascii="Arial" w:hAnsi="Arial" w:cs="Arial"/>
              </w:rPr>
            </w:pPr>
          </w:p>
          <w:p w:rsidR="001A1432" w:rsidRDefault="001A1432" w:rsidP="00347391">
            <w:pPr>
              <w:spacing w:after="160" w:line="259" w:lineRule="auto"/>
              <w:rPr>
                <w:rFonts w:ascii="Arial" w:hAnsi="Arial" w:cs="Arial"/>
              </w:rPr>
            </w:pPr>
          </w:p>
          <w:p w:rsidR="001A1432" w:rsidRDefault="001A1432" w:rsidP="00347391">
            <w:pPr>
              <w:spacing w:after="160" w:line="259" w:lineRule="auto"/>
              <w:rPr>
                <w:rFonts w:ascii="Arial" w:hAnsi="Arial" w:cs="Arial"/>
              </w:rPr>
            </w:pPr>
          </w:p>
          <w:p w:rsidR="001A1432" w:rsidRDefault="001A1432" w:rsidP="00347391">
            <w:pPr>
              <w:spacing w:after="160" w:line="259" w:lineRule="auto"/>
              <w:rPr>
                <w:rFonts w:ascii="Arial" w:hAnsi="Arial" w:cs="Arial"/>
              </w:rPr>
            </w:pPr>
          </w:p>
          <w:p w:rsidR="001A1432" w:rsidRDefault="001A1432" w:rsidP="00347391">
            <w:pPr>
              <w:spacing w:after="160" w:line="259" w:lineRule="auto"/>
              <w:rPr>
                <w:rFonts w:ascii="Arial" w:hAnsi="Arial" w:cs="Arial"/>
              </w:rPr>
            </w:pPr>
          </w:p>
          <w:p w:rsidR="001A1432" w:rsidRDefault="001A1432" w:rsidP="00347391">
            <w:pPr>
              <w:spacing w:after="160" w:line="259" w:lineRule="auto"/>
              <w:rPr>
                <w:rFonts w:ascii="Arial" w:hAnsi="Arial" w:cs="Arial"/>
              </w:rPr>
            </w:pPr>
          </w:p>
          <w:p w:rsidR="001A1432" w:rsidRDefault="001A1432" w:rsidP="00347391">
            <w:pPr>
              <w:spacing w:after="160" w:line="259" w:lineRule="auto"/>
              <w:rPr>
                <w:rFonts w:ascii="Arial" w:hAnsi="Arial" w:cs="Arial"/>
              </w:rPr>
            </w:pPr>
          </w:p>
          <w:p w:rsidR="001A1432" w:rsidRDefault="001A1432" w:rsidP="00347391">
            <w:pPr>
              <w:spacing w:after="160" w:line="259" w:lineRule="auto"/>
              <w:rPr>
                <w:rFonts w:ascii="Arial" w:hAnsi="Arial" w:cs="Arial"/>
              </w:rPr>
            </w:pPr>
          </w:p>
          <w:p w:rsidR="00347391" w:rsidRDefault="00347391" w:rsidP="00347391">
            <w:pPr>
              <w:spacing w:after="160" w:line="259" w:lineRule="auto"/>
              <w:rPr>
                <w:rFonts w:ascii="Arial" w:hAnsi="Arial" w:cs="Arial"/>
              </w:rPr>
            </w:pPr>
          </w:p>
          <w:p w:rsidR="00347391" w:rsidRDefault="00347391" w:rsidP="00347391">
            <w:pPr>
              <w:spacing w:after="160" w:line="259" w:lineRule="auto"/>
              <w:rPr>
                <w:rFonts w:ascii="Arial" w:hAnsi="Arial" w:cs="Arial"/>
              </w:rPr>
            </w:pPr>
          </w:p>
          <w:p w:rsidR="00347391" w:rsidRPr="00347391" w:rsidRDefault="00347391" w:rsidP="00347391">
            <w:pPr>
              <w:spacing w:after="160" w:line="259" w:lineRule="auto"/>
              <w:rPr>
                <w:rFonts w:ascii="Arial" w:hAnsi="Arial" w:cs="Arial"/>
              </w:rPr>
            </w:pPr>
          </w:p>
          <w:p w:rsidR="00CC2FB3" w:rsidRDefault="00CC2FB3" w:rsidP="00A851DA">
            <w:pPr>
              <w:rPr>
                <w:b/>
              </w:rPr>
            </w:pPr>
          </w:p>
        </w:tc>
      </w:tr>
    </w:tbl>
    <w:p w:rsidR="00503D7E" w:rsidRPr="00B0415E" w:rsidRDefault="00503D7E" w:rsidP="00A851DA">
      <w:pPr>
        <w:autoSpaceDE w:val="0"/>
        <w:autoSpaceDN w:val="0"/>
        <w:adjustRightInd w:val="0"/>
        <w:rPr>
          <w:rFonts w:cs="CalvertMT-Bold"/>
          <w:b/>
          <w:bCs/>
          <w:color w:val="002060"/>
          <w:sz w:val="28"/>
          <w:lang w:val="en-US"/>
        </w:rPr>
      </w:pPr>
    </w:p>
    <w:p w:rsidR="00A851DA" w:rsidRPr="00B0415E" w:rsidRDefault="00AE1481" w:rsidP="00A851DA">
      <w:pPr>
        <w:autoSpaceDE w:val="0"/>
        <w:autoSpaceDN w:val="0"/>
        <w:adjustRightInd w:val="0"/>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rPr>
          <w:rFonts w:cs="CalvertMT-Bold"/>
          <w:b/>
          <w:bCs/>
          <w:color w:val="001AE6"/>
          <w:lang w:val="en-US"/>
        </w:rPr>
      </w:pPr>
    </w:p>
    <w:p w:rsidR="00A851DA" w:rsidRPr="00B0415E" w:rsidRDefault="00405895" w:rsidP="00A851DA">
      <w:pPr>
        <w:autoSpaceDE w:val="0"/>
        <w:autoSpaceDN w:val="0"/>
        <w:adjustRightInd w:val="0"/>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rPr>
          <w:rFonts w:cs="Bliss-Regular"/>
          <w:color w:val="000000"/>
          <w:lang w:val="en-US"/>
        </w:rPr>
      </w:pPr>
    </w:p>
    <w:p w:rsidR="00503D7E" w:rsidRPr="00B0415E" w:rsidRDefault="00503D7E" w:rsidP="00A851DA">
      <w:pPr>
        <w:autoSpaceDE w:val="0"/>
        <w:autoSpaceDN w:val="0"/>
        <w:adjustRightInd w:val="0"/>
        <w:rPr>
          <w:rFonts w:cs="Bliss-Regular"/>
          <w:color w:val="000000"/>
          <w:lang w:val="en-US"/>
        </w:rPr>
      </w:pPr>
    </w:p>
    <w:p w:rsidR="00A851DA" w:rsidRPr="00B0415E" w:rsidRDefault="00A851DA" w:rsidP="00A851DA">
      <w:pPr>
        <w:autoSpaceDE w:val="0"/>
        <w:autoSpaceDN w:val="0"/>
        <w:adjustRightInd w:val="0"/>
        <w:rPr>
          <w:rFonts w:cs="Bliss-Regular"/>
          <w:color w:val="000000"/>
          <w:lang w:val="en-US"/>
        </w:rPr>
      </w:pPr>
    </w:p>
    <w:tbl>
      <w:tblPr>
        <w:tblStyle w:val="TableGrid"/>
        <w:tblW w:w="0" w:type="auto"/>
        <w:tblLook w:val="04A0" w:firstRow="1" w:lastRow="0" w:firstColumn="1" w:lastColumn="0" w:noHBand="0" w:noVBand="1"/>
      </w:tblPr>
      <w:tblGrid>
        <w:gridCol w:w="2259"/>
        <w:gridCol w:w="3899"/>
        <w:gridCol w:w="1250"/>
        <w:gridCol w:w="160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16FC0" w:rsidP="00A851DA">
            <w:pPr>
              <w:rPr>
                <w:rFonts w:cs="Bliss-Regular"/>
                <w:color w:val="000000"/>
              </w:rPr>
            </w:pPr>
            <w:r>
              <w:rPr>
                <w:rFonts w:cs="Bliss-Regular"/>
                <w:color w:val="000000"/>
              </w:rPr>
              <w:t>Rachel Allen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C3517" w:rsidP="00A851DA">
            <w:pPr>
              <w:rPr>
                <w:rFonts w:cs="Bliss-Regular"/>
                <w:color w:val="000000"/>
              </w:rPr>
            </w:pPr>
            <w:r>
              <w:rPr>
                <w:rFonts w:cs="Bliss-Regular"/>
                <w:color w:val="000000"/>
              </w:rPr>
              <w:t>27</w:t>
            </w:r>
            <w:r w:rsidR="00927C2F">
              <w:rPr>
                <w:rFonts w:cs="Bliss-Regular"/>
                <w:color w:val="000000"/>
              </w:rPr>
              <w:t>/01/2019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5"/>
        <w:gridCol w:w="449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szCs w:val="32"/>
              </w:rPr>
            </w:pPr>
          </w:p>
        </w:tc>
      </w:tr>
    </w:tbl>
    <w:p w:rsidR="00607874" w:rsidRDefault="00607874" w:rsidP="00503D7E">
      <w:pPr>
        <w:rPr>
          <w:szCs w:val="32"/>
        </w:rPr>
      </w:pPr>
    </w:p>
    <w:p w:rsidR="00607874" w:rsidRDefault="00607874" w:rsidP="00503D7E">
      <w:pPr>
        <w:rPr>
          <w:szCs w:val="32"/>
        </w:rPr>
      </w:pPr>
    </w:p>
    <w:p w:rsidR="00EA30AB" w:rsidRDefault="00EA30AB" w:rsidP="00503D7E">
      <w:pPr>
        <w:rPr>
          <w:szCs w:val="32"/>
        </w:rPr>
      </w:pPr>
    </w:p>
    <w:p w:rsidR="00EA30AB" w:rsidRDefault="00EA30AB" w:rsidP="00503D7E">
      <w:pPr>
        <w:rPr>
          <w:szCs w:val="32"/>
        </w:rPr>
      </w:pPr>
    </w:p>
    <w:p w:rsidR="00EA30AB" w:rsidRPr="00B0415E" w:rsidRDefault="00EA30AB" w:rsidP="00503D7E">
      <w:pPr>
        <w:rPr>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205F" w:rsidRDefault="007D205F" w:rsidP="00CB4D0A">
      <w:r>
        <w:separator/>
      </w:r>
    </w:p>
  </w:endnote>
  <w:endnote w:type="continuationSeparator" w:id="0">
    <w:p w:rsidR="007D205F" w:rsidRDefault="007D205F" w:rsidP="00CB4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205F" w:rsidRDefault="007D205F" w:rsidP="00CB4D0A">
      <w:r>
        <w:separator/>
      </w:r>
    </w:p>
  </w:footnote>
  <w:footnote w:type="continuationSeparator" w:id="0">
    <w:p w:rsidR="007D205F" w:rsidRDefault="007D205F" w:rsidP="00CB4D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8A5BB2"/>
    <w:multiLevelType w:val="hybridMultilevel"/>
    <w:tmpl w:val="21368FD6"/>
    <w:lvl w:ilvl="0" w:tplc="F54C2E9A">
      <w:start w:val="1"/>
      <w:numFmt w:val="lowerLetter"/>
      <w:lvlText w:val="%1)"/>
      <w:lvlJc w:val="left"/>
      <w:pPr>
        <w:ind w:left="1155" w:hanging="360"/>
      </w:pPr>
      <w:rPr>
        <w:rFonts w:hint="default"/>
      </w:rPr>
    </w:lvl>
    <w:lvl w:ilvl="1" w:tplc="08090019" w:tentative="1">
      <w:start w:val="1"/>
      <w:numFmt w:val="lowerLetter"/>
      <w:lvlText w:val="%2."/>
      <w:lvlJc w:val="left"/>
      <w:pPr>
        <w:ind w:left="1875" w:hanging="360"/>
      </w:pPr>
    </w:lvl>
    <w:lvl w:ilvl="2" w:tplc="0809001B" w:tentative="1">
      <w:start w:val="1"/>
      <w:numFmt w:val="lowerRoman"/>
      <w:lvlText w:val="%3."/>
      <w:lvlJc w:val="right"/>
      <w:pPr>
        <w:ind w:left="2595" w:hanging="180"/>
      </w:pPr>
    </w:lvl>
    <w:lvl w:ilvl="3" w:tplc="0809000F" w:tentative="1">
      <w:start w:val="1"/>
      <w:numFmt w:val="decimal"/>
      <w:lvlText w:val="%4."/>
      <w:lvlJc w:val="left"/>
      <w:pPr>
        <w:ind w:left="3315" w:hanging="360"/>
      </w:pPr>
    </w:lvl>
    <w:lvl w:ilvl="4" w:tplc="08090019" w:tentative="1">
      <w:start w:val="1"/>
      <w:numFmt w:val="lowerLetter"/>
      <w:lvlText w:val="%5."/>
      <w:lvlJc w:val="left"/>
      <w:pPr>
        <w:ind w:left="4035" w:hanging="360"/>
      </w:pPr>
    </w:lvl>
    <w:lvl w:ilvl="5" w:tplc="0809001B" w:tentative="1">
      <w:start w:val="1"/>
      <w:numFmt w:val="lowerRoman"/>
      <w:lvlText w:val="%6."/>
      <w:lvlJc w:val="right"/>
      <w:pPr>
        <w:ind w:left="4755" w:hanging="180"/>
      </w:pPr>
    </w:lvl>
    <w:lvl w:ilvl="6" w:tplc="0809000F" w:tentative="1">
      <w:start w:val="1"/>
      <w:numFmt w:val="decimal"/>
      <w:lvlText w:val="%7."/>
      <w:lvlJc w:val="left"/>
      <w:pPr>
        <w:ind w:left="5475" w:hanging="360"/>
      </w:pPr>
    </w:lvl>
    <w:lvl w:ilvl="7" w:tplc="08090019" w:tentative="1">
      <w:start w:val="1"/>
      <w:numFmt w:val="lowerLetter"/>
      <w:lvlText w:val="%8."/>
      <w:lvlJc w:val="left"/>
      <w:pPr>
        <w:ind w:left="6195" w:hanging="360"/>
      </w:pPr>
    </w:lvl>
    <w:lvl w:ilvl="8" w:tplc="0809001B" w:tentative="1">
      <w:start w:val="1"/>
      <w:numFmt w:val="lowerRoman"/>
      <w:lvlText w:val="%9."/>
      <w:lvlJc w:val="right"/>
      <w:pPr>
        <w:ind w:left="6915" w:hanging="180"/>
      </w:pPr>
    </w:lvl>
  </w:abstractNum>
  <w:abstractNum w:abstractNumId="1">
    <w:nsid w:val="445945D6"/>
    <w:multiLevelType w:val="multilevel"/>
    <w:tmpl w:val="D5108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53B517C"/>
    <w:multiLevelType w:val="multilevel"/>
    <w:tmpl w:val="93F81F3A"/>
    <w:lvl w:ilvl="0">
      <w:start w:val="1"/>
      <w:numFmt w:val="decimal"/>
      <w:lvlText w:val="%1"/>
      <w:lvlJc w:val="left"/>
      <w:pPr>
        <w:ind w:left="795" w:hanging="795"/>
      </w:pPr>
      <w:rPr>
        <w:rFonts w:hint="default"/>
      </w:rPr>
    </w:lvl>
    <w:lvl w:ilvl="1">
      <w:start w:val="1"/>
      <w:numFmt w:val="decimal"/>
      <w:lvlText w:val="%1.%2"/>
      <w:lvlJc w:val="left"/>
      <w:pPr>
        <w:ind w:left="795" w:hanging="795"/>
      </w:pPr>
      <w:rPr>
        <w:rFonts w:hint="default"/>
      </w:rPr>
    </w:lvl>
    <w:lvl w:ilvl="2">
      <w:start w:val="1"/>
      <w:numFmt w:val="decimal"/>
      <w:lvlText w:val="%1.%2.%3"/>
      <w:lvlJc w:val="left"/>
      <w:pPr>
        <w:ind w:left="795" w:hanging="795"/>
      </w:pPr>
      <w:rPr>
        <w:rFonts w:hint="default"/>
      </w:rPr>
    </w:lvl>
    <w:lvl w:ilvl="3">
      <w:start w:val="1"/>
      <w:numFmt w:val="decimal"/>
      <w:lvlText w:val="%1.%2.%3.%4"/>
      <w:lvlJc w:val="left"/>
      <w:pPr>
        <w:ind w:left="795" w:hanging="79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6BF44C98"/>
    <w:multiLevelType w:val="multilevel"/>
    <w:tmpl w:val="93F81F3A"/>
    <w:lvl w:ilvl="0">
      <w:start w:val="1"/>
      <w:numFmt w:val="decimal"/>
      <w:lvlText w:val="%1"/>
      <w:lvlJc w:val="left"/>
      <w:pPr>
        <w:ind w:left="795" w:hanging="795"/>
      </w:pPr>
      <w:rPr>
        <w:rFonts w:hint="default"/>
      </w:rPr>
    </w:lvl>
    <w:lvl w:ilvl="1">
      <w:start w:val="1"/>
      <w:numFmt w:val="decimal"/>
      <w:lvlText w:val="%1.%2"/>
      <w:lvlJc w:val="left"/>
      <w:pPr>
        <w:ind w:left="795" w:hanging="795"/>
      </w:pPr>
      <w:rPr>
        <w:rFonts w:hint="default"/>
      </w:rPr>
    </w:lvl>
    <w:lvl w:ilvl="2">
      <w:start w:val="1"/>
      <w:numFmt w:val="decimal"/>
      <w:lvlText w:val="%1.%2.%3"/>
      <w:lvlJc w:val="left"/>
      <w:pPr>
        <w:ind w:left="795" w:hanging="795"/>
      </w:pPr>
      <w:rPr>
        <w:rFonts w:hint="default"/>
      </w:rPr>
    </w:lvl>
    <w:lvl w:ilvl="3">
      <w:start w:val="1"/>
      <w:numFmt w:val="decimal"/>
      <w:lvlText w:val="%1.%2.%3.%4"/>
      <w:lvlJc w:val="left"/>
      <w:pPr>
        <w:ind w:left="795" w:hanging="79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600B"/>
    <w:rsid w:val="00050771"/>
    <w:rsid w:val="00055992"/>
    <w:rsid w:val="000820E8"/>
    <w:rsid w:val="001175EE"/>
    <w:rsid w:val="00140F2F"/>
    <w:rsid w:val="00157CF6"/>
    <w:rsid w:val="00182416"/>
    <w:rsid w:val="00187EB4"/>
    <w:rsid w:val="001A1432"/>
    <w:rsid w:val="001F0481"/>
    <w:rsid w:val="00200C92"/>
    <w:rsid w:val="0020451E"/>
    <w:rsid w:val="00206B9D"/>
    <w:rsid w:val="0023259C"/>
    <w:rsid w:val="00241569"/>
    <w:rsid w:val="002B0BD7"/>
    <w:rsid w:val="002B406D"/>
    <w:rsid w:val="002B573D"/>
    <w:rsid w:val="002C5CB2"/>
    <w:rsid w:val="002D57D7"/>
    <w:rsid w:val="002D5D79"/>
    <w:rsid w:val="002F779F"/>
    <w:rsid w:val="00302DD4"/>
    <w:rsid w:val="00322B86"/>
    <w:rsid w:val="00347391"/>
    <w:rsid w:val="00357F72"/>
    <w:rsid w:val="00364AB5"/>
    <w:rsid w:val="00371885"/>
    <w:rsid w:val="003C03FE"/>
    <w:rsid w:val="003E2B87"/>
    <w:rsid w:val="00402786"/>
    <w:rsid w:val="00405895"/>
    <w:rsid w:val="004058DF"/>
    <w:rsid w:val="00443E6F"/>
    <w:rsid w:val="00452DAA"/>
    <w:rsid w:val="00482BA6"/>
    <w:rsid w:val="00486F1A"/>
    <w:rsid w:val="00490CB9"/>
    <w:rsid w:val="004A2CE2"/>
    <w:rsid w:val="004B7125"/>
    <w:rsid w:val="004E3CDA"/>
    <w:rsid w:val="004F21D5"/>
    <w:rsid w:val="004F3AB7"/>
    <w:rsid w:val="004F4B4D"/>
    <w:rsid w:val="0050216D"/>
    <w:rsid w:val="00503D7E"/>
    <w:rsid w:val="0050778F"/>
    <w:rsid w:val="0051139B"/>
    <w:rsid w:val="00527C11"/>
    <w:rsid w:val="00530675"/>
    <w:rsid w:val="00535F31"/>
    <w:rsid w:val="00551786"/>
    <w:rsid w:val="00574D64"/>
    <w:rsid w:val="00591365"/>
    <w:rsid w:val="005B31E4"/>
    <w:rsid w:val="005F732A"/>
    <w:rsid w:val="006034F6"/>
    <w:rsid w:val="00607874"/>
    <w:rsid w:val="00607E77"/>
    <w:rsid w:val="00617BB3"/>
    <w:rsid w:val="0063484E"/>
    <w:rsid w:val="00645CDD"/>
    <w:rsid w:val="006823A7"/>
    <w:rsid w:val="00687EE8"/>
    <w:rsid w:val="006971B3"/>
    <w:rsid w:val="0070347F"/>
    <w:rsid w:val="0070678E"/>
    <w:rsid w:val="00763601"/>
    <w:rsid w:val="00782DFE"/>
    <w:rsid w:val="007D205F"/>
    <w:rsid w:val="007D4BAF"/>
    <w:rsid w:val="007F1A17"/>
    <w:rsid w:val="00831C11"/>
    <w:rsid w:val="008724F4"/>
    <w:rsid w:val="008A60B4"/>
    <w:rsid w:val="008B3C31"/>
    <w:rsid w:val="008B64FE"/>
    <w:rsid w:val="008C3517"/>
    <w:rsid w:val="008F05CF"/>
    <w:rsid w:val="0090502C"/>
    <w:rsid w:val="0092137C"/>
    <w:rsid w:val="00927C2F"/>
    <w:rsid w:val="00935BF7"/>
    <w:rsid w:val="0095442C"/>
    <w:rsid w:val="00966355"/>
    <w:rsid w:val="00983942"/>
    <w:rsid w:val="009C37E0"/>
    <w:rsid w:val="009E41F4"/>
    <w:rsid w:val="00A14B66"/>
    <w:rsid w:val="00A42DE1"/>
    <w:rsid w:val="00A6598B"/>
    <w:rsid w:val="00A65CF7"/>
    <w:rsid w:val="00A81AB4"/>
    <w:rsid w:val="00A851DA"/>
    <w:rsid w:val="00AC7D5B"/>
    <w:rsid w:val="00AE1481"/>
    <w:rsid w:val="00B0415E"/>
    <w:rsid w:val="00B04678"/>
    <w:rsid w:val="00B0481E"/>
    <w:rsid w:val="00B13775"/>
    <w:rsid w:val="00BC46DF"/>
    <w:rsid w:val="00C0293F"/>
    <w:rsid w:val="00C03577"/>
    <w:rsid w:val="00C050A0"/>
    <w:rsid w:val="00C27222"/>
    <w:rsid w:val="00C53029"/>
    <w:rsid w:val="00C65FEA"/>
    <w:rsid w:val="00C70D87"/>
    <w:rsid w:val="00CA0AC2"/>
    <w:rsid w:val="00CB4D0A"/>
    <w:rsid w:val="00CC2FB3"/>
    <w:rsid w:val="00CC4E28"/>
    <w:rsid w:val="00CC575A"/>
    <w:rsid w:val="00CE19F0"/>
    <w:rsid w:val="00CF123B"/>
    <w:rsid w:val="00D00CF0"/>
    <w:rsid w:val="00D039AC"/>
    <w:rsid w:val="00D266D9"/>
    <w:rsid w:val="00D427DE"/>
    <w:rsid w:val="00D5587D"/>
    <w:rsid w:val="00D707CC"/>
    <w:rsid w:val="00D821FE"/>
    <w:rsid w:val="00DB0793"/>
    <w:rsid w:val="00DE7163"/>
    <w:rsid w:val="00DF010F"/>
    <w:rsid w:val="00E00821"/>
    <w:rsid w:val="00E04DB4"/>
    <w:rsid w:val="00E30679"/>
    <w:rsid w:val="00E3590D"/>
    <w:rsid w:val="00E4597D"/>
    <w:rsid w:val="00E54832"/>
    <w:rsid w:val="00E56A90"/>
    <w:rsid w:val="00E641CC"/>
    <w:rsid w:val="00E64BD1"/>
    <w:rsid w:val="00EA30AB"/>
    <w:rsid w:val="00EB3925"/>
    <w:rsid w:val="00EE56E1"/>
    <w:rsid w:val="00F16FC0"/>
    <w:rsid w:val="00F26707"/>
    <w:rsid w:val="00F96E7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9D1E115-803C-4C24-923D-F3049CBAD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0F2F"/>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F16FC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0250746">
      <w:bodyDiv w:val="1"/>
      <w:marLeft w:val="0"/>
      <w:marRight w:val="0"/>
      <w:marTop w:val="0"/>
      <w:marBottom w:val="0"/>
      <w:divBdr>
        <w:top w:val="none" w:sz="0" w:space="0" w:color="auto"/>
        <w:left w:val="none" w:sz="0" w:space="0" w:color="auto"/>
        <w:bottom w:val="none" w:sz="0" w:space="0" w:color="auto"/>
        <w:right w:val="none" w:sz="0" w:space="0" w:color="auto"/>
      </w:divBdr>
      <w:divsChild>
        <w:div w:id="1620335171">
          <w:marLeft w:val="0"/>
          <w:marRight w:val="0"/>
          <w:marTop w:val="0"/>
          <w:marBottom w:val="0"/>
          <w:divBdr>
            <w:top w:val="none" w:sz="0" w:space="0" w:color="auto"/>
            <w:left w:val="none" w:sz="0" w:space="0" w:color="auto"/>
            <w:bottom w:val="none" w:sz="0" w:space="0" w:color="auto"/>
            <w:right w:val="none" w:sz="0" w:space="0" w:color="auto"/>
          </w:divBdr>
          <w:divsChild>
            <w:div w:id="2106262931">
              <w:marLeft w:val="0"/>
              <w:marRight w:val="0"/>
              <w:marTop w:val="0"/>
              <w:marBottom w:val="0"/>
              <w:divBdr>
                <w:top w:val="none" w:sz="0" w:space="0" w:color="auto"/>
                <w:left w:val="none" w:sz="0" w:space="0" w:color="auto"/>
                <w:bottom w:val="none" w:sz="0" w:space="0" w:color="auto"/>
                <w:right w:val="none" w:sz="0" w:space="0" w:color="auto"/>
              </w:divBdr>
              <w:divsChild>
                <w:div w:id="2368407">
                  <w:marLeft w:val="0"/>
                  <w:marRight w:val="0"/>
                  <w:marTop w:val="0"/>
                  <w:marBottom w:val="0"/>
                  <w:divBdr>
                    <w:top w:val="none" w:sz="0" w:space="0" w:color="auto"/>
                    <w:left w:val="none" w:sz="0" w:space="0" w:color="auto"/>
                    <w:bottom w:val="none" w:sz="0" w:space="0" w:color="auto"/>
                    <w:right w:val="none" w:sz="0" w:space="0" w:color="auto"/>
                  </w:divBdr>
                  <w:divsChild>
                    <w:div w:id="9452531">
                      <w:marLeft w:val="0"/>
                      <w:marRight w:val="0"/>
                      <w:marTop w:val="0"/>
                      <w:marBottom w:val="0"/>
                      <w:divBdr>
                        <w:top w:val="none" w:sz="0" w:space="0" w:color="auto"/>
                        <w:left w:val="none" w:sz="0" w:space="0" w:color="auto"/>
                        <w:bottom w:val="none" w:sz="0" w:space="0" w:color="auto"/>
                        <w:right w:val="none" w:sz="0" w:space="0" w:color="auto"/>
                      </w:divBdr>
                      <w:divsChild>
                        <w:div w:id="50451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C47821-91A3-4734-A9C8-7A6AD949DE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7310</TotalTime>
  <Pages>4</Pages>
  <Words>973</Words>
  <Characters>5550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Rachel Allen</cp:lastModifiedBy>
  <cp:revision>11</cp:revision>
  <dcterms:created xsi:type="dcterms:W3CDTF">2019-01-31T09:45:00Z</dcterms:created>
  <dcterms:modified xsi:type="dcterms:W3CDTF">2019-02-05T11:35:00Z</dcterms:modified>
</cp:coreProperties>
</file>