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760C24">
      <w:pPr>
        <w:pStyle w:val="Nessunaspaziatura"/>
      </w:pPr>
      <w:r>
        <w:rPr>
          <w:noProof/>
        </w:rPr>
        <w:drawing>
          <wp:anchor distT="0" distB="0" distL="114300" distR="114300" simplePos="0" relativeHeight="251658240" behindDoc="0" locked="0" layoutInCell="1" allowOverlap="1" wp14:anchorId="2F35D77F" wp14:editId="3F9900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225A5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190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0C24" w:rsidRDefault="00760C24" w:rsidP="00405895">
                            <w:pPr>
                              <w:jc w:val="center"/>
                              <w:rPr>
                                <w:b/>
                                <w:bCs/>
                                <w:color w:val="002060"/>
                                <w:sz w:val="44"/>
                                <w:szCs w:val="40"/>
                              </w:rPr>
                            </w:pPr>
                            <w:r>
                              <w:rPr>
                                <w:sz w:val="24"/>
                              </w:rPr>
                              <w:t xml:space="preserve">   </w:t>
                            </w:r>
                            <w:r>
                              <w:rPr>
                                <w:b/>
                                <w:bCs/>
                                <w:color w:val="002060"/>
                                <w:sz w:val="44"/>
                                <w:szCs w:val="40"/>
                              </w:rPr>
                              <w:t>Assignment Cover Sheet</w:t>
                            </w:r>
                          </w:p>
                          <w:p w:rsidR="00760C24" w:rsidRDefault="00760C2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760C24" w:rsidRDefault="00760C24" w:rsidP="00405895">
                      <w:pPr>
                        <w:jc w:val="center"/>
                        <w:rPr>
                          <w:b/>
                          <w:bCs/>
                          <w:color w:val="002060"/>
                          <w:sz w:val="44"/>
                          <w:szCs w:val="40"/>
                        </w:rPr>
                      </w:pPr>
                      <w:r>
                        <w:rPr>
                          <w:sz w:val="24"/>
                        </w:rPr>
                        <w:t xml:space="preserve">   </w:t>
                      </w:r>
                      <w:r>
                        <w:rPr>
                          <w:b/>
                          <w:bCs/>
                          <w:color w:val="002060"/>
                          <w:sz w:val="44"/>
                          <w:szCs w:val="40"/>
                        </w:rPr>
                        <w:t>Assignment Cover Sheet</w:t>
                      </w:r>
                    </w:p>
                    <w:p w:rsidR="00760C24" w:rsidRDefault="00760C24"/>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gliatabel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0C24">
            <w:pPr>
              <w:pStyle w:val="Default"/>
              <w:rPr>
                <w:rFonts w:asciiTheme="minorHAnsi" w:hAnsiTheme="minorHAnsi"/>
              </w:rPr>
            </w:pPr>
            <w:r>
              <w:rPr>
                <w:rFonts w:asciiTheme="minorHAnsi" w:hAnsiTheme="minorHAnsi"/>
              </w:rPr>
              <w:t xml:space="preserve">Luigi di </w:t>
            </w:r>
            <w:proofErr w:type="spellStart"/>
            <w:r>
              <w:rPr>
                <w:rFonts w:asciiTheme="minorHAnsi" w:hAnsiTheme="minorHAnsi"/>
              </w:rPr>
              <w:t>Ronza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0C24">
            <w:pPr>
              <w:pStyle w:val="Default"/>
              <w:rPr>
                <w:rFonts w:asciiTheme="minorHAnsi" w:hAnsiTheme="minorHAnsi"/>
              </w:rPr>
            </w:pPr>
            <w:r>
              <w:rPr>
                <w:rFonts w:asciiTheme="minorHAnsi" w:hAnsiTheme="minorHAnsi"/>
              </w:rPr>
              <w:t>29933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0C24">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0C24">
            <w:r w:rsidRPr="00760C24">
              <w:t>6 Training and Development for Customer Service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gliatabella"/>
        <w:tblW w:w="0" w:type="auto"/>
        <w:tblLook w:val="04A0" w:firstRow="1" w:lastRow="0" w:firstColumn="1" w:lastColumn="0" w:noHBand="0" w:noVBand="1"/>
      </w:tblPr>
      <w:tblGrid>
        <w:gridCol w:w="9242"/>
      </w:tblGrid>
      <w:tr w:rsidR="00760C24" w:rsidRPr="00760C24" w:rsidTr="00CC2FB3">
        <w:tc>
          <w:tcPr>
            <w:tcW w:w="9242" w:type="dxa"/>
          </w:tcPr>
          <w:p w:rsidR="00CC2FB3" w:rsidRPr="00760C24" w:rsidRDefault="00CC2FB3" w:rsidP="00A851DA">
            <w:pPr>
              <w:rPr>
                <w:b/>
              </w:rPr>
            </w:pPr>
          </w:p>
          <w:p w:rsidR="00760C24" w:rsidRPr="00760C24" w:rsidRDefault="00760C24" w:rsidP="00760C24">
            <w:pPr>
              <w:jc w:val="both"/>
              <w:rPr>
                <w:rFonts w:ascii="Arial" w:hAnsi="Arial" w:cs="Arial"/>
              </w:rPr>
            </w:pPr>
            <w:r w:rsidRPr="00760C24">
              <w:rPr>
                <w:rFonts w:ascii="Arial" w:hAnsi="Arial" w:cs="Arial"/>
              </w:rPr>
              <w:t xml:space="preserve">Give short answers for the following questions:                                                                                                      </w:t>
            </w:r>
          </w:p>
          <w:p w:rsidR="00760C24" w:rsidRPr="00760C24" w:rsidRDefault="00760C24" w:rsidP="00760C24">
            <w:pPr>
              <w:pStyle w:val="Paragrafoelenco"/>
              <w:jc w:val="both"/>
              <w:rPr>
                <w:rFonts w:ascii="Arial" w:hAnsi="Arial" w:cs="Arial"/>
              </w:rPr>
            </w:pPr>
          </w:p>
          <w:p w:rsidR="00760C24" w:rsidRPr="00760C24" w:rsidRDefault="00760C24" w:rsidP="00760C24">
            <w:pPr>
              <w:pStyle w:val="Paragrafoelenco"/>
              <w:numPr>
                <w:ilvl w:val="0"/>
                <w:numId w:val="2"/>
              </w:numPr>
              <w:jc w:val="both"/>
              <w:rPr>
                <w:rFonts w:ascii="Arial" w:hAnsi="Arial" w:cs="Arial"/>
              </w:rPr>
            </w:pPr>
            <w:r w:rsidRPr="00760C24">
              <w:rPr>
                <w:rFonts w:ascii="Arial" w:hAnsi="Arial" w:cs="Arial"/>
              </w:rPr>
              <w:t xml:space="preserve">Discuss the importance of customer service training for an </w:t>
            </w:r>
            <w:proofErr w:type="spellStart"/>
            <w:r w:rsidRPr="00760C24">
              <w:rPr>
                <w:rFonts w:ascii="Arial" w:hAnsi="Arial" w:cs="Arial"/>
              </w:rPr>
              <w:t>organisation</w:t>
            </w:r>
            <w:proofErr w:type="spellEnd"/>
            <w:r w:rsidRPr="00760C24">
              <w:rPr>
                <w:rFonts w:ascii="Arial" w:hAnsi="Arial" w:cs="Arial"/>
              </w:rPr>
              <w:t xml:space="preserve">. </w:t>
            </w:r>
          </w:p>
          <w:p w:rsidR="00760C24" w:rsidRPr="00760C24" w:rsidRDefault="00760C24" w:rsidP="00760C24">
            <w:pPr>
              <w:pStyle w:val="Paragrafoelenco"/>
              <w:ind w:left="1440"/>
              <w:jc w:val="both"/>
              <w:rPr>
                <w:rFonts w:ascii="Arial" w:hAnsi="Arial" w:cs="Arial"/>
              </w:rPr>
            </w:pPr>
          </w:p>
          <w:p w:rsidR="00760C24" w:rsidRPr="00760C24" w:rsidRDefault="00760C24" w:rsidP="00760C24">
            <w:pPr>
              <w:jc w:val="both"/>
              <w:rPr>
                <w:rFonts w:ascii="Arial" w:eastAsia="Times New Roman" w:hAnsi="Arial" w:cs="Arial"/>
              </w:rPr>
            </w:pPr>
            <w:r w:rsidRPr="00760C24">
              <w:rPr>
                <w:rFonts w:ascii="Arial" w:eastAsia="Times New Roman" w:hAnsi="Arial" w:cs="Arial"/>
              </w:rPr>
              <w:t xml:space="preserve">Training and development not only help </w:t>
            </w:r>
            <w:proofErr w:type="spellStart"/>
            <w:r w:rsidRPr="00760C24">
              <w:rPr>
                <w:rFonts w:ascii="Arial" w:eastAsia="Times New Roman" w:hAnsi="Arial" w:cs="Arial"/>
              </w:rPr>
              <w:t>organisations</w:t>
            </w:r>
            <w:proofErr w:type="spellEnd"/>
            <w:r w:rsidRPr="00760C24">
              <w:rPr>
                <w:rFonts w:ascii="Arial" w:eastAsia="Times New Roman" w:hAnsi="Arial" w:cs="Arial"/>
              </w:rPr>
              <w:t xml:space="preserve"> be more flexible, proactive, and customer-focused in the face of fierce competition, but it is also a prime motivational tool. The emphasis on customer service training has changed, therefore, to a philosophy which </w:t>
            </w:r>
            <w:proofErr w:type="spellStart"/>
            <w:r w:rsidRPr="00760C24">
              <w:rPr>
                <w:rFonts w:ascii="Arial" w:eastAsia="Times New Roman" w:hAnsi="Arial" w:cs="Arial"/>
              </w:rPr>
              <w:t>recognises</w:t>
            </w:r>
            <w:proofErr w:type="spellEnd"/>
            <w:r w:rsidRPr="00760C24">
              <w:rPr>
                <w:rFonts w:ascii="Arial" w:eastAsia="Times New Roman" w:hAnsi="Arial" w:cs="Arial"/>
              </w:rPr>
              <w:t xml:space="preserve"> that to alter the culture of an </w:t>
            </w:r>
            <w:proofErr w:type="spellStart"/>
            <w:r w:rsidRPr="00760C24">
              <w:rPr>
                <w:rFonts w:ascii="Arial" w:eastAsia="Times New Roman" w:hAnsi="Arial" w:cs="Arial"/>
              </w:rPr>
              <w:t>organisation</w:t>
            </w:r>
            <w:proofErr w:type="spellEnd"/>
            <w:r w:rsidRPr="00760C24">
              <w:rPr>
                <w:rFonts w:ascii="Arial" w:eastAsia="Times New Roman" w:hAnsi="Arial" w:cs="Arial"/>
              </w:rPr>
              <w:t xml:space="preserve"> to one that’s customer-focused, training and development needs to be offered to all levels of management and staff.</w:t>
            </w:r>
          </w:p>
          <w:p w:rsidR="00760C24" w:rsidRPr="00760C24" w:rsidRDefault="00760C24" w:rsidP="00760C24">
            <w:pPr>
              <w:jc w:val="both"/>
              <w:rPr>
                <w:rFonts w:ascii="Arial" w:eastAsia="Times New Roman" w:hAnsi="Arial" w:cs="Arial"/>
              </w:rPr>
            </w:pPr>
            <w:r w:rsidRPr="00760C24">
              <w:rPr>
                <w:rFonts w:ascii="Arial" w:eastAsia="Times New Roman" w:hAnsi="Arial" w:cs="Arial"/>
              </w:rPr>
              <w:t xml:space="preserve">While a variety of elements go into creating a successful business, customer service is </w:t>
            </w:r>
            <w:proofErr w:type="spellStart"/>
            <w:r w:rsidRPr="00760C24">
              <w:rPr>
                <w:rFonts w:ascii="Arial" w:eastAsia="Times New Roman" w:hAnsi="Arial" w:cs="Arial"/>
              </w:rPr>
              <w:t>centre</w:t>
            </w:r>
            <w:proofErr w:type="spellEnd"/>
            <w:r w:rsidRPr="00760C24">
              <w:rPr>
                <w:rFonts w:ascii="Arial" w:eastAsia="Times New Roman" w:hAnsi="Arial" w:cs="Arial"/>
              </w:rPr>
              <w:t>-stage. Every interaction the company has with a customer (or potential customer) can affect the business’ bottom line. Often, customer service is what separates companies that thrive from those that fail. Therefore, it is imperative that businesses invest in quality customer service training programs. Offering customer service training to employees does not just add-value for the customer; it can drive sales and give you a strong competitive advantage.</w:t>
            </w:r>
          </w:p>
          <w:p w:rsidR="00760C24" w:rsidRPr="00760C24" w:rsidRDefault="00760C24" w:rsidP="00760C24">
            <w:pPr>
              <w:jc w:val="both"/>
              <w:rPr>
                <w:rFonts w:ascii="Arial" w:hAnsi="Arial" w:cs="Arial"/>
              </w:rPr>
            </w:pPr>
          </w:p>
          <w:p w:rsidR="00760C24" w:rsidRPr="00760C24" w:rsidRDefault="00760C24" w:rsidP="00760C24">
            <w:pPr>
              <w:pStyle w:val="Paragrafoelenco"/>
              <w:numPr>
                <w:ilvl w:val="0"/>
                <w:numId w:val="2"/>
              </w:numPr>
              <w:jc w:val="both"/>
              <w:rPr>
                <w:rFonts w:ascii="Arial" w:hAnsi="Arial" w:cs="Arial"/>
              </w:rPr>
            </w:pPr>
            <w:r w:rsidRPr="00760C24">
              <w:rPr>
                <w:rFonts w:ascii="Arial" w:hAnsi="Arial" w:cs="Arial"/>
              </w:rPr>
              <w:t>Outline some training and development methods.</w:t>
            </w:r>
          </w:p>
          <w:p w:rsidR="00760C24" w:rsidRPr="00760C24" w:rsidRDefault="00760C24" w:rsidP="00760C24">
            <w:pPr>
              <w:pStyle w:val="Paragrafoelenco"/>
              <w:ind w:left="1440"/>
              <w:jc w:val="both"/>
              <w:rPr>
                <w:rFonts w:ascii="Arial" w:hAnsi="Arial" w:cs="Arial"/>
              </w:rPr>
            </w:pPr>
          </w:p>
          <w:p w:rsidR="00760C24" w:rsidRPr="00760C24" w:rsidRDefault="00760C24" w:rsidP="00760C24">
            <w:pPr>
              <w:jc w:val="both"/>
              <w:rPr>
                <w:rFonts w:ascii="Arial" w:hAnsi="Arial" w:cs="Arial"/>
                <w:shd w:val="clear" w:color="auto" w:fill="FFFFFF"/>
              </w:rPr>
            </w:pPr>
            <w:r w:rsidRPr="00760C24">
              <w:rPr>
                <w:rFonts w:ascii="Arial" w:hAnsi="Arial" w:cs="Arial"/>
                <w:shd w:val="clear" w:color="auto" w:fill="FFFFFF"/>
              </w:rPr>
              <w:t xml:space="preserve">Employee training is one of the most critical parts of the employee experience. When a new employee starts, they are a sponge, ready to absorb information about your company, your policies and procedures, and their role and responsibilities. Existing employees also need ongoing training to learn new skills, improve existing ones and continue to grow over time. Technological advancements have </w:t>
            </w:r>
            <w:proofErr w:type="spellStart"/>
            <w:r w:rsidRPr="00760C24">
              <w:rPr>
                <w:rFonts w:ascii="Arial" w:hAnsi="Arial" w:cs="Arial"/>
                <w:shd w:val="clear" w:color="auto" w:fill="FFFFFF"/>
              </w:rPr>
              <w:t>revolutionised</w:t>
            </w:r>
            <w:proofErr w:type="spellEnd"/>
            <w:r w:rsidRPr="00760C24">
              <w:rPr>
                <w:rFonts w:ascii="Arial" w:hAnsi="Arial" w:cs="Arial"/>
                <w:shd w:val="clear" w:color="auto" w:fill="FFFFFF"/>
              </w:rPr>
              <w:t xml:space="preserve"> the training industry, giving managers more training method options than ever. Companies now have access to all kinds of digital tools like </w:t>
            </w:r>
            <w:hyperlink r:id="rId10" w:history="1">
              <w:r w:rsidRPr="00760C24">
                <w:rPr>
                  <w:rStyle w:val="Collegamentoipertestuale"/>
                  <w:rFonts w:ascii="Arial" w:hAnsi="Arial" w:cs="Arial"/>
                  <w:color w:val="auto"/>
                  <w:u w:val="none"/>
                  <w:bdr w:val="none" w:sz="0" w:space="0" w:color="auto" w:frame="1"/>
                </w:rPr>
                <w:t>training videos</w:t>
              </w:r>
            </w:hyperlink>
            <w:r w:rsidRPr="00760C24">
              <w:rPr>
                <w:rFonts w:ascii="Arial" w:hAnsi="Arial" w:cs="Arial"/>
                <w:shd w:val="clear" w:color="auto" w:fill="FFFFFF"/>
              </w:rPr>
              <w:t xml:space="preserve"> and computer-based training, and can still leverage tried-and-true methods like traditional classroom training. Trainers also have to bear in mind the 3 key learning styles: visual (learning by seeing), auditory (learning by hearing) and </w:t>
            </w:r>
            <w:proofErr w:type="spellStart"/>
            <w:r w:rsidRPr="00760C24">
              <w:rPr>
                <w:rFonts w:ascii="Arial" w:hAnsi="Arial" w:cs="Arial"/>
                <w:shd w:val="clear" w:color="auto" w:fill="FFFFFF"/>
              </w:rPr>
              <w:t>Kinaesthetic</w:t>
            </w:r>
            <w:proofErr w:type="spellEnd"/>
            <w:r w:rsidRPr="00760C24">
              <w:rPr>
                <w:rFonts w:ascii="Arial" w:hAnsi="Arial" w:cs="Arial"/>
                <w:shd w:val="clear" w:color="auto" w:fill="FFFFFF"/>
              </w:rPr>
              <w:t xml:space="preserve"> (learning by doing) learning. But with so many different options, it is hard to know what’s </w:t>
            </w:r>
            <w:r w:rsidRPr="00760C24">
              <w:rPr>
                <w:rFonts w:ascii="Arial" w:hAnsi="Arial" w:cs="Arial"/>
                <w:shd w:val="clear" w:color="auto" w:fill="FFFFFF"/>
              </w:rPr>
              <w:lastRenderedPageBreak/>
              <w:t>right for your company and employees.</w:t>
            </w:r>
          </w:p>
          <w:p w:rsidR="00760C24" w:rsidRPr="00760C24" w:rsidRDefault="00760C24" w:rsidP="00760C24">
            <w:pPr>
              <w:pStyle w:val="ez-toc-page-1"/>
              <w:spacing w:before="0" w:beforeAutospacing="0" w:after="0" w:afterAutospacing="0"/>
              <w:jc w:val="both"/>
              <w:textAlignment w:val="baseline"/>
              <w:rPr>
                <w:rFonts w:ascii="Arial" w:hAnsi="Arial" w:cs="Arial"/>
                <w:sz w:val="22"/>
                <w:szCs w:val="22"/>
              </w:rPr>
            </w:pPr>
            <w:hyperlink r:id="rId11" w:anchor="1_Instructorled_classroom_training" w:tooltip="1. Instructor-led classroom training" w:history="1">
              <w:r w:rsidRPr="00760C24">
                <w:rPr>
                  <w:rStyle w:val="Collegamentoipertestuale"/>
                  <w:rFonts w:ascii="Arial" w:hAnsi="Arial" w:cs="Arial"/>
                  <w:color w:val="auto"/>
                  <w:sz w:val="22"/>
                  <w:szCs w:val="22"/>
                  <w:u w:val="none"/>
                  <w:bdr w:val="none" w:sz="0" w:space="0" w:color="auto" w:frame="1"/>
                </w:rPr>
                <w:t>Instructor-led classroom training</w:t>
              </w:r>
            </w:hyperlink>
            <w:r w:rsidRPr="00760C24">
              <w:rPr>
                <w:rFonts w:ascii="Arial" w:hAnsi="Arial" w:cs="Arial"/>
                <w:sz w:val="22"/>
                <w:szCs w:val="22"/>
              </w:rPr>
              <w:t xml:space="preserve">: </w:t>
            </w:r>
            <w:r w:rsidRPr="00760C24">
              <w:rPr>
                <w:rFonts w:ascii="Arial" w:hAnsi="Arial" w:cs="Arial"/>
                <w:sz w:val="22"/>
                <w:szCs w:val="22"/>
                <w:shd w:val="clear" w:color="auto" w:fill="FFFFFF"/>
              </w:rPr>
              <w:t>Classroom-style training is the most traditional and widely used training method. This method mimics other educational environments like a college course. A subject matter expert or training manager prepares a classroom experience – usually a lecture-style presentation with a PowerPoint as a visual accompaniment – and presents in front of a group of trainees.</w:t>
            </w:r>
          </w:p>
          <w:p w:rsidR="00760C24" w:rsidRPr="00760C24" w:rsidRDefault="00760C24" w:rsidP="00760C24">
            <w:pPr>
              <w:pStyle w:val="ez-toc-page-1"/>
              <w:spacing w:before="0" w:beforeAutospacing="0" w:after="0" w:afterAutospacing="0"/>
              <w:jc w:val="both"/>
              <w:textAlignment w:val="baseline"/>
              <w:rPr>
                <w:rFonts w:ascii="Arial" w:hAnsi="Arial" w:cs="Arial"/>
                <w:sz w:val="22"/>
                <w:szCs w:val="22"/>
              </w:rPr>
            </w:pPr>
            <w:hyperlink r:id="rId12" w:anchor="2_Interactive_methods" w:tooltip="2. Interactive methods" w:history="1">
              <w:r w:rsidRPr="00760C24">
                <w:rPr>
                  <w:rStyle w:val="Collegamentoipertestuale"/>
                  <w:rFonts w:ascii="Arial" w:hAnsi="Arial" w:cs="Arial"/>
                  <w:color w:val="auto"/>
                  <w:sz w:val="22"/>
                  <w:szCs w:val="22"/>
                  <w:u w:val="none"/>
                  <w:bdr w:val="none" w:sz="0" w:space="0" w:color="auto" w:frame="1"/>
                </w:rPr>
                <w:t>Interactive methods</w:t>
              </w:r>
            </w:hyperlink>
            <w:r w:rsidRPr="00760C24">
              <w:rPr>
                <w:rFonts w:ascii="Arial" w:hAnsi="Arial" w:cs="Arial"/>
                <w:sz w:val="22"/>
                <w:szCs w:val="22"/>
              </w:rPr>
              <w:t xml:space="preserve">: </w:t>
            </w:r>
            <w:r w:rsidR="009C1E53">
              <w:rPr>
                <w:rFonts w:ascii="Arial" w:hAnsi="Arial" w:cs="Arial"/>
                <w:sz w:val="22"/>
                <w:szCs w:val="22"/>
                <w:shd w:val="clear" w:color="auto" w:fill="FFFFFF"/>
              </w:rPr>
              <w:t>t</w:t>
            </w:r>
            <w:r w:rsidRPr="00760C24">
              <w:rPr>
                <w:rFonts w:ascii="Arial" w:hAnsi="Arial" w:cs="Arial"/>
                <w:sz w:val="22"/>
                <w:szCs w:val="22"/>
                <w:shd w:val="clear" w:color="auto" w:fill="FFFFFF"/>
              </w:rPr>
              <w:t>his training method takes classroom-style lectures to a new level by adding interactive and group activities to the training experience. Popular interactive methods include small group discussions, case study reviews, role playing, quizzes and demonstrations</w:t>
            </w:r>
          </w:p>
          <w:p w:rsidR="00760C24" w:rsidRPr="00760C24" w:rsidRDefault="00760C24" w:rsidP="00760C24">
            <w:pPr>
              <w:pStyle w:val="ez-toc-page-1"/>
              <w:spacing w:before="0" w:beforeAutospacing="0" w:after="0" w:afterAutospacing="0"/>
              <w:jc w:val="both"/>
              <w:textAlignment w:val="baseline"/>
              <w:rPr>
                <w:rFonts w:ascii="Arial" w:hAnsi="Arial" w:cs="Arial"/>
                <w:sz w:val="22"/>
                <w:szCs w:val="22"/>
              </w:rPr>
            </w:pPr>
            <w:hyperlink r:id="rId13" w:anchor="3_Handson_training" w:tooltip="3. Hands-on training" w:history="1">
              <w:r w:rsidRPr="00760C24">
                <w:rPr>
                  <w:rStyle w:val="Collegamentoipertestuale"/>
                  <w:rFonts w:ascii="Arial" w:hAnsi="Arial" w:cs="Arial"/>
                  <w:color w:val="auto"/>
                  <w:sz w:val="22"/>
                  <w:szCs w:val="22"/>
                  <w:u w:val="none"/>
                  <w:bdr w:val="none" w:sz="0" w:space="0" w:color="auto" w:frame="1"/>
                </w:rPr>
                <w:t>Hands-on training</w:t>
              </w:r>
            </w:hyperlink>
            <w:r w:rsidRPr="00760C24">
              <w:rPr>
                <w:rFonts w:ascii="Arial" w:hAnsi="Arial" w:cs="Arial"/>
                <w:sz w:val="22"/>
                <w:szCs w:val="22"/>
              </w:rPr>
              <w:t xml:space="preserve">:  </w:t>
            </w:r>
            <w:r w:rsidR="009C1E53">
              <w:rPr>
                <w:rFonts w:ascii="Arial" w:hAnsi="Arial" w:cs="Arial"/>
                <w:sz w:val="22"/>
                <w:szCs w:val="22"/>
                <w:shd w:val="clear" w:color="auto" w:fill="FFFFFF"/>
              </w:rPr>
              <w:t xml:space="preserve">it </w:t>
            </w:r>
            <w:r w:rsidRPr="00760C24">
              <w:rPr>
                <w:rFonts w:ascii="Arial" w:hAnsi="Arial" w:cs="Arial"/>
                <w:sz w:val="22"/>
                <w:szCs w:val="22"/>
                <w:shd w:val="clear" w:color="auto" w:fill="FFFFFF"/>
              </w:rPr>
              <w:t>skips the conceptual and dives right into the practical, allowing trainees to quickly get their hands on whatever they’re learning. On top of being well-received by trainees, hands-on learning also has several other advantages. It is often a quicker process because you dive in on day one. It can also boost knowledge recollection; long days in a training lecture may leave some trainees fried, but hands-on training requires focus, which can improve information retention.</w:t>
            </w:r>
          </w:p>
          <w:p w:rsidR="00760C24" w:rsidRPr="00760C24" w:rsidRDefault="00760C24" w:rsidP="00760C24">
            <w:pPr>
              <w:pStyle w:val="ez-toc-page-1"/>
              <w:spacing w:before="0" w:beforeAutospacing="0" w:after="0" w:afterAutospacing="0"/>
              <w:jc w:val="both"/>
              <w:textAlignment w:val="baseline"/>
              <w:rPr>
                <w:rFonts w:ascii="Arial" w:hAnsi="Arial" w:cs="Arial"/>
                <w:sz w:val="22"/>
                <w:szCs w:val="22"/>
              </w:rPr>
            </w:pPr>
            <w:hyperlink r:id="rId14" w:anchor="4_Computerbased_and_elearning_training" w:tooltip="4. Computer-based and e-learning training" w:history="1">
              <w:r w:rsidRPr="00760C24">
                <w:rPr>
                  <w:rStyle w:val="Collegamentoipertestuale"/>
                  <w:rFonts w:ascii="Arial" w:hAnsi="Arial" w:cs="Arial"/>
                  <w:color w:val="auto"/>
                  <w:sz w:val="22"/>
                  <w:szCs w:val="22"/>
                  <w:u w:val="none"/>
                  <w:bdr w:val="none" w:sz="0" w:space="0" w:color="auto" w:frame="1"/>
                </w:rPr>
                <w:t>Computer-based and e-learning training</w:t>
              </w:r>
            </w:hyperlink>
            <w:r w:rsidRPr="00760C24">
              <w:rPr>
                <w:rFonts w:ascii="Arial" w:hAnsi="Arial" w:cs="Arial"/>
                <w:sz w:val="22"/>
                <w:szCs w:val="22"/>
              </w:rPr>
              <w:t xml:space="preserve">: </w:t>
            </w:r>
            <w:r w:rsidR="009C1E53">
              <w:rPr>
                <w:rFonts w:ascii="Arial" w:hAnsi="Arial" w:cs="Arial"/>
                <w:sz w:val="22"/>
                <w:szCs w:val="22"/>
                <w:shd w:val="clear" w:color="auto" w:fill="FFFFFF"/>
              </w:rPr>
              <w:t>t</w:t>
            </w:r>
            <w:r w:rsidRPr="00760C24">
              <w:rPr>
                <w:rFonts w:ascii="Arial" w:hAnsi="Arial" w:cs="Arial"/>
                <w:sz w:val="22"/>
                <w:szCs w:val="22"/>
                <w:shd w:val="clear" w:color="auto" w:fill="FFFFFF"/>
              </w:rPr>
              <w:t>hese digital trainings usually mimic classroom-style trainings, displaying visual content on screen that supports a lecturer’s voiceover. They can also include resources like videos and reading material to accompany coursework, similar to what you might find in a classroom environment.</w:t>
            </w:r>
          </w:p>
          <w:p w:rsidR="00760C24" w:rsidRPr="009C1E53" w:rsidRDefault="00760C24" w:rsidP="00760C24">
            <w:pPr>
              <w:pStyle w:val="ez-toc-page-1"/>
              <w:spacing w:before="0" w:beforeAutospacing="0" w:after="0" w:afterAutospacing="0"/>
              <w:jc w:val="both"/>
              <w:textAlignment w:val="baseline"/>
              <w:rPr>
                <w:rFonts w:ascii="Arial" w:hAnsi="Arial" w:cs="Arial"/>
                <w:sz w:val="22"/>
                <w:szCs w:val="22"/>
              </w:rPr>
            </w:pPr>
            <w:hyperlink r:id="rId15" w:anchor="5_Video_training" w:tooltip="5. Video training" w:history="1">
              <w:r w:rsidRPr="009C1E53">
                <w:rPr>
                  <w:rStyle w:val="Collegamentoipertestuale"/>
                  <w:rFonts w:ascii="Arial" w:hAnsi="Arial" w:cs="Arial"/>
                  <w:color w:val="auto"/>
                  <w:sz w:val="22"/>
                  <w:szCs w:val="22"/>
                  <w:u w:val="none"/>
                  <w:bdr w:val="none" w:sz="0" w:space="0" w:color="auto" w:frame="1"/>
                </w:rPr>
                <w:t>Video training</w:t>
              </w:r>
            </w:hyperlink>
            <w:r w:rsidR="009C1E53">
              <w:rPr>
                <w:rFonts w:ascii="Arial" w:hAnsi="Arial" w:cs="Arial"/>
                <w:sz w:val="22"/>
                <w:szCs w:val="22"/>
              </w:rPr>
              <w:t>: t</w:t>
            </w:r>
            <w:r w:rsidRPr="009C1E53">
              <w:rPr>
                <w:rFonts w:ascii="Arial" w:hAnsi="Arial" w:cs="Arial"/>
                <w:sz w:val="22"/>
                <w:szCs w:val="22"/>
              </w:rPr>
              <w:t xml:space="preserve">here are lots of different approaches you can take when it comes to video training. The most common styles include: </w:t>
            </w:r>
          </w:p>
          <w:p w:rsidR="009C1E53" w:rsidRDefault="00760C24" w:rsidP="00760C24">
            <w:pPr>
              <w:pStyle w:val="ez-toc-page-1"/>
              <w:numPr>
                <w:ilvl w:val="0"/>
                <w:numId w:val="9"/>
              </w:numPr>
              <w:spacing w:before="0" w:beforeAutospacing="0" w:after="0" w:afterAutospacing="0"/>
              <w:jc w:val="both"/>
              <w:textAlignment w:val="baseline"/>
              <w:rPr>
                <w:rFonts w:ascii="Arial" w:hAnsi="Arial" w:cs="Arial"/>
                <w:sz w:val="22"/>
                <w:szCs w:val="22"/>
              </w:rPr>
            </w:pPr>
            <w:r w:rsidRPr="009C1E53">
              <w:rPr>
                <w:rFonts w:ascii="Arial" w:hAnsi="Arial" w:cs="Arial"/>
                <w:sz w:val="22"/>
                <w:szCs w:val="22"/>
                <w:bdr w:val="none" w:sz="0" w:space="0" w:color="auto" w:frame="1"/>
              </w:rPr>
              <w:t>Animation:</w:t>
            </w:r>
            <w:r w:rsidR="009C1E53">
              <w:rPr>
                <w:rFonts w:ascii="Arial" w:hAnsi="Arial" w:cs="Arial"/>
                <w:sz w:val="22"/>
                <w:szCs w:val="22"/>
              </w:rPr>
              <w:t xml:space="preserve"> t</w:t>
            </w:r>
            <w:r w:rsidRPr="009C1E53">
              <w:rPr>
                <w:rFonts w:ascii="Arial" w:hAnsi="Arial" w:cs="Arial"/>
                <w:sz w:val="22"/>
                <w:szCs w:val="22"/>
              </w:rPr>
              <w:t xml:space="preserve">his style of training video is best for explaining complex topics that do not have an easily recorded visual. </w:t>
            </w:r>
          </w:p>
          <w:p w:rsidR="009C1E53" w:rsidRDefault="00760C24" w:rsidP="00760C24">
            <w:pPr>
              <w:pStyle w:val="ez-toc-page-1"/>
              <w:numPr>
                <w:ilvl w:val="0"/>
                <w:numId w:val="9"/>
              </w:numPr>
              <w:spacing w:before="0" w:beforeAutospacing="0" w:after="0" w:afterAutospacing="0"/>
              <w:jc w:val="both"/>
              <w:textAlignment w:val="baseline"/>
              <w:rPr>
                <w:rFonts w:ascii="Arial" w:hAnsi="Arial" w:cs="Arial"/>
                <w:sz w:val="22"/>
                <w:szCs w:val="22"/>
              </w:rPr>
            </w:pPr>
            <w:r w:rsidRPr="009C1E53">
              <w:rPr>
                <w:rFonts w:ascii="Arial" w:hAnsi="Arial" w:cs="Arial"/>
                <w:sz w:val="22"/>
                <w:szCs w:val="22"/>
                <w:bdr w:val="none" w:sz="0" w:space="0" w:color="auto" w:frame="1"/>
              </w:rPr>
              <w:t>Live action:</w:t>
            </w:r>
            <w:r w:rsidR="009C1E53">
              <w:rPr>
                <w:rFonts w:ascii="Arial" w:hAnsi="Arial" w:cs="Arial"/>
                <w:sz w:val="22"/>
                <w:szCs w:val="22"/>
              </w:rPr>
              <w:t xml:space="preserve"> t</w:t>
            </w:r>
            <w:r w:rsidRPr="009C1E53">
              <w:rPr>
                <w:rFonts w:ascii="Arial" w:hAnsi="Arial" w:cs="Arial"/>
                <w:sz w:val="22"/>
                <w:szCs w:val="22"/>
              </w:rPr>
              <w:t>hese demonstration-style videos are great for showing role-play scenarios, like interactions b</w:t>
            </w:r>
            <w:r w:rsidR="009C1E53">
              <w:rPr>
                <w:rFonts w:ascii="Arial" w:hAnsi="Arial" w:cs="Arial"/>
                <w:sz w:val="22"/>
                <w:szCs w:val="22"/>
              </w:rPr>
              <w:t>etween employees and customers.</w:t>
            </w:r>
          </w:p>
          <w:p w:rsidR="009C1E53" w:rsidRDefault="00760C24" w:rsidP="00760C24">
            <w:pPr>
              <w:pStyle w:val="ez-toc-page-1"/>
              <w:numPr>
                <w:ilvl w:val="0"/>
                <w:numId w:val="9"/>
              </w:numPr>
              <w:spacing w:before="0" w:beforeAutospacing="0" w:after="0" w:afterAutospacing="0"/>
              <w:jc w:val="both"/>
              <w:textAlignment w:val="baseline"/>
              <w:rPr>
                <w:rFonts w:ascii="Arial" w:hAnsi="Arial" w:cs="Arial"/>
                <w:sz w:val="22"/>
                <w:szCs w:val="22"/>
              </w:rPr>
            </w:pPr>
            <w:r w:rsidRPr="009C1E53">
              <w:rPr>
                <w:rFonts w:ascii="Arial" w:hAnsi="Arial" w:cs="Arial"/>
                <w:sz w:val="22"/>
                <w:szCs w:val="22"/>
                <w:bdr w:val="none" w:sz="0" w:space="0" w:color="auto" w:frame="1"/>
              </w:rPr>
              <w:t xml:space="preserve">To-camera: </w:t>
            </w:r>
            <w:r w:rsidR="009C1E53">
              <w:rPr>
                <w:rFonts w:ascii="Arial" w:hAnsi="Arial" w:cs="Arial"/>
                <w:sz w:val="22"/>
                <w:szCs w:val="22"/>
              </w:rPr>
              <w:t>t</w:t>
            </w:r>
            <w:r w:rsidRPr="009C1E53">
              <w:rPr>
                <w:rFonts w:ascii="Arial" w:hAnsi="Arial" w:cs="Arial"/>
                <w:sz w:val="22"/>
                <w:szCs w:val="22"/>
              </w:rPr>
              <w:t xml:space="preserve">hrough this method, a narrator explains the information being covered in an interview-style format, speaking directly to the viewer. </w:t>
            </w:r>
          </w:p>
          <w:p w:rsidR="00760C24" w:rsidRPr="009C1E53" w:rsidRDefault="00760C24" w:rsidP="00760C24">
            <w:pPr>
              <w:pStyle w:val="ez-toc-page-1"/>
              <w:numPr>
                <w:ilvl w:val="0"/>
                <w:numId w:val="9"/>
              </w:numPr>
              <w:spacing w:before="0" w:beforeAutospacing="0" w:after="0" w:afterAutospacing="0"/>
              <w:jc w:val="both"/>
              <w:textAlignment w:val="baseline"/>
              <w:rPr>
                <w:rFonts w:ascii="Arial" w:hAnsi="Arial" w:cs="Arial"/>
                <w:sz w:val="22"/>
                <w:szCs w:val="22"/>
              </w:rPr>
            </w:pPr>
            <w:r w:rsidRPr="009C1E53">
              <w:rPr>
                <w:rFonts w:ascii="Arial" w:hAnsi="Arial" w:cs="Arial"/>
                <w:sz w:val="22"/>
                <w:szCs w:val="22"/>
                <w:bdr w:val="none" w:sz="0" w:space="0" w:color="auto" w:frame="1"/>
              </w:rPr>
              <w:t xml:space="preserve">Screen recorded: </w:t>
            </w:r>
            <w:r w:rsidRPr="009C1E53">
              <w:rPr>
                <w:rFonts w:ascii="Arial" w:hAnsi="Arial" w:cs="Arial"/>
                <w:sz w:val="22"/>
                <w:szCs w:val="22"/>
              </w:rPr>
              <w:t>This method records the actions taken on a computer, making it great for walking employees through how to use new digital tools.</w:t>
            </w:r>
          </w:p>
          <w:p w:rsidR="00760C24" w:rsidRPr="009C1E53" w:rsidRDefault="00760C24" w:rsidP="00760C24">
            <w:pPr>
              <w:pStyle w:val="ez-toc-page-1"/>
              <w:spacing w:before="0" w:beforeAutospacing="0" w:after="0" w:afterAutospacing="0"/>
              <w:jc w:val="both"/>
              <w:textAlignment w:val="baseline"/>
              <w:rPr>
                <w:rFonts w:ascii="Arial" w:hAnsi="Arial" w:cs="Arial"/>
                <w:sz w:val="22"/>
                <w:szCs w:val="22"/>
              </w:rPr>
            </w:pPr>
            <w:hyperlink r:id="rId16" w:anchor="6_Coaching_and_mentoring" w:tooltip="6. Coaching and mentoring" w:history="1">
              <w:r w:rsidRPr="009C1E53">
                <w:rPr>
                  <w:rStyle w:val="Collegamentoipertestuale"/>
                  <w:rFonts w:ascii="Arial" w:hAnsi="Arial" w:cs="Arial"/>
                  <w:color w:val="auto"/>
                  <w:sz w:val="22"/>
                  <w:szCs w:val="22"/>
                  <w:u w:val="none"/>
                  <w:bdr w:val="none" w:sz="0" w:space="0" w:color="auto" w:frame="1"/>
                </w:rPr>
                <w:t>Coaching and mentoring</w:t>
              </w:r>
            </w:hyperlink>
            <w:r w:rsidRPr="009C1E53">
              <w:rPr>
                <w:rFonts w:ascii="Arial" w:hAnsi="Arial" w:cs="Arial"/>
                <w:sz w:val="22"/>
                <w:szCs w:val="22"/>
              </w:rPr>
              <w:t xml:space="preserve">: </w:t>
            </w:r>
            <w:r w:rsidR="009C1E53">
              <w:rPr>
                <w:rFonts w:ascii="Arial" w:hAnsi="Arial" w:cs="Arial"/>
                <w:sz w:val="22"/>
                <w:szCs w:val="22"/>
                <w:shd w:val="clear" w:color="auto" w:fill="FFFFFF"/>
              </w:rPr>
              <w:t>t</w:t>
            </w:r>
            <w:r w:rsidRPr="009C1E53">
              <w:rPr>
                <w:rFonts w:ascii="Arial" w:hAnsi="Arial" w:cs="Arial"/>
                <w:sz w:val="22"/>
                <w:szCs w:val="22"/>
                <w:shd w:val="clear" w:color="auto" w:fill="FFFFFF"/>
              </w:rPr>
              <w:t>raining does not always have to come from a curriculum; sometimes the best learning opportunities happen in human interactions. Consider implementing a coaching or mentoring program to supplement your more structured employee training methods. Having a mentor not only creates growth opportunities for employees, but it builds relationships that help them feel more connected to and supported by your company</w:t>
            </w:r>
          </w:p>
          <w:p w:rsidR="00760C24" w:rsidRPr="00760C24" w:rsidRDefault="00760C24" w:rsidP="00760C24">
            <w:pPr>
              <w:jc w:val="both"/>
              <w:rPr>
                <w:rFonts w:ascii="Arial" w:hAnsi="Arial" w:cs="Arial"/>
              </w:rPr>
            </w:pPr>
            <w:r w:rsidRPr="00760C24">
              <w:rPr>
                <w:rFonts w:ascii="Arial" w:hAnsi="Arial" w:cs="Arial"/>
              </w:rPr>
              <w:t xml:space="preserve">                                        </w:t>
            </w:r>
          </w:p>
          <w:p w:rsidR="00760C24" w:rsidRPr="009C1E53" w:rsidRDefault="00760C24" w:rsidP="009C1E53">
            <w:pPr>
              <w:pStyle w:val="Paragrafoelenco"/>
              <w:numPr>
                <w:ilvl w:val="0"/>
                <w:numId w:val="2"/>
              </w:numPr>
              <w:jc w:val="both"/>
              <w:rPr>
                <w:rFonts w:ascii="Arial" w:hAnsi="Arial" w:cs="Arial"/>
              </w:rPr>
            </w:pPr>
            <w:r w:rsidRPr="009C1E53">
              <w:rPr>
                <w:rFonts w:ascii="Arial" w:hAnsi="Arial" w:cs="Arial"/>
              </w:rPr>
              <w:t xml:space="preserve">Discuss the role and function of policies and procedures in meeting customer requirements.  </w:t>
            </w:r>
          </w:p>
          <w:p w:rsidR="009C1E53" w:rsidRPr="009C1E53" w:rsidRDefault="009C1E53" w:rsidP="009C1E53">
            <w:pPr>
              <w:pStyle w:val="Paragrafoelenco"/>
              <w:ind w:left="1440"/>
              <w:jc w:val="both"/>
              <w:rPr>
                <w:rFonts w:ascii="Arial" w:hAnsi="Arial" w:cs="Arial"/>
              </w:rPr>
            </w:pPr>
          </w:p>
          <w:p w:rsidR="00760C24" w:rsidRPr="009C1E53" w:rsidRDefault="00760C24" w:rsidP="009C1E53">
            <w:pPr>
              <w:jc w:val="both"/>
              <w:rPr>
                <w:rFonts w:ascii="Arial" w:hAnsi="Arial" w:cs="Arial"/>
              </w:rPr>
            </w:pPr>
            <w:r w:rsidRPr="009C1E53">
              <w:rPr>
                <w:rFonts w:ascii="Arial" w:hAnsi="Arial" w:cs="Arial"/>
              </w:rPr>
              <w:t xml:space="preserve">Policies and procedures are an essential part of any organization. Together, </w:t>
            </w:r>
            <w:hyperlink r:id="rId17" w:tgtFrame="_blank" w:history="1">
              <w:r w:rsidRPr="009C1E53">
                <w:rPr>
                  <w:rStyle w:val="Collegamentoipertestuale"/>
                  <w:rFonts w:ascii="Arial" w:hAnsi="Arial" w:cs="Arial"/>
                  <w:color w:val="auto"/>
                  <w:u w:val="none"/>
                </w:rPr>
                <w:t>policies and procedures</w:t>
              </w:r>
            </w:hyperlink>
            <w:r w:rsidRPr="009C1E53">
              <w:rPr>
                <w:rFonts w:ascii="Arial" w:hAnsi="Arial" w:cs="Arial"/>
              </w:rPr>
              <w:t xml:space="preserve"> provide a roadmap for day-to-day operations. They ensure compliance with laws and regulations, give guidance for decision-making, and streamline internal processes.</w:t>
            </w:r>
          </w:p>
          <w:p w:rsidR="00760C24" w:rsidRPr="009C1E53" w:rsidRDefault="00760C24" w:rsidP="009C1E53">
            <w:pPr>
              <w:jc w:val="both"/>
              <w:rPr>
                <w:rFonts w:ascii="Arial" w:hAnsi="Arial" w:cs="Arial"/>
              </w:rPr>
            </w:pPr>
            <w:r w:rsidRPr="009C1E53">
              <w:rPr>
                <w:rFonts w:ascii="Arial" w:hAnsi="Arial" w:cs="Arial"/>
              </w:rPr>
              <w:t>However, policies and procedures will not do organization any good if employees do not follow them. Employees do not always like the idea of having to follow the rules. But policy implementation is not just a matter of arbitrarily forcing employees to do things they do not want to do. Following policies and procedures is good for employees and organization.</w:t>
            </w:r>
          </w:p>
          <w:p w:rsidR="00760C24" w:rsidRPr="009C1E53" w:rsidRDefault="00760C24" w:rsidP="009C1E53">
            <w:pPr>
              <w:jc w:val="both"/>
              <w:rPr>
                <w:rFonts w:ascii="Arial" w:hAnsi="Arial" w:cs="Arial"/>
                <w:shd w:val="clear" w:color="auto" w:fill="FFFFFF"/>
              </w:rPr>
            </w:pPr>
            <w:r w:rsidRPr="009C1E53">
              <w:rPr>
                <w:rFonts w:ascii="Arial" w:hAnsi="Arial" w:cs="Arial"/>
              </w:rPr>
              <w:t xml:space="preserve">Policies and procedures keep operations from devolving into complete chaos. When everyone is following policies and procedures, the organization can run smoothly. Management structures and teams operate as they are meant to. And mistakes and hiccups in processes can be quickly identified and addressed. </w:t>
            </w:r>
            <w:r w:rsidRPr="009C1E53">
              <w:rPr>
                <w:rFonts w:ascii="Arial" w:hAnsi="Arial" w:cs="Arial"/>
                <w:shd w:val="clear" w:color="auto" w:fill="FFFFFF"/>
              </w:rPr>
              <w:t>When employees follow procedures, they perform tasks correctly and provide consistent customer service. This enhances the quality of the organization’s products and services. And, in turn, improves the company’s reputation. Employees can know they are fulfilling their roles and take pride in their work</w:t>
            </w:r>
          </w:p>
          <w:p w:rsidR="009C1E53" w:rsidRDefault="00760C24" w:rsidP="00760C24">
            <w:pPr>
              <w:jc w:val="both"/>
              <w:rPr>
                <w:rFonts w:ascii="Arial" w:hAnsi="Arial" w:cs="Arial"/>
                <w:shd w:val="clear" w:color="auto" w:fill="FFFFFF"/>
              </w:rPr>
            </w:pPr>
            <w:r w:rsidRPr="009C1E53">
              <w:rPr>
                <w:rFonts w:ascii="Arial" w:hAnsi="Arial" w:cs="Arial"/>
                <w:shd w:val="clear" w:color="auto" w:fill="FFFFFF"/>
              </w:rPr>
              <w:t xml:space="preserve">A customer service policy is a written code of conduct for employees to utilize for serving </w:t>
            </w:r>
            <w:r w:rsidRPr="009C1E53">
              <w:rPr>
                <w:rFonts w:ascii="Arial" w:hAnsi="Arial" w:cs="Arial"/>
                <w:shd w:val="clear" w:color="auto" w:fill="FFFFFF"/>
              </w:rPr>
              <w:lastRenderedPageBreak/>
              <w:t>customers. It could include how to respond to questions or deal with disgruntled customers who want refunds. A policy can be short, or it can be detailed with more than a page. The policy may state what is expected when a certain situation occurs or appropriate steps to take action. Typically, managers determine the policy and include it within the employee handbook. A customer service procedure is a way of doing a routine practice. In customer service there is certain protocol that must be taken in order to remain competitive. Finding a better or faster way of doing something can be considered a customer service procedure. Managers are given the responsibility of completing job performance evaluations to see where weak links can be rectified. This leads to increased efficiency and better customer service.</w:t>
            </w:r>
          </w:p>
          <w:p w:rsidR="009C1E53" w:rsidRDefault="009C1E53" w:rsidP="00760C24">
            <w:pPr>
              <w:jc w:val="both"/>
              <w:rPr>
                <w:rFonts w:ascii="Arial" w:hAnsi="Arial" w:cs="Arial"/>
              </w:rPr>
            </w:pPr>
          </w:p>
          <w:p w:rsidR="00760C24" w:rsidRPr="00760C24" w:rsidRDefault="009C1E53" w:rsidP="00760C24">
            <w:pPr>
              <w:jc w:val="both"/>
              <w:rPr>
                <w:rFonts w:ascii="Arial" w:hAnsi="Arial" w:cs="Arial"/>
              </w:rPr>
            </w:pPr>
            <w:r>
              <w:rPr>
                <w:rFonts w:ascii="Arial" w:hAnsi="Arial" w:cs="Arial"/>
              </w:rPr>
              <w:t xml:space="preserve">          </w:t>
            </w:r>
            <w:r w:rsidR="00760C24" w:rsidRPr="00760C24">
              <w:rPr>
                <w:rFonts w:ascii="Arial" w:hAnsi="Arial" w:cs="Arial"/>
              </w:rPr>
              <w:t xml:space="preserve">IV. Design and complete a customer satisfaction survey.  </w:t>
            </w:r>
          </w:p>
          <w:p w:rsidR="00760C24" w:rsidRDefault="00760C24" w:rsidP="00760C24">
            <w:pPr>
              <w:jc w:val="both"/>
              <w:rPr>
                <w:rFonts w:ascii="Arial" w:hAnsi="Arial" w:cs="Arial"/>
              </w:rPr>
            </w:pPr>
          </w:p>
          <w:p w:rsidR="00760C24" w:rsidRPr="00760C24" w:rsidRDefault="00760C24" w:rsidP="00760C24">
            <w:pPr>
              <w:jc w:val="both"/>
              <w:rPr>
                <w:rFonts w:ascii="Arial" w:hAnsi="Arial" w:cs="Arial"/>
              </w:rPr>
            </w:pPr>
            <w:r w:rsidRPr="00760C24">
              <w:rPr>
                <w:rFonts w:ascii="Arial" w:hAnsi="Arial" w:cs="Arial"/>
              </w:rPr>
              <w:t>Following is the customer satisfaction survey we use i</w:t>
            </w:r>
            <w:r w:rsidR="009C1E53">
              <w:rPr>
                <w:rFonts w:ascii="Arial" w:hAnsi="Arial" w:cs="Arial"/>
              </w:rPr>
              <w:t>n Barclays. I have taken part with</w:t>
            </w:r>
            <w:r w:rsidRPr="00760C24">
              <w:rPr>
                <w:rFonts w:ascii="Arial" w:hAnsi="Arial" w:cs="Arial"/>
              </w:rPr>
              <w:t xml:space="preserve"> HR team making the survey.  It is based on a few closed and open questions.</w:t>
            </w:r>
          </w:p>
          <w:p w:rsidR="00760C24" w:rsidRPr="00760C24" w:rsidRDefault="00760C24" w:rsidP="00760C24">
            <w:pPr>
              <w:ind w:left="360"/>
              <w:jc w:val="both"/>
              <w:rPr>
                <w:rFonts w:ascii="Arial" w:hAnsi="Arial" w:cs="Arial"/>
              </w:rPr>
            </w:pPr>
            <w:r w:rsidRPr="00760C24">
              <w:rPr>
                <w:rFonts w:ascii="Arial" w:hAnsi="Arial" w:cs="Arial"/>
              </w:rPr>
              <w:t xml:space="preserve"> </w:t>
            </w:r>
          </w:p>
          <w:p w:rsidR="00760C24" w:rsidRDefault="00760C24" w:rsidP="00760C24">
            <w:pPr>
              <w:jc w:val="both"/>
              <w:rPr>
                <w:rFonts w:ascii="Arial" w:eastAsia="Times New Roman" w:hAnsi="Arial" w:cs="Arial"/>
              </w:rPr>
            </w:pPr>
            <w:r w:rsidRPr="00760C24">
              <w:rPr>
                <w:rFonts w:ascii="Arial" w:eastAsia="Times New Roman" w:hAnsi="Arial" w:cs="Arial"/>
              </w:rPr>
              <w:t xml:space="preserve">Based on your recent branch visit, how likely would you be to recommend Barclays to a friend, family member or colleague? </w:t>
            </w:r>
          </w:p>
          <w:p w:rsidR="009C1E53" w:rsidRPr="00760C24" w:rsidRDefault="009C1E53" w:rsidP="00760C24">
            <w:pPr>
              <w:jc w:val="both"/>
              <w:rPr>
                <w:rFonts w:ascii="Arial" w:eastAsia="Times New Roman" w:hAnsi="Arial" w:cs="Arial"/>
              </w:rPr>
            </w:pPr>
          </w:p>
          <w:p w:rsidR="00760C24" w:rsidRPr="00760C24" w:rsidRDefault="00760C24" w:rsidP="00760C24">
            <w:pPr>
              <w:jc w:val="both"/>
              <w:rPr>
                <w:rFonts w:ascii="Arial" w:eastAsia="Times New Roman" w:hAnsi="Arial" w:cs="Arial"/>
              </w:rPr>
            </w:pPr>
            <w:r w:rsidRPr="00760C24">
              <w:rPr>
                <w:rFonts w:ascii="Arial" w:eastAsia="Times New Roman" w:hAnsi="Arial" w:cs="Arial"/>
              </w:rPr>
              <w:t xml:space="preserve">Please give a score from 0 to 10, where 0 means not at all likely and 10 means extremely likely </w:t>
            </w:r>
          </w:p>
          <w:p w:rsidR="00760C24" w:rsidRPr="00760C24" w:rsidRDefault="00760C24" w:rsidP="00760C24"/>
          <w:p w:rsidR="00760C24" w:rsidRPr="00760C24" w:rsidRDefault="00760C24" w:rsidP="00760C24">
            <w:pPr>
              <w:pStyle w:val="Nessunaspaziatura"/>
              <w:rPr>
                <w:rFonts w:ascii="Arial" w:hAnsi="Arial" w:cs="Arial"/>
              </w:rPr>
            </w:pPr>
            <w:r w:rsidRPr="00760C24">
              <w:rPr>
                <w:rFonts w:ascii="Arial" w:hAnsi="Arial" w:cs="Arial"/>
              </w:rPr>
              <w:t>Thanks. What did we do well and what could we do better?</w:t>
            </w:r>
          </w:p>
          <w:p w:rsidR="00760C24" w:rsidRPr="00760C24" w:rsidRDefault="00760C24" w:rsidP="00760C24">
            <w:pPr>
              <w:ind w:left="360"/>
              <w:jc w:val="both"/>
              <w:rPr>
                <w:rFonts w:ascii="Arial" w:hAnsi="Arial" w:cs="Arial"/>
                <w:shd w:val="clear" w:color="auto" w:fill="F7F7F7"/>
              </w:rPr>
            </w:pPr>
          </w:p>
          <w:p w:rsidR="00760C24" w:rsidRPr="00760C24" w:rsidRDefault="00225A58" w:rsidP="00760C24">
            <w:pPr>
              <w:ind w:left="360"/>
              <w:jc w:val="both"/>
              <w:rPr>
                <w:rFonts w:ascii="Arial" w:hAnsi="Arial" w:cs="Arial"/>
                <w:shd w:val="clear" w:color="auto" w:fill="F7F7F7"/>
              </w:rPr>
            </w:pPr>
            <w:r>
              <w:rPr>
                <w:noProof/>
                <w:lang w:val="en-GB"/>
              </w:rPr>
              <mc:AlternateContent>
                <mc:Choice Requires="wps">
                  <w:drawing>
                    <wp:anchor distT="45720" distB="45720" distL="114300" distR="114300" simplePos="0" relativeHeight="251662336" behindDoc="0" locked="0" layoutInCell="1" allowOverlap="1">
                      <wp:simplePos x="0" y="0"/>
                      <wp:positionH relativeFrom="column">
                        <wp:posOffset>255270</wp:posOffset>
                      </wp:positionH>
                      <wp:positionV relativeFrom="paragraph">
                        <wp:posOffset>53975</wp:posOffset>
                      </wp:positionV>
                      <wp:extent cx="4933950" cy="100965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1009650"/>
                              </a:xfrm>
                              <a:prstGeom prst="rect">
                                <a:avLst/>
                              </a:prstGeom>
                              <a:solidFill>
                                <a:srgbClr val="FFFFFF"/>
                              </a:solidFill>
                              <a:ln w="9525">
                                <a:solidFill>
                                  <a:srgbClr val="000000"/>
                                </a:solidFill>
                                <a:miter lim="800000"/>
                                <a:headEnd/>
                                <a:tailEnd/>
                              </a:ln>
                            </wps:spPr>
                            <wps:txbx>
                              <w:txbxContent>
                                <w:p w:rsidR="00760C24" w:rsidRPr="00891088" w:rsidRDefault="00760C24" w:rsidP="00760C24">
                                  <w:pPr>
                                    <w:pStyle w:val="Nessunaspaziatura"/>
                                    <w:rPr>
                                      <w:rFonts w:ascii="Arial" w:hAnsi="Arial" w:cs="Arial"/>
                                    </w:rPr>
                                  </w:pPr>
                                  <w:r w:rsidRPr="00891088">
                                    <w:rPr>
                                      <w:rFonts w:ascii="Arial" w:hAnsi="Arial" w:cs="Arial"/>
                                    </w:rPr>
                                    <w:t>(Please type your response here. Please do not enter any personal data in this form if you wish to remain anonymous)</w:t>
                                  </w:r>
                                </w:p>
                                <w:p w:rsidR="00760C24" w:rsidRDefault="00760C24" w:rsidP="00760C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0.1pt;margin-top:4.25pt;width:388.5pt;height:7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">
                      <v:textbox>
                        <w:txbxContent>
                          <w:p w:rsidR="00760C24" w:rsidRPr="00891088" w:rsidRDefault="00760C24" w:rsidP="00760C24">
                            <w:pPr>
                              <w:pStyle w:val="Nessunaspaziatura"/>
                              <w:rPr>
                                <w:rFonts w:ascii="Arial" w:hAnsi="Arial" w:cs="Arial"/>
                              </w:rPr>
                            </w:pPr>
                            <w:r w:rsidRPr="00891088">
                              <w:rPr>
                                <w:rFonts w:ascii="Arial" w:hAnsi="Arial" w:cs="Arial"/>
                              </w:rPr>
                              <w:t>(Please type your response here. Please do not enter any personal data in this form if you wish to remain anonymous)</w:t>
                            </w:r>
                          </w:p>
                          <w:p w:rsidR="00760C24" w:rsidRDefault="00760C24" w:rsidP="00760C24"/>
                        </w:txbxContent>
                      </v:textbox>
                      <w10:wrap type="square"/>
                    </v:shape>
                  </w:pict>
                </mc:Fallback>
              </mc:AlternateContent>
            </w:r>
          </w:p>
          <w:p w:rsidR="00760C24" w:rsidRPr="00760C24" w:rsidRDefault="00760C24" w:rsidP="00760C24">
            <w:pPr>
              <w:ind w:left="360"/>
              <w:jc w:val="both"/>
              <w:rPr>
                <w:rFonts w:ascii="Arial" w:hAnsi="Arial" w:cs="Arial"/>
                <w:shd w:val="clear" w:color="auto" w:fill="F7F7F7"/>
              </w:rPr>
            </w:pPr>
          </w:p>
          <w:p w:rsidR="00760C24" w:rsidRPr="00760C24" w:rsidRDefault="00760C24" w:rsidP="00760C24">
            <w:pPr>
              <w:ind w:left="360"/>
              <w:jc w:val="both"/>
              <w:rPr>
                <w:rFonts w:ascii="Arial" w:hAnsi="Arial" w:cs="Arial"/>
                <w:shd w:val="clear" w:color="auto" w:fill="F7F7F7"/>
              </w:rPr>
            </w:pPr>
          </w:p>
          <w:p w:rsidR="00760C24" w:rsidRDefault="00760C24" w:rsidP="00760C24">
            <w:pPr>
              <w:jc w:val="both"/>
              <w:rPr>
                <w:rFonts w:ascii="Arial" w:hAnsi="Arial" w:cs="Arial"/>
              </w:rPr>
            </w:pPr>
          </w:p>
          <w:p w:rsidR="00760C24" w:rsidRDefault="00760C24" w:rsidP="00760C24">
            <w:pPr>
              <w:jc w:val="both"/>
              <w:rPr>
                <w:rFonts w:ascii="Arial" w:hAnsi="Arial" w:cs="Arial"/>
              </w:rPr>
            </w:pPr>
          </w:p>
          <w:p w:rsidR="00760C24" w:rsidRDefault="00760C24" w:rsidP="00760C24">
            <w:pPr>
              <w:jc w:val="both"/>
              <w:rPr>
                <w:rFonts w:ascii="Arial" w:hAnsi="Arial" w:cs="Arial"/>
              </w:rPr>
            </w:pPr>
          </w:p>
          <w:p w:rsidR="00760C24" w:rsidRDefault="00760C24" w:rsidP="00760C24">
            <w:pPr>
              <w:jc w:val="both"/>
              <w:rPr>
                <w:rFonts w:ascii="Arial" w:hAnsi="Arial" w:cs="Arial"/>
              </w:rPr>
            </w:pPr>
          </w:p>
          <w:p w:rsidR="00760C24" w:rsidRDefault="00760C24" w:rsidP="00760C24">
            <w:pPr>
              <w:jc w:val="both"/>
              <w:rPr>
                <w:rFonts w:ascii="Arial" w:hAnsi="Arial" w:cs="Arial"/>
              </w:rPr>
            </w:pPr>
          </w:p>
          <w:p w:rsidR="00760C24" w:rsidRPr="00760C24" w:rsidRDefault="00760C24" w:rsidP="00760C24">
            <w:pPr>
              <w:jc w:val="both"/>
              <w:rPr>
                <w:rFonts w:ascii="Arial" w:hAnsi="Arial" w:cs="Arial"/>
              </w:rPr>
            </w:pPr>
            <w:r w:rsidRPr="00760C24">
              <w:rPr>
                <w:rFonts w:ascii="Arial" w:hAnsi="Arial" w:cs="Arial"/>
              </w:rPr>
              <w:t xml:space="preserve">Which of the following is the main action you took during your recent branch visit? </w:t>
            </w:r>
          </w:p>
          <w:p w:rsidR="00760C24" w:rsidRPr="00760C24" w:rsidRDefault="00760C24" w:rsidP="00760C24">
            <w:pPr>
              <w:pStyle w:val="Paragrafoelenco"/>
              <w:numPr>
                <w:ilvl w:val="0"/>
                <w:numId w:val="3"/>
              </w:numPr>
              <w:jc w:val="both"/>
              <w:rPr>
                <w:rFonts w:ascii="Arial" w:hAnsi="Arial" w:cs="Arial"/>
              </w:rPr>
            </w:pPr>
            <w:r w:rsidRPr="00760C24">
              <w:rPr>
                <w:rFonts w:ascii="Arial" w:hAnsi="Arial" w:cs="Arial"/>
              </w:rPr>
              <w:t>I spoke with a member of staff in the Banking Hall or meeting area</w:t>
            </w:r>
          </w:p>
          <w:p w:rsidR="00760C24" w:rsidRPr="00760C24" w:rsidRDefault="00760C24" w:rsidP="00760C24">
            <w:pPr>
              <w:pStyle w:val="Paragrafoelenco"/>
              <w:numPr>
                <w:ilvl w:val="0"/>
                <w:numId w:val="3"/>
              </w:numPr>
              <w:jc w:val="both"/>
              <w:rPr>
                <w:rFonts w:ascii="Arial" w:hAnsi="Arial" w:cs="Arial"/>
              </w:rPr>
            </w:pPr>
            <w:r w:rsidRPr="00760C24">
              <w:rPr>
                <w:rFonts w:ascii="Arial" w:hAnsi="Arial" w:cs="Arial"/>
              </w:rPr>
              <w:t>I transacted at the counter</w:t>
            </w:r>
          </w:p>
          <w:p w:rsidR="00760C24" w:rsidRPr="00760C24" w:rsidRDefault="00760C24" w:rsidP="00760C24">
            <w:pPr>
              <w:pStyle w:val="Paragrafoelenco"/>
              <w:numPr>
                <w:ilvl w:val="0"/>
                <w:numId w:val="3"/>
              </w:numPr>
              <w:jc w:val="both"/>
              <w:rPr>
                <w:rFonts w:ascii="Arial" w:hAnsi="Arial" w:cs="Arial"/>
              </w:rPr>
            </w:pPr>
            <w:r w:rsidRPr="00760C24">
              <w:rPr>
                <w:rFonts w:ascii="Arial" w:hAnsi="Arial" w:cs="Arial"/>
              </w:rPr>
              <w:t>A member of staff helped me use a self-serve machine</w:t>
            </w:r>
          </w:p>
          <w:p w:rsidR="00760C24" w:rsidRPr="00760C24" w:rsidRDefault="00760C24" w:rsidP="00760C24">
            <w:pPr>
              <w:pStyle w:val="Paragrafoelenco"/>
              <w:numPr>
                <w:ilvl w:val="0"/>
                <w:numId w:val="3"/>
              </w:numPr>
              <w:jc w:val="both"/>
              <w:rPr>
                <w:rFonts w:ascii="Arial" w:hAnsi="Arial" w:cs="Arial"/>
              </w:rPr>
            </w:pPr>
            <w:r w:rsidRPr="00760C24">
              <w:rPr>
                <w:rFonts w:ascii="Arial" w:hAnsi="Arial" w:cs="Arial"/>
              </w:rPr>
              <w:t>I used a self-serve machine myself</w:t>
            </w:r>
          </w:p>
          <w:p w:rsidR="00760C24" w:rsidRPr="00760C24" w:rsidRDefault="00760C24" w:rsidP="00760C24">
            <w:pPr>
              <w:pStyle w:val="Paragrafoelenco"/>
              <w:ind w:left="1080"/>
              <w:jc w:val="both"/>
              <w:rPr>
                <w:rFonts w:ascii="Arial" w:hAnsi="Arial" w:cs="Arial"/>
              </w:rPr>
            </w:pPr>
          </w:p>
          <w:p w:rsidR="00760C24" w:rsidRPr="00760C24" w:rsidRDefault="00760C24" w:rsidP="00760C24">
            <w:pPr>
              <w:jc w:val="both"/>
              <w:rPr>
                <w:rFonts w:ascii="Arial" w:hAnsi="Arial" w:cs="Arial"/>
              </w:rPr>
            </w:pPr>
            <w:r w:rsidRPr="00760C24">
              <w:rPr>
                <w:rFonts w:ascii="Arial" w:eastAsia="Times New Roman" w:hAnsi="Arial" w:cs="Arial"/>
              </w:rPr>
              <w:t xml:space="preserve">What was the main reason for your visit to the branch? </w:t>
            </w:r>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 xml:space="preserve">Withdraw / pay in cash or </w:t>
            </w:r>
            <w:proofErr w:type="spellStart"/>
            <w:r w:rsidRPr="00760C24">
              <w:rPr>
                <w:rFonts w:ascii="Arial" w:hAnsi="Arial" w:cs="Arial"/>
              </w:rPr>
              <w:t>cheques</w:t>
            </w:r>
            <w:proofErr w:type="spellEnd"/>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Transfer money / pay a bill</w:t>
            </w:r>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Cards / Pins</w:t>
            </w:r>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Mobile / Online Banking</w:t>
            </w:r>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Standing Orders</w:t>
            </w:r>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Direct Debits</w:t>
            </w:r>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Complaint</w:t>
            </w:r>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Check / change my address or personal details</w:t>
            </w:r>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New account / product (e.g. loan / overdraft / savings)</w:t>
            </w:r>
          </w:p>
          <w:p w:rsidR="00760C24" w:rsidRPr="00760C24" w:rsidRDefault="00760C24" w:rsidP="00760C24">
            <w:pPr>
              <w:pStyle w:val="Paragrafoelenco"/>
              <w:numPr>
                <w:ilvl w:val="0"/>
                <w:numId w:val="4"/>
              </w:numPr>
              <w:jc w:val="both"/>
              <w:rPr>
                <w:rFonts w:ascii="Arial" w:hAnsi="Arial" w:cs="Arial"/>
              </w:rPr>
            </w:pPr>
            <w:proofErr w:type="spellStart"/>
            <w:r w:rsidRPr="00760C24">
              <w:rPr>
                <w:rFonts w:ascii="Arial" w:hAnsi="Arial" w:cs="Arial"/>
              </w:rPr>
              <w:t>Cheque</w:t>
            </w:r>
            <w:proofErr w:type="spellEnd"/>
            <w:r w:rsidRPr="00760C24">
              <w:rPr>
                <w:rFonts w:ascii="Arial" w:hAnsi="Arial" w:cs="Arial"/>
              </w:rPr>
              <w:t xml:space="preserve"> book / statements / credit book etc. (stationery)</w:t>
            </w:r>
          </w:p>
          <w:p w:rsidR="00760C24" w:rsidRPr="00760C24" w:rsidRDefault="00760C24" w:rsidP="00760C24">
            <w:pPr>
              <w:pStyle w:val="Paragrafoelenco"/>
              <w:numPr>
                <w:ilvl w:val="0"/>
                <w:numId w:val="4"/>
              </w:numPr>
              <w:jc w:val="both"/>
              <w:rPr>
                <w:rFonts w:ascii="Arial" w:hAnsi="Arial" w:cs="Arial"/>
              </w:rPr>
            </w:pPr>
            <w:r w:rsidRPr="00760C24">
              <w:rPr>
                <w:rFonts w:ascii="Arial" w:hAnsi="Arial" w:cs="Arial"/>
              </w:rPr>
              <w:t xml:space="preserve">Fraud / transaction not </w:t>
            </w:r>
            <w:proofErr w:type="spellStart"/>
            <w:r w:rsidRPr="00760C24">
              <w:rPr>
                <w:rFonts w:ascii="Arial" w:hAnsi="Arial" w:cs="Arial"/>
              </w:rPr>
              <w:t>recognised</w:t>
            </w:r>
            <w:proofErr w:type="spellEnd"/>
          </w:p>
          <w:p w:rsidR="00760C24" w:rsidRDefault="00760C24" w:rsidP="00760C24">
            <w:pPr>
              <w:pStyle w:val="Paragrafoelenco"/>
              <w:numPr>
                <w:ilvl w:val="0"/>
                <w:numId w:val="4"/>
              </w:numPr>
              <w:jc w:val="both"/>
              <w:rPr>
                <w:rFonts w:ascii="Arial" w:hAnsi="Arial" w:cs="Arial"/>
              </w:rPr>
            </w:pPr>
            <w:r w:rsidRPr="00760C24">
              <w:rPr>
                <w:rFonts w:ascii="Arial" w:hAnsi="Arial" w:cs="Arial"/>
              </w:rPr>
              <w:t>Something else</w:t>
            </w:r>
          </w:p>
          <w:p w:rsidR="009C1E53" w:rsidRDefault="009C1E53" w:rsidP="009C1E53">
            <w:pPr>
              <w:jc w:val="both"/>
              <w:rPr>
                <w:rFonts w:ascii="Arial" w:hAnsi="Arial" w:cs="Arial"/>
              </w:rPr>
            </w:pPr>
          </w:p>
          <w:p w:rsidR="009C1E53" w:rsidRDefault="009C1E53" w:rsidP="009C1E53">
            <w:pPr>
              <w:jc w:val="both"/>
              <w:rPr>
                <w:rFonts w:ascii="Arial" w:hAnsi="Arial" w:cs="Arial"/>
              </w:rPr>
            </w:pPr>
          </w:p>
          <w:p w:rsidR="009C1E53" w:rsidRPr="009C1E53" w:rsidRDefault="009C1E53" w:rsidP="009C1E53">
            <w:pPr>
              <w:jc w:val="both"/>
              <w:rPr>
                <w:rFonts w:ascii="Arial" w:hAnsi="Arial" w:cs="Arial"/>
              </w:rPr>
            </w:pPr>
          </w:p>
          <w:p w:rsidR="00760C24" w:rsidRPr="00760C24" w:rsidRDefault="00760C24" w:rsidP="00760C24">
            <w:pPr>
              <w:jc w:val="both"/>
              <w:rPr>
                <w:rFonts w:ascii="Arial" w:hAnsi="Arial" w:cs="Arial"/>
              </w:rPr>
            </w:pPr>
          </w:p>
          <w:p w:rsidR="00760C24" w:rsidRPr="00760C24" w:rsidRDefault="00760C24" w:rsidP="00760C24">
            <w:pPr>
              <w:jc w:val="both"/>
              <w:rPr>
                <w:rFonts w:ascii="Arial" w:eastAsia="Times New Roman" w:hAnsi="Arial" w:cs="Arial"/>
              </w:rPr>
            </w:pPr>
            <w:r w:rsidRPr="00760C24">
              <w:rPr>
                <w:rFonts w:ascii="Arial" w:eastAsia="Times New Roman" w:hAnsi="Arial" w:cs="Arial"/>
              </w:rPr>
              <w:t xml:space="preserve">Based on your experience in the branch, how do you think we did on the following… </w:t>
            </w:r>
          </w:p>
          <w:p w:rsidR="00760C24" w:rsidRPr="00760C24" w:rsidRDefault="00760C24" w:rsidP="00760C24">
            <w:pPr>
              <w:jc w:val="both"/>
              <w:rPr>
                <w:rFonts w:ascii="Arial" w:eastAsia="Times New Roman" w:hAnsi="Arial" w:cs="Arial"/>
                <w:i/>
                <w:iCs/>
              </w:rPr>
            </w:pPr>
            <w:r w:rsidRPr="00760C24">
              <w:rPr>
                <w:rFonts w:ascii="Arial" w:eastAsia="Times New Roman" w:hAnsi="Arial" w:cs="Arial"/>
                <w:i/>
                <w:iCs/>
              </w:rPr>
              <w:t>Please use a scale from 0 to 10, where 0 is Poor and 10 is Excellent</w:t>
            </w:r>
          </w:p>
          <w:p w:rsidR="00760C24" w:rsidRPr="00760C24" w:rsidRDefault="00760C24" w:rsidP="00760C24">
            <w:pPr>
              <w:spacing w:line="288" w:lineRule="atLeast"/>
              <w:jc w:val="both"/>
              <w:rPr>
                <w:rFonts w:ascii="Arial" w:eastAsia="Times New Roman" w:hAnsi="Arial" w:cs="Arial"/>
              </w:rPr>
            </w:pPr>
            <w:r w:rsidRPr="00760C24">
              <w:rPr>
                <w:rFonts w:ascii="Arial" w:eastAsia="Times New Roman" w:hAnsi="Arial" w:cs="Arial"/>
              </w:rPr>
              <w:t>Making you feel valued: 1  2  3  4  5  6  7  8  9  10</w:t>
            </w:r>
          </w:p>
          <w:p w:rsidR="00760C24" w:rsidRPr="00760C24" w:rsidRDefault="00760C24" w:rsidP="00760C24">
            <w:pPr>
              <w:spacing w:line="288" w:lineRule="atLeast"/>
              <w:jc w:val="both"/>
              <w:rPr>
                <w:rFonts w:ascii="Arial" w:eastAsia="Times New Roman" w:hAnsi="Arial" w:cs="Arial"/>
              </w:rPr>
            </w:pPr>
            <w:r w:rsidRPr="00760C24">
              <w:rPr>
                <w:rFonts w:ascii="Arial" w:eastAsia="Times New Roman" w:hAnsi="Arial" w:cs="Arial"/>
              </w:rPr>
              <w:t>Listening to and understanding your needs: 1  2  3  4  5  6  7  8  9  10</w:t>
            </w:r>
          </w:p>
          <w:p w:rsidR="00760C24" w:rsidRPr="00760C24" w:rsidRDefault="00760C24" w:rsidP="00760C24">
            <w:pPr>
              <w:spacing w:line="288" w:lineRule="atLeast"/>
              <w:jc w:val="both"/>
              <w:rPr>
                <w:rFonts w:ascii="Arial" w:eastAsia="Times New Roman" w:hAnsi="Arial" w:cs="Arial"/>
              </w:rPr>
            </w:pPr>
            <w:r w:rsidRPr="00760C24">
              <w:rPr>
                <w:rFonts w:ascii="Arial" w:eastAsia="Times New Roman" w:hAnsi="Arial" w:cs="Arial"/>
              </w:rPr>
              <w:t>Giving you knowledgeable answers: 1  2  3  4  5  6  7  8  9  10</w:t>
            </w:r>
          </w:p>
          <w:p w:rsidR="00760C24" w:rsidRPr="00760C24" w:rsidRDefault="00760C24" w:rsidP="00760C24">
            <w:pPr>
              <w:spacing w:line="288" w:lineRule="atLeast"/>
              <w:jc w:val="both"/>
              <w:rPr>
                <w:rFonts w:ascii="Arial" w:eastAsia="Times New Roman" w:hAnsi="Arial" w:cs="Arial"/>
              </w:rPr>
            </w:pPr>
            <w:r w:rsidRPr="00760C24">
              <w:rPr>
                <w:rFonts w:ascii="Arial" w:eastAsia="Times New Roman" w:hAnsi="Arial" w:cs="Arial"/>
              </w:rPr>
              <w:t>Exceeding your expectations: 1  2  3  4  5  6  7  8  9  10</w:t>
            </w:r>
          </w:p>
          <w:p w:rsidR="00760C24" w:rsidRPr="00760C24" w:rsidRDefault="00760C24" w:rsidP="00760C24">
            <w:pPr>
              <w:pStyle w:val="Paragrafoelenco"/>
              <w:spacing w:line="288" w:lineRule="atLeast"/>
              <w:jc w:val="both"/>
              <w:rPr>
                <w:rFonts w:ascii="Arial" w:eastAsia="Times New Roman" w:hAnsi="Arial" w:cs="Arial"/>
              </w:rPr>
            </w:pPr>
          </w:p>
          <w:p w:rsidR="00760C24" w:rsidRPr="00760C24" w:rsidRDefault="00760C24" w:rsidP="00760C24">
            <w:pPr>
              <w:spacing w:line="288" w:lineRule="atLeast"/>
              <w:jc w:val="both"/>
              <w:rPr>
                <w:rFonts w:ascii="Arial" w:eastAsia="Times New Roman" w:hAnsi="Arial" w:cs="Arial"/>
              </w:rPr>
            </w:pPr>
            <w:r w:rsidRPr="00760C24">
              <w:rPr>
                <w:rFonts w:ascii="Arial" w:eastAsia="Times New Roman" w:hAnsi="Arial" w:cs="Arial"/>
              </w:rPr>
              <w:t xml:space="preserve">Based on your experience in the branch, how do you think we did on the following… </w:t>
            </w:r>
          </w:p>
          <w:p w:rsidR="00760C24" w:rsidRPr="00760C24" w:rsidRDefault="00760C24" w:rsidP="00760C24">
            <w:pPr>
              <w:ind w:left="360"/>
              <w:jc w:val="both"/>
              <w:rPr>
                <w:rFonts w:ascii="Arial" w:eastAsia="Times New Roman" w:hAnsi="Arial" w:cs="Arial"/>
                <w:i/>
                <w:iCs/>
              </w:rPr>
            </w:pPr>
            <w:r w:rsidRPr="00760C24">
              <w:rPr>
                <w:rFonts w:ascii="Arial" w:eastAsia="Times New Roman" w:hAnsi="Arial" w:cs="Arial"/>
                <w:i/>
                <w:iCs/>
              </w:rPr>
              <w:t>Please use a scale from 0 to 10, where 0 is Poor and 10 is Excellent</w:t>
            </w:r>
          </w:p>
          <w:p w:rsidR="00760C24" w:rsidRPr="00760C24" w:rsidRDefault="00760C24" w:rsidP="00760C24">
            <w:pPr>
              <w:spacing w:line="288" w:lineRule="atLeast"/>
              <w:jc w:val="both"/>
              <w:rPr>
                <w:rFonts w:ascii="Arial" w:eastAsia="Times New Roman" w:hAnsi="Arial" w:cs="Arial"/>
              </w:rPr>
            </w:pPr>
            <w:r w:rsidRPr="00760C24">
              <w:rPr>
                <w:rFonts w:ascii="Arial" w:eastAsia="Times New Roman" w:hAnsi="Arial" w:cs="Arial"/>
              </w:rPr>
              <w:t>The main member of staff who helped you: 1  2  3  4  5  6  7  8  9  10</w:t>
            </w:r>
          </w:p>
          <w:p w:rsidR="00760C24" w:rsidRPr="00760C24" w:rsidRDefault="00760C24" w:rsidP="00760C24">
            <w:pPr>
              <w:spacing w:line="288" w:lineRule="atLeast"/>
              <w:jc w:val="both"/>
              <w:rPr>
                <w:rFonts w:ascii="Arial" w:eastAsia="Times New Roman" w:hAnsi="Arial" w:cs="Arial"/>
              </w:rPr>
            </w:pPr>
            <w:r w:rsidRPr="00760C24">
              <w:rPr>
                <w:rFonts w:ascii="Arial" w:eastAsia="Times New Roman" w:hAnsi="Arial" w:cs="Arial"/>
              </w:rPr>
              <w:t>It was easy to do what you wanted: 1  2  3  4  5  6  7  8  9  10</w:t>
            </w:r>
          </w:p>
          <w:p w:rsidR="00760C24" w:rsidRPr="00760C24" w:rsidRDefault="00760C24" w:rsidP="00760C24">
            <w:pPr>
              <w:spacing w:line="288" w:lineRule="atLeast"/>
              <w:jc w:val="both"/>
              <w:rPr>
                <w:rFonts w:ascii="Arial" w:eastAsia="Times New Roman" w:hAnsi="Arial" w:cs="Arial"/>
              </w:rPr>
            </w:pPr>
            <w:r w:rsidRPr="00760C24">
              <w:rPr>
                <w:rFonts w:ascii="Arial" w:eastAsia="Times New Roman" w:hAnsi="Arial" w:cs="Arial"/>
              </w:rPr>
              <w:t>How long you had to wait: 1  2  3  4  5  6  7  8  9  10</w:t>
            </w:r>
          </w:p>
          <w:p w:rsidR="00760C24" w:rsidRPr="00760C24" w:rsidRDefault="00760C24" w:rsidP="00760C24">
            <w:pPr>
              <w:spacing w:line="288" w:lineRule="atLeast"/>
              <w:jc w:val="both"/>
              <w:rPr>
                <w:rFonts w:ascii="Arial" w:eastAsia="Times New Roman" w:hAnsi="Arial" w:cs="Arial"/>
              </w:rPr>
            </w:pPr>
            <w:r w:rsidRPr="00760C24">
              <w:rPr>
                <w:rFonts w:ascii="Arial" w:eastAsia="Times New Roman" w:hAnsi="Arial" w:cs="Arial"/>
              </w:rPr>
              <w:t>Doing all we could to keep waiting times as short as possible: 1  2  3  4  5  6  7  8  9 10</w:t>
            </w:r>
          </w:p>
          <w:p w:rsidR="00760C24" w:rsidRPr="00760C24" w:rsidRDefault="00760C24" w:rsidP="00760C24">
            <w:pPr>
              <w:jc w:val="both"/>
              <w:rPr>
                <w:rFonts w:ascii="Arial" w:hAnsi="Arial" w:cs="Arial"/>
              </w:rPr>
            </w:pPr>
            <w:r w:rsidRPr="00760C24">
              <w:rPr>
                <w:rFonts w:ascii="Arial" w:hAnsi="Arial" w:cs="Arial"/>
              </w:rPr>
              <w:t xml:space="preserve">How long did you have to wait before you could speak to someone or use a self-service machine? </w:t>
            </w:r>
          </w:p>
          <w:p w:rsidR="00760C24" w:rsidRPr="00760C24" w:rsidRDefault="00760C24" w:rsidP="00760C24">
            <w:pPr>
              <w:shd w:val="clear" w:color="auto" w:fill="F7F7F7"/>
              <w:spacing w:after="100"/>
              <w:jc w:val="both"/>
              <w:rPr>
                <w:rFonts w:ascii="Arial" w:eastAsia="Times New Roman" w:hAnsi="Arial" w:cs="Arial"/>
              </w:rPr>
            </w:pPr>
            <w:r w:rsidRPr="00760C24">
              <w:rPr>
                <w:rFonts w:ascii="Arial" w:eastAsia="Times New Roman" w:hAnsi="Arial" w:cs="Aria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7.35pt;height:18.4pt" o:ole="">
                  <v:imagedata r:id="rId18" o:title=""/>
                </v:shape>
                <w:control r:id="rId19" w:name="DefaultOcxName" w:shapeid="_x0000_i1027"/>
              </w:object>
            </w:r>
          </w:p>
          <w:p w:rsidR="00760C24" w:rsidRPr="00760C24" w:rsidRDefault="00760C24" w:rsidP="00760C24">
            <w:pPr>
              <w:pStyle w:val="Paragrafoelenco"/>
              <w:numPr>
                <w:ilvl w:val="0"/>
                <w:numId w:val="5"/>
              </w:numPr>
              <w:jc w:val="both"/>
              <w:rPr>
                <w:rFonts w:ascii="Arial" w:hAnsi="Arial" w:cs="Arial"/>
              </w:rPr>
            </w:pPr>
            <w:r w:rsidRPr="00760C24">
              <w:rPr>
                <w:rFonts w:ascii="Arial" w:hAnsi="Arial" w:cs="Arial"/>
              </w:rPr>
              <w:t>I did not have to wait</w:t>
            </w:r>
          </w:p>
          <w:p w:rsidR="00760C24" w:rsidRDefault="00760C24" w:rsidP="00760C24">
            <w:pPr>
              <w:pStyle w:val="Paragrafoelenco"/>
              <w:numPr>
                <w:ilvl w:val="0"/>
                <w:numId w:val="5"/>
              </w:numPr>
              <w:jc w:val="both"/>
              <w:rPr>
                <w:rFonts w:ascii="Arial" w:hAnsi="Arial" w:cs="Arial"/>
              </w:rPr>
            </w:pPr>
            <w:r w:rsidRPr="00760C24">
              <w:rPr>
                <w:rFonts w:ascii="Arial" w:hAnsi="Arial" w:cs="Arial"/>
              </w:rPr>
              <w:t>Don't know</w:t>
            </w:r>
          </w:p>
          <w:p w:rsidR="00760C24" w:rsidRPr="00760C24" w:rsidRDefault="00760C24" w:rsidP="00760C24">
            <w:pPr>
              <w:pStyle w:val="Paragrafoelenco"/>
              <w:jc w:val="both"/>
              <w:rPr>
                <w:rFonts w:ascii="Arial" w:hAnsi="Arial" w:cs="Arial"/>
              </w:rPr>
            </w:pPr>
          </w:p>
          <w:p w:rsidR="00760C24" w:rsidRPr="00760C24" w:rsidRDefault="00760C24" w:rsidP="00760C24">
            <w:pPr>
              <w:jc w:val="both"/>
              <w:rPr>
                <w:rFonts w:ascii="Arial" w:eastAsia="Times New Roman" w:hAnsi="Arial" w:cs="Arial"/>
              </w:rPr>
            </w:pPr>
            <w:r w:rsidRPr="00760C24">
              <w:rPr>
                <w:rFonts w:ascii="Arial" w:eastAsia="Times New Roman" w:hAnsi="Arial" w:cs="Arial"/>
              </w:rPr>
              <w:t xml:space="preserve">We will be using the feedback you have provided in this survey to improve customer service. </w:t>
            </w:r>
            <w:r w:rsidRPr="00760C24">
              <w:rPr>
                <w:rFonts w:ascii="Arial" w:eastAsia="Times New Roman" w:hAnsi="Arial" w:cs="Arial"/>
              </w:rPr>
              <w:br/>
            </w:r>
            <w:r w:rsidRPr="00760C24">
              <w:rPr>
                <w:rFonts w:ascii="Arial" w:eastAsia="Times New Roman" w:hAnsi="Arial" w:cs="Arial"/>
              </w:rPr>
              <w:br/>
              <w:t xml:space="preserve">Your responses will also be shared, alongside other information we hold about you, with </w:t>
            </w:r>
            <w:proofErr w:type="gramStart"/>
            <w:r w:rsidRPr="00760C24">
              <w:rPr>
                <w:rFonts w:ascii="Arial" w:eastAsia="Times New Roman" w:hAnsi="Arial" w:cs="Arial"/>
              </w:rPr>
              <w:t>Barclays</w:t>
            </w:r>
            <w:proofErr w:type="gramEnd"/>
            <w:r w:rsidRPr="00760C24">
              <w:rPr>
                <w:rFonts w:ascii="Arial" w:eastAsia="Times New Roman" w:hAnsi="Arial" w:cs="Arial"/>
              </w:rPr>
              <w:t xml:space="preserve"> colleagues to help make focused improvements to our products and services. Your responses to this survey will not be used for any other purpose (e.g. to promote or sell products to you) and will only be retained for as long as necessary.</w:t>
            </w:r>
          </w:p>
          <w:p w:rsidR="00760C24" w:rsidRPr="00760C24" w:rsidRDefault="00760C24" w:rsidP="00760C24">
            <w:pPr>
              <w:jc w:val="both"/>
              <w:rPr>
                <w:rFonts w:ascii="Arial" w:eastAsia="Times New Roman" w:hAnsi="Arial" w:cs="Arial"/>
              </w:rPr>
            </w:pPr>
            <w:r w:rsidRPr="00760C24">
              <w:rPr>
                <w:rFonts w:ascii="Arial" w:eastAsia="Times New Roman" w:hAnsi="Arial" w:cs="Arial"/>
              </w:rPr>
              <w:t xml:space="preserve"> </w:t>
            </w:r>
            <w:r w:rsidRPr="00760C24">
              <w:rPr>
                <w:rFonts w:ascii="Arial" w:eastAsia="Times New Roman" w:hAnsi="Arial" w:cs="Arial"/>
              </w:rPr>
              <w:br/>
              <w:t xml:space="preserve">Are you happy for us to use your responses in this way? </w:t>
            </w:r>
          </w:p>
          <w:p w:rsidR="00760C24" w:rsidRPr="00760C24" w:rsidRDefault="00760C24" w:rsidP="00760C24">
            <w:pPr>
              <w:pStyle w:val="Paragrafoelenco"/>
              <w:numPr>
                <w:ilvl w:val="0"/>
                <w:numId w:val="6"/>
              </w:numPr>
              <w:jc w:val="both"/>
              <w:rPr>
                <w:rFonts w:ascii="Arial" w:hAnsi="Arial" w:cs="Arial"/>
              </w:rPr>
            </w:pPr>
            <w:r w:rsidRPr="00760C24">
              <w:rPr>
                <w:rFonts w:ascii="Arial" w:hAnsi="Arial" w:cs="Arial"/>
              </w:rPr>
              <w:t>Yes</w:t>
            </w:r>
          </w:p>
          <w:p w:rsidR="00760C24" w:rsidRPr="00760C24" w:rsidRDefault="00760C24" w:rsidP="00760C24">
            <w:pPr>
              <w:pStyle w:val="Paragrafoelenco"/>
              <w:numPr>
                <w:ilvl w:val="0"/>
                <w:numId w:val="6"/>
              </w:numPr>
              <w:jc w:val="both"/>
              <w:rPr>
                <w:rFonts w:ascii="Arial" w:hAnsi="Arial" w:cs="Arial"/>
              </w:rPr>
            </w:pPr>
            <w:r w:rsidRPr="00760C24">
              <w:rPr>
                <w:rFonts w:ascii="Arial" w:hAnsi="Arial" w:cs="Arial"/>
              </w:rPr>
              <w:t>No</w:t>
            </w:r>
          </w:p>
          <w:p w:rsidR="00760C24" w:rsidRPr="00760C24" w:rsidRDefault="00760C24" w:rsidP="00760C24">
            <w:pPr>
              <w:jc w:val="both"/>
              <w:rPr>
                <w:rFonts w:ascii="Arial" w:eastAsia="Times New Roman" w:hAnsi="Arial" w:cs="Arial"/>
              </w:rPr>
            </w:pPr>
            <w:r w:rsidRPr="00760C24">
              <w:rPr>
                <w:rFonts w:ascii="Arial" w:eastAsia="Times New Roman" w:hAnsi="Arial" w:cs="Arial"/>
              </w:rPr>
              <w:t xml:space="preserve">Thank you for responding to this survey. We may wish to contact you to find out more about the feedback you have provided within this survey. Would you be willing to be contacted to discuss your feedback? </w:t>
            </w:r>
          </w:p>
          <w:p w:rsidR="00760C24" w:rsidRPr="00760C24" w:rsidRDefault="00760C24" w:rsidP="00760C24">
            <w:pPr>
              <w:pStyle w:val="Paragrafoelenco"/>
              <w:numPr>
                <w:ilvl w:val="0"/>
                <w:numId w:val="7"/>
              </w:numPr>
              <w:jc w:val="both"/>
              <w:rPr>
                <w:rFonts w:ascii="Arial" w:hAnsi="Arial" w:cs="Arial"/>
              </w:rPr>
            </w:pPr>
            <w:r w:rsidRPr="00760C24">
              <w:rPr>
                <w:rFonts w:ascii="Arial" w:hAnsi="Arial" w:cs="Arial"/>
              </w:rPr>
              <w:t>Yes</w:t>
            </w:r>
          </w:p>
          <w:p w:rsidR="00760C24" w:rsidRPr="00760C24" w:rsidRDefault="00760C24" w:rsidP="00760C24">
            <w:pPr>
              <w:pStyle w:val="Paragrafoelenco"/>
              <w:numPr>
                <w:ilvl w:val="0"/>
                <w:numId w:val="7"/>
              </w:numPr>
              <w:jc w:val="both"/>
              <w:rPr>
                <w:rFonts w:ascii="Arial" w:hAnsi="Arial" w:cs="Arial"/>
              </w:rPr>
            </w:pPr>
            <w:r w:rsidRPr="00760C24">
              <w:rPr>
                <w:rFonts w:ascii="Arial" w:hAnsi="Arial" w:cs="Arial"/>
              </w:rPr>
              <w:t>No</w:t>
            </w:r>
          </w:p>
          <w:p w:rsidR="00760C24" w:rsidRPr="00760C24" w:rsidRDefault="00760C24" w:rsidP="00760C24">
            <w:pPr>
              <w:pStyle w:val="Nessunaspaziatura"/>
              <w:jc w:val="both"/>
              <w:rPr>
                <w:rFonts w:ascii="Arial" w:hAnsi="Arial" w:cs="Arial"/>
              </w:rPr>
            </w:pPr>
            <w:r w:rsidRPr="00760C24">
              <w:rPr>
                <w:rFonts w:ascii="Arial" w:hAnsi="Arial" w:cs="Arial"/>
              </w:rPr>
              <w:t>Thank you for taking the time to complete this survey, your opinions are really important to us.</w:t>
            </w:r>
          </w:p>
          <w:p w:rsidR="00760C24" w:rsidRPr="00760C24" w:rsidRDefault="00760C24" w:rsidP="00760C24">
            <w:pPr>
              <w:ind w:left="360"/>
              <w:jc w:val="both"/>
              <w:rPr>
                <w:rFonts w:ascii="Arial" w:hAnsi="Arial" w:cs="Arial"/>
              </w:rPr>
            </w:pPr>
          </w:p>
          <w:p w:rsidR="00760C24" w:rsidRDefault="00760C24" w:rsidP="00760C24">
            <w:pPr>
              <w:jc w:val="both"/>
              <w:rPr>
                <w:rFonts w:ascii="Arial" w:hAnsi="Arial" w:cs="Arial"/>
              </w:rPr>
            </w:pPr>
            <w:r>
              <w:rPr>
                <w:rFonts w:ascii="Arial" w:hAnsi="Arial" w:cs="Arial"/>
              </w:rPr>
              <w:t xml:space="preserve">2. </w:t>
            </w:r>
            <w:r w:rsidRPr="00760C24">
              <w:rPr>
                <w:rFonts w:ascii="Arial" w:hAnsi="Arial" w:cs="Arial"/>
              </w:rPr>
              <w:t xml:space="preserve">“A happy customer is a reliable customer’, and a reliable customer means profit” keeping in view the statement, point out the ways which help to achieve customers’ trust. </w:t>
            </w:r>
          </w:p>
          <w:p w:rsidR="00760C24" w:rsidRPr="00760C24" w:rsidRDefault="00760C24" w:rsidP="00760C24">
            <w:pPr>
              <w:jc w:val="both"/>
              <w:rPr>
                <w:rFonts w:ascii="Arial" w:hAnsi="Arial" w:cs="Arial"/>
              </w:rPr>
            </w:pPr>
            <w:r w:rsidRPr="00760C24">
              <w:rPr>
                <w:rFonts w:ascii="Arial" w:hAnsi="Arial" w:cs="Arial"/>
              </w:rPr>
              <w:t xml:space="preserve">                                            </w:t>
            </w:r>
          </w:p>
          <w:p w:rsidR="009C1E53" w:rsidRPr="009C1E53" w:rsidRDefault="00760C24" w:rsidP="009C1E53">
            <w:pPr>
              <w:jc w:val="both"/>
              <w:rPr>
                <w:rFonts w:ascii="Arial" w:hAnsi="Arial" w:cs="Arial"/>
              </w:rPr>
            </w:pPr>
            <w:r w:rsidRPr="009C1E53">
              <w:rPr>
                <w:rFonts w:ascii="Arial" w:hAnsi="Arial" w:cs="Arial"/>
              </w:rPr>
              <w:t>Customer loyalty and satisfaction is vital for modern d</w:t>
            </w:r>
            <w:r w:rsidR="009C1E53" w:rsidRPr="009C1E53">
              <w:rPr>
                <w:rFonts w:ascii="Arial" w:hAnsi="Arial" w:cs="Arial"/>
              </w:rPr>
              <w:t>ay business for two main reasons:</w:t>
            </w:r>
            <w:r w:rsidRPr="009C1E53">
              <w:rPr>
                <w:rFonts w:ascii="Arial" w:hAnsi="Arial" w:cs="Arial"/>
              </w:rPr>
              <w:t xml:space="preserve">  </w:t>
            </w:r>
          </w:p>
          <w:p w:rsidR="009C1E53" w:rsidRDefault="00760C24" w:rsidP="009C1E53">
            <w:pPr>
              <w:pStyle w:val="Paragrafoelenco"/>
              <w:numPr>
                <w:ilvl w:val="0"/>
                <w:numId w:val="11"/>
              </w:numPr>
              <w:jc w:val="both"/>
              <w:rPr>
                <w:rFonts w:ascii="Arial" w:hAnsi="Arial" w:cs="Arial"/>
              </w:rPr>
            </w:pPr>
            <w:r w:rsidRPr="009C1E53">
              <w:rPr>
                <w:rFonts w:ascii="Arial" w:hAnsi="Arial" w:cs="Arial"/>
              </w:rPr>
              <w:t xml:space="preserve">First, customers are scarce resource it is far easier to obtain from an old customer than from a new one. </w:t>
            </w:r>
          </w:p>
          <w:p w:rsidR="009C1E53" w:rsidRDefault="00760C24" w:rsidP="009C1E53">
            <w:pPr>
              <w:pStyle w:val="Paragrafoelenco"/>
              <w:numPr>
                <w:ilvl w:val="0"/>
                <w:numId w:val="11"/>
              </w:numPr>
              <w:jc w:val="both"/>
              <w:rPr>
                <w:rFonts w:ascii="Arial" w:hAnsi="Arial" w:cs="Arial"/>
              </w:rPr>
            </w:pPr>
            <w:r w:rsidRPr="009C1E53">
              <w:rPr>
                <w:rFonts w:ascii="Arial" w:hAnsi="Arial" w:cs="Arial"/>
              </w:rPr>
              <w:t xml:space="preserve">Second, customer loyalty and satisfaction have a positive effect on the profitability revenues of the company (Rosenberg &amp; </w:t>
            </w:r>
            <w:proofErr w:type="spellStart"/>
            <w:r w:rsidRPr="009C1E53">
              <w:rPr>
                <w:rFonts w:ascii="Arial" w:hAnsi="Arial" w:cs="Arial"/>
              </w:rPr>
              <w:t>Czepiel</w:t>
            </w:r>
            <w:proofErr w:type="spellEnd"/>
            <w:r w:rsidRPr="009C1E53">
              <w:rPr>
                <w:rFonts w:ascii="Arial" w:hAnsi="Arial" w:cs="Arial"/>
              </w:rPr>
              <w:t xml:space="preserve"> 2017). </w:t>
            </w:r>
          </w:p>
          <w:p w:rsidR="00760C24" w:rsidRPr="009C1E53" w:rsidRDefault="00760C24" w:rsidP="009C1E53">
            <w:pPr>
              <w:jc w:val="both"/>
              <w:rPr>
                <w:rFonts w:ascii="Arial" w:hAnsi="Arial" w:cs="Arial"/>
              </w:rPr>
            </w:pPr>
            <w:r w:rsidRPr="009C1E53">
              <w:rPr>
                <w:rFonts w:ascii="Arial" w:hAnsi="Arial" w:cs="Arial"/>
              </w:rPr>
              <w:t xml:space="preserve">To maximize the customer satisfaction companies should sell ideas and methods after the completion with all the necessary documents. As for example, customers will buy a car after taking a closer look at it such as how is the engine, what is its model, how many </w:t>
            </w:r>
            <w:proofErr w:type="spellStart"/>
            <w:r w:rsidRPr="009C1E53">
              <w:rPr>
                <w:rFonts w:ascii="Arial" w:hAnsi="Arial" w:cs="Arial"/>
              </w:rPr>
              <w:t>kilometres</w:t>
            </w:r>
            <w:proofErr w:type="spellEnd"/>
            <w:r w:rsidRPr="009C1E53">
              <w:rPr>
                <w:rFonts w:ascii="Arial" w:hAnsi="Arial" w:cs="Arial"/>
              </w:rPr>
              <w:t xml:space="preserve"> it has been traveling, and is there any cracks or not. Therefore, they do not feel disappointed after purchasing it. Otherwise, if the company uses only their sell and build method customers might expect that the car is exactly the same as what they see in the pictures or </w:t>
            </w:r>
            <w:r w:rsidRPr="009C1E53">
              <w:rPr>
                <w:rFonts w:ascii="Arial" w:hAnsi="Arial" w:cs="Arial"/>
              </w:rPr>
              <w:lastRenderedPageBreak/>
              <w:t xml:space="preserve">during the exhibition and later on the company might receive complaint if anything is wrong. Customer satisfaction is a barometer that predicts the future customer behavior (Hill, Roche &amp; Allen 2007.) However, the product and its features, functions, reliability, sales activity and customer support are the most important topics required to meet or exceed the satisfaction of the customers. Satisfied customers usually rebound and buy more. Besides buying more they also work as a network to reach other potential customers by sharing experiences. The value of keeping a customer is only one- tenth of winning a new one. Therefore, when the organization wins a customer it should continue to build up a good relationship with the client. </w:t>
            </w:r>
          </w:p>
          <w:p w:rsidR="00760C24" w:rsidRPr="00760C24" w:rsidRDefault="00760C24" w:rsidP="00760C24">
            <w:pPr>
              <w:jc w:val="both"/>
              <w:rPr>
                <w:rFonts w:ascii="Arial" w:hAnsi="Arial" w:cs="Arial"/>
              </w:rPr>
            </w:pPr>
            <w:r w:rsidRPr="00760C24">
              <w:rPr>
                <w:rFonts w:ascii="Arial" w:hAnsi="Arial" w:cs="Arial"/>
              </w:rPr>
              <w:t xml:space="preserve">Providing the quality of goods and services in the 20th century is not only to satisfy the customers but also to have a safe position. Indeed, this has benefited the customers significantly on consuming qualitative products. From profitability and productivity perspectives only activities that produce value for customers should be carried out. Hence, firms have to get to know their customers much better than has normally been. However, the company should be able to build trust with the customer, so it is easy to get the feedback from the customer. This is how customer-oriented product or service could be developed (Hill, Brierley &amp; MacDougall 2003.)  Only the idea “customer-centric” can help companies improve satisfaction and keep customer truly, conversely, if competitors improve customer satisfaction, then it may loss corporate customers. While improving customer satisfaction, customer expectations should be noticed. Service quality, product quality and value for money have a direct positive impact on customer satisfaction. Employee satisfaction is equally important before achieving the customer satisfaction. If employees have a positive influence, then they can play a big role to increase customer satisfaction level. Satisfaction is a dynamic, moving target that may evolve overtime, influenced by a variety of factors. Particularly when product usage or the service experience takes place over time, satisfaction may be highly variable depending on which point in the usage or experience cycle one is focusing. </w:t>
            </w:r>
          </w:p>
          <w:p w:rsidR="00760C24" w:rsidRPr="00760C24" w:rsidRDefault="00760C24" w:rsidP="00760C24">
            <w:pPr>
              <w:jc w:val="both"/>
              <w:rPr>
                <w:rFonts w:ascii="Arial" w:hAnsi="Arial" w:cs="Arial"/>
              </w:rPr>
            </w:pPr>
            <w:r w:rsidRPr="00760C24">
              <w:rPr>
                <w:rFonts w:ascii="Arial" w:hAnsi="Arial" w:cs="Arial"/>
              </w:rPr>
              <w:t>Customer loyalty is viewed as the strength of the relationship between an individual’s relative attitude and re-patronage. Although customer satisfaction is a crucial part of a business, satisfaction alone cannot take a business to a top level. Customer satisfaction produces a positive financial result, especially in regular purchases. Today’s unforgiving market where creating and maintaining customer loyalty is more complex than it used to be in the past years. This is because of technological breakthrough and widespread of the internet uses. Loyalty building requires the company to focus the value of its product and services and to show that it is interested to fulfil the desire or build the relationship with customers (Griffin 2002.) Finding the loyal customer is not accessible even the customers seem to be satisfied with the products and the services. In fact, the behavior and attitude of the customers towards the particular goods and services matters the most. If the behavior of the customers is positive to the service holder, then those customers are said as a loyal customer (Abdullah 2012.) There are two types of customer loyalty based on behavioral and emotional loyalty on the goods and services. Behavioral loyalty refers to frequent shopping in a particular retailer and emotional loyalty refers to the customers' concern towards certain retailer on the basis of past buying experience and attitude. In this both behavioral and emotional loyalty model, increased satisfaction should increase customer loyalty. When customers are not satisfied, customers have the option to express the complaints going to the competitor.</w:t>
            </w:r>
          </w:p>
          <w:p w:rsidR="00760C24" w:rsidRPr="00760C24" w:rsidRDefault="00760C24" w:rsidP="00760C24">
            <w:pPr>
              <w:jc w:val="both"/>
              <w:rPr>
                <w:rFonts w:ascii="Arial" w:hAnsi="Arial" w:cs="Arial"/>
              </w:rPr>
            </w:pPr>
            <w:r w:rsidRPr="00760C24">
              <w:rPr>
                <w:rFonts w:ascii="Arial" w:hAnsi="Arial" w:cs="Arial"/>
              </w:rPr>
              <w:t xml:space="preserve">Customer satisfaction and loyalty represent a top priority of the company's success and profit. Satisfaction does not automatically lead to loyalty it needs a step by step process. Steps are described as customers going through different phases such as awareness, exploration, expansion, commitment, and dissolution. Customer loyalty can be considered to be a by-product of customer satisfaction. The satisfaction of business customer leads to customer loyalty. Customer loyalty will increase significantly when satisfaction accomplishes at a certain level and at the same time customer loyalty will decline automatically if the satisfaction level drops to a certain point. Moreover, highly satisfied customers are tending to be more loyal than the customers who are merely satisfied. Overall, it is clear that there is a significant positive relationship between customer satisfaction and customer loyalty. </w:t>
            </w:r>
            <w:r w:rsidRPr="00760C24">
              <w:rPr>
                <w:rFonts w:ascii="Arial" w:hAnsi="Arial" w:cs="Arial"/>
              </w:rPr>
              <w:lastRenderedPageBreak/>
              <w:t>Customer loyalty leads to an increase in both sales and profitability.</w:t>
            </w:r>
          </w:p>
          <w:p w:rsidR="00760C24" w:rsidRPr="00760C24" w:rsidRDefault="00760C24" w:rsidP="00760C24">
            <w:pPr>
              <w:jc w:val="both"/>
              <w:rPr>
                <w:rFonts w:ascii="Arial" w:hAnsi="Arial" w:cs="Arial"/>
              </w:rPr>
            </w:pPr>
          </w:p>
          <w:p w:rsidR="00760C24" w:rsidRPr="00760C24" w:rsidRDefault="00760C24" w:rsidP="00760C24">
            <w:pPr>
              <w:ind w:left="360"/>
              <w:jc w:val="both"/>
              <w:rPr>
                <w:rFonts w:ascii="Arial" w:hAnsi="Arial" w:cs="Arial"/>
                <w:u w:val="single"/>
              </w:rPr>
            </w:pPr>
            <w:r w:rsidRPr="00760C24">
              <w:rPr>
                <w:rFonts w:ascii="Arial" w:hAnsi="Arial" w:cs="Arial"/>
              </w:rPr>
              <w:t xml:space="preserve">  </w:t>
            </w:r>
            <w:r w:rsidRPr="00760C24">
              <w:rPr>
                <w:rFonts w:ascii="Arial" w:hAnsi="Arial" w:cs="Arial"/>
                <w:u w:val="single"/>
              </w:rPr>
              <w:t xml:space="preserve">Case Study  </w:t>
            </w:r>
          </w:p>
          <w:p w:rsidR="00760C24" w:rsidRPr="00760C24" w:rsidRDefault="00760C24" w:rsidP="00760C24">
            <w:pPr>
              <w:jc w:val="both"/>
              <w:rPr>
                <w:rFonts w:ascii="Arial" w:hAnsi="Arial" w:cs="Arial"/>
              </w:rPr>
            </w:pPr>
            <w:r w:rsidRPr="00760C24">
              <w:rPr>
                <w:rFonts w:ascii="Arial" w:hAnsi="Arial" w:cs="Arial"/>
              </w:rPr>
              <w:t xml:space="preserve">Managers at Clifton leisure </w:t>
            </w:r>
            <w:proofErr w:type="spellStart"/>
            <w:r w:rsidRPr="00760C24">
              <w:rPr>
                <w:rFonts w:ascii="Arial" w:hAnsi="Arial" w:cs="Arial"/>
              </w:rPr>
              <w:t>centre</w:t>
            </w:r>
            <w:proofErr w:type="spellEnd"/>
            <w:r w:rsidRPr="00760C24">
              <w:rPr>
                <w:rFonts w:ascii="Arial" w:hAnsi="Arial" w:cs="Arial"/>
              </w:rPr>
              <w:t xml:space="preserv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                                                                                                      </w:t>
            </w:r>
          </w:p>
          <w:p w:rsidR="00760C24" w:rsidRPr="00760C24" w:rsidRDefault="00760C24" w:rsidP="00760C24">
            <w:pPr>
              <w:pStyle w:val="Paragrafoelenco"/>
              <w:numPr>
                <w:ilvl w:val="0"/>
                <w:numId w:val="8"/>
              </w:numPr>
              <w:jc w:val="both"/>
              <w:rPr>
                <w:rFonts w:ascii="Arial" w:hAnsi="Arial" w:cs="Arial"/>
              </w:rPr>
            </w:pPr>
            <w:r w:rsidRPr="00760C24">
              <w:rPr>
                <w:rFonts w:ascii="Arial" w:hAnsi="Arial" w:cs="Arial"/>
              </w:rPr>
              <w:t xml:space="preserve">How important it is for them to classify the </w:t>
            </w:r>
            <w:proofErr w:type="spellStart"/>
            <w:r w:rsidRPr="00760C24">
              <w:rPr>
                <w:rFonts w:ascii="Arial" w:hAnsi="Arial" w:cs="Arial"/>
              </w:rPr>
              <w:t>centre’s</w:t>
            </w:r>
            <w:proofErr w:type="spellEnd"/>
            <w:r w:rsidRPr="00760C24">
              <w:rPr>
                <w:rFonts w:ascii="Arial" w:hAnsi="Arial" w:cs="Arial"/>
              </w:rPr>
              <w:t xml:space="preserve"> users?  2. Explain why this sort of data is helpful?  </w:t>
            </w:r>
          </w:p>
          <w:p w:rsidR="00760C24" w:rsidRPr="00760C24" w:rsidRDefault="00760C24" w:rsidP="00760C24">
            <w:pPr>
              <w:pStyle w:val="Paragrafoelenco"/>
              <w:jc w:val="both"/>
              <w:rPr>
                <w:rFonts w:ascii="Arial" w:hAnsi="Arial" w:cs="Arial"/>
              </w:rPr>
            </w:pPr>
          </w:p>
          <w:p w:rsidR="00760C24" w:rsidRPr="00760C24" w:rsidRDefault="00760C24" w:rsidP="00760C24">
            <w:pPr>
              <w:jc w:val="both"/>
              <w:rPr>
                <w:rFonts w:ascii="Arial" w:hAnsi="Arial" w:cs="Arial"/>
              </w:rPr>
            </w:pPr>
            <w:r w:rsidRPr="00760C24">
              <w:rPr>
                <w:rFonts w:ascii="Arial" w:hAnsi="Arial" w:cs="Arial"/>
                <w:shd w:val="clear" w:color="auto" w:fill="FFFFFF"/>
              </w:rPr>
              <w:t>In order to market a product or service, it is imperative that you tailor your marketing and sales efforts to specifically reach the segment of population that will most likely buy your product or service. It is critical to determine or clearly identify the primary market.</w:t>
            </w:r>
            <w:r w:rsidRPr="00760C24">
              <w:rPr>
                <w:rFonts w:ascii="Arial" w:hAnsi="Arial" w:cs="Arial"/>
              </w:rPr>
              <w:t xml:space="preserve"> Market segmentation is the process of breaking down a larger target market into smaller segments with specific characteristics. Each group requires different promotional strategies and marketing mixes because each group has different wants and needs. Segmentation will help you customize a product/service or other parts of a marketing mix, such as advertising, to reach and meet the specific needs of a narrowly defined customer group.</w:t>
            </w:r>
          </w:p>
          <w:p w:rsidR="00760C24" w:rsidRPr="00760C24" w:rsidRDefault="00760C24" w:rsidP="00760C24">
            <w:pPr>
              <w:jc w:val="both"/>
              <w:rPr>
                <w:rFonts w:ascii="Arial" w:hAnsi="Arial" w:cs="Arial"/>
                <w:shd w:val="clear" w:color="auto" w:fill="FFFFFF"/>
              </w:rPr>
            </w:pPr>
            <w:r w:rsidRPr="00760C24">
              <w:rPr>
                <w:rFonts w:ascii="Arial" w:hAnsi="Arial" w:cs="Arial"/>
                <w:shd w:val="clear" w:color="auto" w:fill="FFFFFF"/>
              </w:rPr>
              <w:t>The fitness industry is highly competitive, and it is challenging to maintain customer loyalty. Many customers drop off after a few sessions at the gym, and other clients simply switch from gym to gym depending on where they find the best deals each season. In order to gain new clients and keep your clients coming back, you need to offer them something unique. You need to keep them motivated and on track toward their personal goals so they will return for more sessions. Having the data around age and occupation, I would be able to t</w:t>
            </w:r>
            <w:r w:rsidRPr="00760C24">
              <w:rPr>
                <w:rFonts w:ascii="Arial" w:hAnsi="Arial" w:cs="Arial"/>
              </w:rPr>
              <w:t>ailor the offers by the general goals of the people who regularly go to these places. For example, offer mother and baby pool classes in baby clothing shops, offer strength training in sports shops, offer weight loss and detox programs in health shops, etc.</w:t>
            </w:r>
            <w:r w:rsidRPr="00760C24">
              <w:rPr>
                <w:rFonts w:ascii="Arial" w:hAnsi="Arial" w:cs="Arial"/>
                <w:shd w:val="clear" w:color="auto" w:fill="FFFFFF"/>
              </w:rPr>
              <w:t xml:space="preserve"> </w:t>
            </w:r>
            <w:r w:rsidRPr="00760C24">
              <w:rPr>
                <w:rFonts w:ascii="Arial" w:hAnsi="Arial" w:cs="Arial"/>
              </w:rPr>
              <w:t xml:space="preserve">Differentiate the offers between new and existing members. An existing member should be given perks, such as a free meal in the cafe at your gym or a free swim session – things that will make them feel valued as a customer. New members should be given incentives to join, such as discounts, free passes, and </w:t>
            </w:r>
            <w:proofErr w:type="spellStart"/>
            <w:r w:rsidRPr="00760C24">
              <w:rPr>
                <w:rFonts w:ascii="Arial" w:hAnsi="Arial" w:cs="Arial"/>
              </w:rPr>
              <w:t>personalised</w:t>
            </w:r>
            <w:proofErr w:type="spellEnd"/>
            <w:r w:rsidRPr="00760C24">
              <w:rPr>
                <w:rFonts w:ascii="Arial" w:hAnsi="Arial" w:cs="Arial"/>
              </w:rPr>
              <w:t xml:space="preserve"> starter packages.</w:t>
            </w:r>
            <w:r w:rsidRPr="00760C24">
              <w:rPr>
                <w:rFonts w:ascii="Arial" w:hAnsi="Arial" w:cs="Arial"/>
                <w:sz w:val="21"/>
                <w:szCs w:val="21"/>
                <w:shd w:val="clear" w:color="auto" w:fill="F5F5F5"/>
              </w:rPr>
              <w:t xml:space="preserve"> </w:t>
            </w:r>
            <w:r w:rsidRPr="00760C24">
              <w:rPr>
                <w:rFonts w:ascii="Arial" w:hAnsi="Arial" w:cs="Arial"/>
              </w:rPr>
              <w:t>Offering more than one type of membership – one size does not fit all. People want their gym to work around their schedule, not the other way around. Offering cheaper memberships for off-peak times, offering shorter contract terms for those new to fitness, providing options for gym only memberships, gym and class memberships, class only memberships, gym, spa and class memberships, and so on. Making sure that people are able to get exactly what they want from the gym without having to pay for services that they just won’t use.</w:t>
            </w:r>
            <w:r w:rsidRPr="00760C24">
              <w:rPr>
                <w:rFonts w:ascii="Arial" w:hAnsi="Arial" w:cs="Arial"/>
                <w:shd w:val="clear" w:color="auto" w:fill="FFFFFF"/>
              </w:rPr>
              <w:t xml:space="preserve"> To build a personal relationship and offer benefits that make your gym more attractive than the competition. Social media is a great place to connect with new clients. Promotions and contests are some of the most popular posts on sites like Facebook and Twitter. Consider running a seasonal promotion or contest to get people interested. Use hashtags and follow fitness trends for maximum reach and impact. </w:t>
            </w:r>
          </w:p>
          <w:p w:rsidR="00760C24" w:rsidRPr="00760C24" w:rsidRDefault="00760C24" w:rsidP="00760C24">
            <w:pPr>
              <w:rPr>
                <w:rFonts w:ascii="Arial" w:hAnsi="Arial" w:cs="Arial"/>
                <w:sz w:val="21"/>
                <w:szCs w:val="21"/>
                <w:shd w:val="clear" w:color="auto" w:fill="FFFFFF"/>
              </w:rPr>
            </w:pPr>
          </w:p>
          <w:p w:rsidR="00760C24" w:rsidRPr="00760C24" w:rsidRDefault="00760C24" w:rsidP="00760C24">
            <w:pPr>
              <w:rPr>
                <w:rFonts w:ascii="Arial" w:hAnsi="Arial" w:cs="Arial"/>
                <w:shd w:val="clear" w:color="auto" w:fill="FFFFFF"/>
              </w:rPr>
            </w:pPr>
            <w:r w:rsidRPr="00760C24">
              <w:rPr>
                <w:rFonts w:ascii="Arial" w:hAnsi="Arial" w:cs="Arial"/>
                <w:shd w:val="clear" w:color="auto" w:fill="FFFFFF"/>
              </w:rPr>
              <w:t>References</w:t>
            </w:r>
          </w:p>
          <w:p w:rsidR="00760C24" w:rsidRPr="00760C24" w:rsidRDefault="00760C24" w:rsidP="00760C24">
            <w:pPr>
              <w:rPr>
                <w:rFonts w:ascii="Arial" w:hAnsi="Arial" w:cs="Arial"/>
                <w:sz w:val="21"/>
                <w:szCs w:val="21"/>
                <w:shd w:val="clear" w:color="auto" w:fill="FFFFFF"/>
              </w:rPr>
            </w:pPr>
          </w:p>
          <w:p w:rsidR="00760C24" w:rsidRDefault="00760C24" w:rsidP="00760C24">
            <w:pPr>
              <w:jc w:val="both"/>
              <w:rPr>
                <w:rFonts w:ascii="Arial" w:hAnsi="Arial" w:cs="Arial"/>
                <w:shd w:val="clear" w:color="auto" w:fill="FFFFFF"/>
              </w:rPr>
            </w:pPr>
            <w:r w:rsidRPr="00760C24">
              <w:rPr>
                <w:rFonts w:ascii="Arial" w:hAnsi="Arial" w:cs="Arial"/>
                <w:shd w:val="clear" w:color="auto" w:fill="FFFFFF"/>
              </w:rPr>
              <w:t>Ackerman. P. L. 1988. Determinants of individual differences during skill acquisition: cognitive abilities and information processing. J. Exp. Psychol.: Gen. 117:288-318</w:t>
            </w:r>
          </w:p>
          <w:p w:rsidR="00225A58" w:rsidRPr="00760C24" w:rsidRDefault="00225A58" w:rsidP="00760C24">
            <w:pPr>
              <w:jc w:val="both"/>
              <w:rPr>
                <w:rFonts w:ascii="Arial" w:hAnsi="Arial" w:cs="Arial"/>
                <w:shd w:val="clear" w:color="auto" w:fill="FFFFFF"/>
              </w:rPr>
            </w:pPr>
          </w:p>
          <w:p w:rsidR="00760C24" w:rsidRPr="00760C24" w:rsidRDefault="00760C24" w:rsidP="00760C24">
            <w:pPr>
              <w:jc w:val="both"/>
              <w:rPr>
                <w:rFonts w:ascii="Arial" w:hAnsi="Arial" w:cs="Arial"/>
                <w:shd w:val="clear" w:color="auto" w:fill="FFFFFF"/>
              </w:rPr>
            </w:pPr>
            <w:r w:rsidRPr="00760C24">
              <w:rPr>
                <w:rFonts w:ascii="Arial" w:hAnsi="Arial" w:cs="Arial"/>
                <w:shd w:val="clear" w:color="auto" w:fill="FFFFFF"/>
              </w:rPr>
              <w:t xml:space="preserve">Campbell, J. P. 1971. Personnel training and development. </w:t>
            </w:r>
            <w:proofErr w:type="spellStart"/>
            <w:r w:rsidRPr="00760C24">
              <w:rPr>
                <w:rFonts w:ascii="Arial" w:hAnsi="Arial" w:cs="Arial"/>
                <w:shd w:val="clear" w:color="auto" w:fill="FFFFFF"/>
              </w:rPr>
              <w:t>Annu</w:t>
            </w:r>
            <w:proofErr w:type="spellEnd"/>
            <w:r w:rsidRPr="00760C24">
              <w:rPr>
                <w:rFonts w:ascii="Arial" w:hAnsi="Arial" w:cs="Arial"/>
                <w:shd w:val="clear" w:color="auto" w:fill="FFFFFF"/>
              </w:rPr>
              <w:t>. Rev. Psychol. 22</w:t>
            </w:r>
          </w:p>
          <w:p w:rsidR="00225A58" w:rsidRDefault="00760C24" w:rsidP="00760C24">
            <w:pPr>
              <w:jc w:val="both"/>
              <w:rPr>
                <w:rFonts w:ascii="Arial" w:hAnsi="Arial" w:cs="Arial"/>
                <w:shd w:val="clear" w:color="auto" w:fill="FFFFFF"/>
              </w:rPr>
            </w:pPr>
            <w:r w:rsidRPr="00760C24">
              <w:rPr>
                <w:rFonts w:ascii="Arial" w:hAnsi="Arial" w:cs="Arial"/>
                <w:shd w:val="clear" w:color="auto" w:fill="FFFFFF"/>
              </w:rPr>
              <w:t>Client Heartbeat. 2015. Available: http://blog.clientheartbeat.com/why-customer-feedback-is-important/ Accessed 4 July 2017.</w:t>
            </w:r>
          </w:p>
          <w:p w:rsidR="00760C24" w:rsidRPr="00760C24" w:rsidRDefault="00760C24" w:rsidP="00760C24">
            <w:pPr>
              <w:jc w:val="both"/>
              <w:rPr>
                <w:rFonts w:ascii="Arial" w:hAnsi="Arial" w:cs="Arial"/>
                <w:shd w:val="clear" w:color="auto" w:fill="FFFFFF"/>
              </w:rPr>
            </w:pPr>
            <w:r w:rsidRPr="00760C24">
              <w:rPr>
                <w:rFonts w:ascii="Arial" w:hAnsi="Arial" w:cs="Arial"/>
                <w:shd w:val="clear" w:color="auto" w:fill="FFFFFF"/>
              </w:rPr>
              <w:t xml:space="preserve">  </w:t>
            </w:r>
          </w:p>
          <w:p w:rsidR="00760C24" w:rsidRDefault="00760C24" w:rsidP="00760C24">
            <w:pPr>
              <w:jc w:val="both"/>
              <w:rPr>
                <w:rFonts w:ascii="Arial" w:hAnsi="Arial" w:cs="Arial"/>
                <w:shd w:val="clear" w:color="auto" w:fill="FFFFFF"/>
              </w:rPr>
            </w:pPr>
            <w:r w:rsidRPr="00760C24">
              <w:rPr>
                <w:rFonts w:ascii="Arial" w:hAnsi="Arial" w:cs="Arial"/>
                <w:shd w:val="clear" w:color="auto" w:fill="FFFFFF"/>
              </w:rPr>
              <w:t xml:space="preserve">Coelho, P. S. &amp; </w:t>
            </w:r>
            <w:proofErr w:type="spellStart"/>
            <w:r w:rsidRPr="00760C24">
              <w:rPr>
                <w:rFonts w:ascii="Arial" w:hAnsi="Arial" w:cs="Arial"/>
                <w:shd w:val="clear" w:color="auto" w:fill="FFFFFF"/>
              </w:rPr>
              <w:t>Henseler</w:t>
            </w:r>
            <w:proofErr w:type="spellEnd"/>
            <w:r w:rsidRPr="00760C24">
              <w:rPr>
                <w:rFonts w:ascii="Arial" w:hAnsi="Arial" w:cs="Arial"/>
                <w:shd w:val="clear" w:color="auto" w:fill="FFFFFF"/>
              </w:rPr>
              <w:t xml:space="preserve">, J. 2012. Creating customer loyalty through service customization. European Journal of Marketing, Volume 46, pp 331-356. </w:t>
            </w:r>
          </w:p>
          <w:p w:rsidR="00225A58" w:rsidRPr="00760C24" w:rsidRDefault="00225A58" w:rsidP="00760C24">
            <w:pPr>
              <w:jc w:val="both"/>
              <w:rPr>
                <w:rFonts w:ascii="Arial" w:hAnsi="Arial" w:cs="Arial"/>
                <w:shd w:val="clear" w:color="auto" w:fill="FFFFFF"/>
              </w:rPr>
            </w:pPr>
          </w:p>
          <w:p w:rsidR="00760C24" w:rsidRDefault="00760C24" w:rsidP="00760C24">
            <w:pPr>
              <w:jc w:val="both"/>
              <w:rPr>
                <w:rFonts w:ascii="Arial" w:hAnsi="Arial" w:cs="Arial"/>
                <w:shd w:val="clear" w:color="auto" w:fill="FFFFFF"/>
              </w:rPr>
            </w:pPr>
            <w:r w:rsidRPr="00760C24">
              <w:rPr>
                <w:rFonts w:ascii="Arial" w:hAnsi="Arial" w:cs="Arial"/>
                <w:shd w:val="clear" w:color="auto" w:fill="FFFFFF"/>
              </w:rPr>
              <w:t xml:space="preserve"> Coyne, K.1986. Beyond service fads: meaningful strategies for the real world. Sloan Management Review, Vol. 30, pp 69</w:t>
            </w:r>
            <w:r w:rsidRPr="00760C24">
              <w:rPr>
                <w:rFonts w:ascii="Cambria Math" w:hAnsi="Cambria Math" w:cs="Cambria Math"/>
                <w:shd w:val="clear" w:color="auto" w:fill="FFFFFF"/>
              </w:rPr>
              <w:t>‐</w:t>
            </w:r>
            <w:r w:rsidRPr="00760C24">
              <w:rPr>
                <w:rFonts w:ascii="Arial" w:hAnsi="Arial" w:cs="Arial"/>
                <w:shd w:val="clear" w:color="auto" w:fill="FFFFFF"/>
              </w:rPr>
              <w:t>76.</w:t>
            </w:r>
          </w:p>
          <w:p w:rsidR="00225A58" w:rsidRPr="00760C24" w:rsidRDefault="00225A58" w:rsidP="00760C24">
            <w:pPr>
              <w:jc w:val="both"/>
              <w:rPr>
                <w:rFonts w:ascii="Arial" w:hAnsi="Arial" w:cs="Arial"/>
                <w:shd w:val="clear" w:color="auto" w:fill="FFFFFF"/>
              </w:rPr>
            </w:pPr>
          </w:p>
          <w:p w:rsidR="00760C24" w:rsidRDefault="00760C24" w:rsidP="00760C24">
            <w:pPr>
              <w:jc w:val="both"/>
              <w:rPr>
                <w:rFonts w:ascii="Arial" w:hAnsi="Arial" w:cs="Arial"/>
                <w:shd w:val="clear" w:color="auto" w:fill="FFFFFF"/>
              </w:rPr>
            </w:pPr>
            <w:proofErr w:type="spellStart"/>
            <w:r w:rsidRPr="00760C24">
              <w:rPr>
                <w:rFonts w:ascii="Arial" w:hAnsi="Arial" w:cs="Arial"/>
                <w:shd w:val="clear" w:color="auto" w:fill="FFFFFF"/>
              </w:rPr>
              <w:t>DeBloois</w:t>
            </w:r>
            <w:proofErr w:type="spellEnd"/>
            <w:r w:rsidRPr="00760C24">
              <w:rPr>
                <w:rFonts w:ascii="Arial" w:hAnsi="Arial" w:cs="Arial"/>
                <w:shd w:val="clear" w:color="auto" w:fill="FFFFFF"/>
              </w:rPr>
              <w:t>, M. L. 1988. Use and Effectiveness of Videodisc Training. Falls Church, VA: Future Systems Inc.</w:t>
            </w:r>
          </w:p>
          <w:p w:rsidR="00225A58" w:rsidRPr="00760C24" w:rsidRDefault="00225A58" w:rsidP="00760C24">
            <w:pPr>
              <w:jc w:val="both"/>
              <w:rPr>
                <w:rFonts w:ascii="Arial" w:hAnsi="Arial" w:cs="Arial"/>
                <w:shd w:val="clear" w:color="auto" w:fill="FFFFFF"/>
              </w:rPr>
            </w:pPr>
          </w:p>
          <w:p w:rsidR="00760C24" w:rsidRDefault="00760C24" w:rsidP="00760C24">
            <w:pPr>
              <w:jc w:val="both"/>
              <w:rPr>
                <w:rFonts w:ascii="Arial" w:hAnsi="Arial" w:cs="Arial"/>
                <w:shd w:val="clear" w:color="auto" w:fill="FFFFFF"/>
              </w:rPr>
            </w:pPr>
            <w:r w:rsidRPr="00760C24">
              <w:rPr>
                <w:rFonts w:ascii="Arial" w:hAnsi="Arial" w:cs="Arial"/>
                <w:shd w:val="clear" w:color="auto" w:fill="FFFFFF"/>
              </w:rPr>
              <w:t xml:space="preserve">Gist, M. E., </w:t>
            </w:r>
            <w:proofErr w:type="spellStart"/>
            <w:r w:rsidRPr="00760C24">
              <w:rPr>
                <w:rFonts w:ascii="Arial" w:hAnsi="Arial" w:cs="Arial"/>
                <w:shd w:val="clear" w:color="auto" w:fill="FFFFFF"/>
              </w:rPr>
              <w:t>Schwoerer</w:t>
            </w:r>
            <w:proofErr w:type="spellEnd"/>
            <w:r w:rsidRPr="00760C24">
              <w:rPr>
                <w:rFonts w:ascii="Arial" w:hAnsi="Arial" w:cs="Arial"/>
                <w:shd w:val="clear" w:color="auto" w:fill="FFFFFF"/>
              </w:rPr>
              <w:t>, C., Rosen, B. 1989. Effects of alternative training methods on self-efficacy and performance in computer software training. 1. Appl. Psychol. 74: 884—91</w:t>
            </w:r>
          </w:p>
          <w:p w:rsidR="00225A58" w:rsidRPr="00760C24" w:rsidRDefault="00225A58" w:rsidP="00760C24">
            <w:pPr>
              <w:jc w:val="both"/>
              <w:rPr>
                <w:rFonts w:ascii="Arial" w:hAnsi="Arial" w:cs="Arial"/>
                <w:shd w:val="clear" w:color="auto" w:fill="FFFFFF"/>
              </w:rPr>
            </w:pPr>
          </w:p>
          <w:p w:rsidR="00225A58" w:rsidRDefault="00760C24" w:rsidP="00760C24">
            <w:pPr>
              <w:jc w:val="both"/>
              <w:rPr>
                <w:rFonts w:ascii="Arial" w:hAnsi="Arial" w:cs="Arial"/>
                <w:shd w:val="clear" w:color="auto" w:fill="FFFFFF"/>
              </w:rPr>
            </w:pPr>
            <w:r w:rsidRPr="00760C24">
              <w:rPr>
                <w:rFonts w:ascii="Arial" w:hAnsi="Arial" w:cs="Arial"/>
                <w:shd w:val="clear" w:color="auto" w:fill="FFFFFF"/>
              </w:rPr>
              <w:t xml:space="preserve">Hill, N., Roche, G. &amp; Allen, R. 2007. Customer Satisfaction: The customer experience through the customer’s eyes. London: Cogent Publishing Ltd. </w:t>
            </w:r>
          </w:p>
          <w:p w:rsidR="00760C24" w:rsidRPr="00760C24" w:rsidRDefault="00760C24" w:rsidP="00760C24">
            <w:pPr>
              <w:jc w:val="both"/>
              <w:rPr>
                <w:rFonts w:ascii="Arial" w:hAnsi="Arial" w:cs="Arial"/>
                <w:shd w:val="clear" w:color="auto" w:fill="FFFFFF"/>
              </w:rPr>
            </w:pPr>
            <w:r w:rsidRPr="00760C24">
              <w:rPr>
                <w:rFonts w:ascii="Arial" w:hAnsi="Arial" w:cs="Arial"/>
                <w:shd w:val="clear" w:color="auto" w:fill="FFFFFF"/>
              </w:rPr>
              <w:t xml:space="preserve"> </w:t>
            </w:r>
          </w:p>
          <w:p w:rsidR="00760C24" w:rsidRDefault="00760C24" w:rsidP="00760C24">
            <w:pPr>
              <w:jc w:val="both"/>
              <w:rPr>
                <w:rFonts w:ascii="Arial" w:hAnsi="Arial" w:cs="Arial"/>
                <w:shd w:val="clear" w:color="auto" w:fill="FFFFFF"/>
              </w:rPr>
            </w:pPr>
            <w:r w:rsidRPr="00760C24">
              <w:rPr>
                <w:rFonts w:ascii="Arial" w:hAnsi="Arial" w:cs="Arial"/>
                <w:shd w:val="clear" w:color="auto" w:fill="FFFFFF"/>
              </w:rPr>
              <w:t xml:space="preserve">Hill, N., Brierley, J. &amp; MacDougall, R. 2003. How to measure customer satisfaction? USA: Gower Publishing Ltd.  </w:t>
            </w:r>
          </w:p>
          <w:p w:rsidR="00225A58" w:rsidRPr="00760C24" w:rsidRDefault="00225A58" w:rsidP="00760C24">
            <w:pPr>
              <w:jc w:val="both"/>
              <w:rPr>
                <w:rFonts w:ascii="Arial" w:hAnsi="Arial" w:cs="Arial"/>
                <w:shd w:val="clear" w:color="auto" w:fill="FFFFFF"/>
              </w:rPr>
            </w:pPr>
          </w:p>
          <w:p w:rsidR="00760C24" w:rsidRDefault="00760C24" w:rsidP="00760C24">
            <w:pPr>
              <w:jc w:val="both"/>
              <w:rPr>
                <w:rFonts w:ascii="Arial" w:hAnsi="Arial" w:cs="Arial"/>
                <w:shd w:val="clear" w:color="auto" w:fill="FFFFFF"/>
              </w:rPr>
            </w:pPr>
            <w:proofErr w:type="spellStart"/>
            <w:r w:rsidRPr="00760C24">
              <w:rPr>
                <w:rFonts w:ascii="Arial" w:hAnsi="Arial" w:cs="Arial"/>
                <w:shd w:val="clear" w:color="auto" w:fill="FFFFFF"/>
              </w:rPr>
              <w:t>Huarng</w:t>
            </w:r>
            <w:proofErr w:type="spellEnd"/>
            <w:r w:rsidRPr="00760C24">
              <w:rPr>
                <w:rFonts w:ascii="Arial" w:hAnsi="Arial" w:cs="Arial"/>
                <w:shd w:val="clear" w:color="auto" w:fill="FFFFFF"/>
              </w:rPr>
              <w:t xml:space="preserve">, K. H. 2015. </w:t>
            </w:r>
            <w:proofErr w:type="spellStart"/>
            <w:r w:rsidRPr="00760C24">
              <w:rPr>
                <w:rFonts w:ascii="Arial" w:hAnsi="Arial" w:cs="Arial"/>
                <w:shd w:val="clear" w:color="auto" w:fill="FFFFFF"/>
              </w:rPr>
              <w:t>Configural</w:t>
            </w:r>
            <w:proofErr w:type="spellEnd"/>
            <w:r w:rsidRPr="00760C24">
              <w:rPr>
                <w:rFonts w:ascii="Arial" w:hAnsi="Arial" w:cs="Arial"/>
                <w:shd w:val="clear" w:color="auto" w:fill="FFFFFF"/>
              </w:rPr>
              <w:t xml:space="preserve"> Theory for ICT development. Journal of business research, Volume 68, Issue 4, pp 748-756.  </w:t>
            </w:r>
          </w:p>
          <w:p w:rsidR="00225A58" w:rsidRPr="00760C24" w:rsidRDefault="00225A58" w:rsidP="00760C24">
            <w:pPr>
              <w:jc w:val="both"/>
              <w:rPr>
                <w:rFonts w:ascii="Arial" w:hAnsi="Arial" w:cs="Arial"/>
                <w:shd w:val="clear" w:color="auto" w:fill="FFFFFF"/>
              </w:rPr>
            </w:pPr>
            <w:bookmarkStart w:id="0" w:name="_GoBack"/>
            <w:bookmarkEnd w:id="0"/>
          </w:p>
          <w:p w:rsidR="00760C24" w:rsidRDefault="00760C24" w:rsidP="00760C24">
            <w:pPr>
              <w:jc w:val="both"/>
              <w:rPr>
                <w:rFonts w:ascii="Arial" w:hAnsi="Arial" w:cs="Arial"/>
                <w:shd w:val="clear" w:color="auto" w:fill="FFFFFF"/>
              </w:rPr>
            </w:pPr>
            <w:r w:rsidRPr="00760C24">
              <w:rPr>
                <w:rFonts w:ascii="Arial" w:hAnsi="Arial" w:cs="Arial"/>
                <w:shd w:val="clear" w:color="auto" w:fill="FFFFFF"/>
              </w:rPr>
              <w:t>Latham, G. P. 1989. Behavioral approaches to the training and learning process. See Goldstein 1989, pp. 256-95</w:t>
            </w:r>
          </w:p>
          <w:p w:rsidR="00225A58" w:rsidRPr="00760C24" w:rsidRDefault="00225A58" w:rsidP="00760C24">
            <w:pPr>
              <w:jc w:val="both"/>
              <w:rPr>
                <w:rFonts w:ascii="Arial" w:hAnsi="Arial" w:cs="Arial"/>
                <w:shd w:val="clear" w:color="auto" w:fill="FFFFFF"/>
              </w:rPr>
            </w:pPr>
          </w:p>
          <w:p w:rsidR="00760C24" w:rsidRPr="00225A58" w:rsidRDefault="00760C24" w:rsidP="00225A58">
            <w:pPr>
              <w:rPr>
                <w:rFonts w:ascii="Arial" w:hAnsi="Arial" w:cs="Arial"/>
                <w:i/>
              </w:rPr>
            </w:pPr>
            <w:proofErr w:type="spellStart"/>
            <w:r w:rsidRPr="00FC5430">
              <w:rPr>
                <w:rFonts w:ascii="Arial" w:hAnsi="Arial" w:cs="Arial"/>
                <w:shd w:val="clear" w:color="auto" w:fill="FFFFFF"/>
              </w:rPr>
              <w:t>Segrin</w:t>
            </w:r>
            <w:proofErr w:type="spellEnd"/>
            <w:r w:rsidRPr="00FC5430">
              <w:rPr>
                <w:rFonts w:ascii="Arial" w:hAnsi="Arial" w:cs="Arial"/>
                <w:shd w:val="clear" w:color="auto" w:fill="FFFFFF"/>
              </w:rPr>
              <w:t xml:space="preserve">, C., &amp; </w:t>
            </w:r>
            <w:proofErr w:type="spellStart"/>
            <w:r w:rsidRPr="00FC5430">
              <w:rPr>
                <w:rFonts w:ascii="Arial" w:hAnsi="Arial" w:cs="Arial"/>
                <w:shd w:val="clear" w:color="auto" w:fill="FFFFFF"/>
              </w:rPr>
              <w:t>Givertz</w:t>
            </w:r>
            <w:proofErr w:type="spellEnd"/>
            <w:r w:rsidRPr="00FC5430">
              <w:rPr>
                <w:rFonts w:ascii="Arial" w:hAnsi="Arial" w:cs="Arial"/>
                <w:shd w:val="clear" w:color="auto" w:fill="FFFFFF"/>
              </w:rPr>
              <w:t>, M.</w:t>
            </w:r>
            <w:r w:rsidRPr="00225A58">
              <w:rPr>
                <w:rFonts w:ascii="Arial" w:hAnsi="Arial" w:cs="Arial"/>
                <w:i/>
                <w:shd w:val="clear" w:color="auto" w:fill="FFFFFF"/>
              </w:rPr>
              <w:t xml:space="preserve"> (2003). </w:t>
            </w:r>
            <w:r w:rsidRPr="00225A58">
              <w:rPr>
                <w:rStyle w:val="Enfasicorsivo"/>
                <w:rFonts w:ascii="Arial" w:hAnsi="Arial" w:cs="Arial"/>
                <w:i w:val="0"/>
              </w:rPr>
              <w:t>Methods of social skills training and development</w:t>
            </w:r>
            <w:r w:rsidRPr="00225A58">
              <w:rPr>
                <w:rFonts w:ascii="Arial" w:hAnsi="Arial" w:cs="Arial"/>
              </w:rPr>
              <w:t>. In J. O</w:t>
            </w:r>
            <w:r w:rsidRPr="00225A58">
              <w:rPr>
                <w:rFonts w:ascii="Arial" w:hAnsi="Arial" w:cs="Arial"/>
                <w:i/>
                <w:shd w:val="clear" w:color="auto" w:fill="FFFFFF"/>
              </w:rPr>
              <w:t xml:space="preserve">. Greene &amp; B. R. Burleson (Eds.), </w:t>
            </w:r>
            <w:r w:rsidRPr="00225A58">
              <w:rPr>
                <w:rStyle w:val="Enfasicorsivo"/>
                <w:rFonts w:ascii="Arial" w:hAnsi="Arial" w:cs="Arial"/>
                <w:i w:val="0"/>
              </w:rPr>
              <w:t>Handbook of communication and social interaction skills</w:t>
            </w:r>
            <w:r w:rsidRPr="00225A58">
              <w:rPr>
                <w:rFonts w:ascii="Arial" w:hAnsi="Arial" w:cs="Arial"/>
                <w:i/>
                <w:shd w:val="clear" w:color="auto" w:fill="FFFFFF"/>
              </w:rPr>
              <w:t xml:space="preserve"> (p. 135–176). </w:t>
            </w:r>
            <w:r w:rsidRPr="00225A58">
              <w:rPr>
                <w:rFonts w:ascii="Arial" w:hAnsi="Arial" w:cs="Arial"/>
                <w:shd w:val="clear" w:color="auto" w:fill="FFFFFF"/>
              </w:rPr>
              <w:t>Lawrence Erlbaum Associates Publishers.</w:t>
            </w:r>
          </w:p>
          <w:p w:rsidR="00760C24" w:rsidRPr="00760C24" w:rsidRDefault="00760C24" w:rsidP="00760C24"/>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p w:rsidR="00CC2FB3" w:rsidRPr="00760C24"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gliatabel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60C24" w:rsidRDefault="00760C24" w:rsidP="00A851DA">
            <w:pPr>
              <w:rPr>
                <w:rFonts w:cs="Bliss-Regular"/>
                <w:b/>
                <w:i/>
                <w:color w:val="000000"/>
              </w:rPr>
            </w:pPr>
            <w:r w:rsidRPr="00760C24">
              <w:rPr>
                <w:rFonts w:cs="Bliss-Regular"/>
                <w:b/>
                <w:i/>
                <w:color w:val="000000"/>
              </w:rPr>
              <w:t xml:space="preserve">Luigi di </w:t>
            </w:r>
            <w:proofErr w:type="spellStart"/>
            <w:r w:rsidRPr="00760C24">
              <w:rPr>
                <w:rFonts w:cs="Bliss-Regular"/>
                <w:b/>
                <w:i/>
                <w:color w:val="000000"/>
              </w:rPr>
              <w:t>Ronza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0C24" w:rsidP="00A851DA">
            <w:pPr>
              <w:rPr>
                <w:rFonts w:cs="Bliss-Regular"/>
                <w:color w:val="000000"/>
              </w:rPr>
            </w:pPr>
            <w:r>
              <w:rPr>
                <w:rFonts w:cs="Bliss-Regular"/>
                <w:color w:val="000000"/>
              </w:rPr>
              <w:t>22.06.2020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Grigliatabel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C24" w:rsidRDefault="00760C24" w:rsidP="00CB4D0A">
      <w:pPr>
        <w:spacing w:after="0" w:line="240" w:lineRule="auto"/>
      </w:pPr>
      <w:r>
        <w:separator/>
      </w:r>
    </w:p>
  </w:endnote>
  <w:endnote w:type="continuationSeparator" w:id="0">
    <w:p w:rsidR="00760C24" w:rsidRDefault="00760C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C24" w:rsidRDefault="00760C24" w:rsidP="00CB4D0A">
      <w:pPr>
        <w:spacing w:after="0" w:line="240" w:lineRule="auto"/>
      </w:pPr>
      <w:r>
        <w:separator/>
      </w:r>
    </w:p>
  </w:footnote>
  <w:footnote w:type="continuationSeparator" w:id="0">
    <w:p w:rsidR="00760C24" w:rsidRDefault="00760C2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B7289"/>
    <w:multiLevelType w:val="hybridMultilevel"/>
    <w:tmpl w:val="6B5AC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FF6D4C"/>
    <w:multiLevelType w:val="hybridMultilevel"/>
    <w:tmpl w:val="CC7AE7E0"/>
    <w:lvl w:ilvl="0" w:tplc="17043DF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C8B3245"/>
    <w:multiLevelType w:val="hybridMultilevel"/>
    <w:tmpl w:val="8E9A57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8DC1A5F"/>
    <w:multiLevelType w:val="hybridMultilevel"/>
    <w:tmpl w:val="D1869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A7277B1"/>
    <w:multiLevelType w:val="hybridMultilevel"/>
    <w:tmpl w:val="42645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9B60538"/>
    <w:multiLevelType w:val="hybridMultilevel"/>
    <w:tmpl w:val="D1E25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FB0CFD"/>
    <w:multiLevelType w:val="hybridMultilevel"/>
    <w:tmpl w:val="E5DE0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2912240"/>
    <w:multiLevelType w:val="hybridMultilevel"/>
    <w:tmpl w:val="A57896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54F55E7"/>
    <w:multiLevelType w:val="hybridMultilevel"/>
    <w:tmpl w:val="7C1CB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2E9309C"/>
    <w:multiLevelType w:val="hybridMultilevel"/>
    <w:tmpl w:val="34E82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5"/>
  </w:num>
  <w:num w:numId="5">
    <w:abstractNumId w:val="10"/>
  </w:num>
  <w:num w:numId="6">
    <w:abstractNumId w:val="0"/>
  </w:num>
  <w:num w:numId="7">
    <w:abstractNumId w:val="4"/>
  </w:num>
  <w:num w:numId="8">
    <w:abstractNumId w:val="8"/>
  </w:num>
  <w:num w:numId="9">
    <w:abstractNumId w:val="2"/>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5A58"/>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0C24"/>
    <w:rsid w:val="00831C11"/>
    <w:rsid w:val="008A60B4"/>
    <w:rsid w:val="008B3C31"/>
    <w:rsid w:val="008B64FE"/>
    <w:rsid w:val="00935BF7"/>
    <w:rsid w:val="0095442C"/>
    <w:rsid w:val="00983942"/>
    <w:rsid w:val="009C1E53"/>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543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760C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760C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760C24"/>
    <w:pPr>
      <w:spacing w:after="0" w:line="240" w:lineRule="auto"/>
    </w:pPr>
  </w:style>
  <w:style w:type="character" w:styleId="Enfasicorsivo">
    <w:name w:val="Emphasis"/>
    <w:basedOn w:val="Carpredefinitoparagrafo"/>
    <w:uiPriority w:val="20"/>
    <w:qFormat/>
    <w:rsid w:val="00760C24"/>
    <w:rPr>
      <w:i/>
      <w:iCs/>
    </w:rPr>
  </w:style>
  <w:style w:type="character" w:styleId="Collegamentoipertestuale">
    <w:name w:val="Hyperlink"/>
    <w:basedOn w:val="Carpredefinitoparagrafo"/>
    <w:uiPriority w:val="99"/>
    <w:semiHidden/>
    <w:unhideWhenUsed/>
    <w:rsid w:val="00760C24"/>
    <w:rPr>
      <w:color w:val="0000FF"/>
      <w:u w:val="single"/>
    </w:rPr>
  </w:style>
  <w:style w:type="paragraph" w:customStyle="1" w:styleId="ez-toc-page-1">
    <w:name w:val="ez-toc-page-1"/>
    <w:basedOn w:val="Normale"/>
    <w:rsid w:val="00760C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olo2Carattere">
    <w:name w:val="Titolo 2 Carattere"/>
    <w:basedOn w:val="Carpredefinitoparagrafo"/>
    <w:link w:val="Titolo2"/>
    <w:uiPriority w:val="9"/>
    <w:rsid w:val="00760C24"/>
    <w:rPr>
      <w:rFonts w:asciiTheme="majorHAnsi" w:eastAsiaTheme="majorEastAsia" w:hAnsiTheme="majorHAnsi" w:cstheme="majorBidi"/>
      <w:b/>
      <w:bCs/>
      <w:color w:val="4F81BD" w:themeColor="accent1"/>
      <w:sz w:val="26"/>
      <w:szCs w:val="26"/>
    </w:rPr>
  </w:style>
  <w:style w:type="character" w:customStyle="1" w:styleId="Titolo1Carattere">
    <w:name w:val="Titolo 1 Carattere"/>
    <w:basedOn w:val="Carpredefinitoparagrafo"/>
    <w:link w:val="Titolo1"/>
    <w:uiPriority w:val="9"/>
    <w:rsid w:val="00760C2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760C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760C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760C24"/>
    <w:pPr>
      <w:spacing w:after="0" w:line="240" w:lineRule="auto"/>
    </w:pPr>
  </w:style>
  <w:style w:type="character" w:styleId="Enfasicorsivo">
    <w:name w:val="Emphasis"/>
    <w:basedOn w:val="Carpredefinitoparagrafo"/>
    <w:uiPriority w:val="20"/>
    <w:qFormat/>
    <w:rsid w:val="00760C24"/>
    <w:rPr>
      <w:i/>
      <w:iCs/>
    </w:rPr>
  </w:style>
  <w:style w:type="character" w:styleId="Collegamentoipertestuale">
    <w:name w:val="Hyperlink"/>
    <w:basedOn w:val="Carpredefinitoparagrafo"/>
    <w:uiPriority w:val="99"/>
    <w:semiHidden/>
    <w:unhideWhenUsed/>
    <w:rsid w:val="00760C24"/>
    <w:rPr>
      <w:color w:val="0000FF"/>
      <w:u w:val="single"/>
    </w:rPr>
  </w:style>
  <w:style w:type="paragraph" w:customStyle="1" w:styleId="ez-toc-page-1">
    <w:name w:val="ez-toc-page-1"/>
    <w:basedOn w:val="Normale"/>
    <w:rsid w:val="00760C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olo2Carattere">
    <w:name w:val="Titolo 2 Carattere"/>
    <w:basedOn w:val="Carpredefinitoparagrafo"/>
    <w:link w:val="Titolo2"/>
    <w:uiPriority w:val="9"/>
    <w:rsid w:val="00760C24"/>
    <w:rPr>
      <w:rFonts w:asciiTheme="majorHAnsi" w:eastAsiaTheme="majorEastAsia" w:hAnsiTheme="majorHAnsi" w:cstheme="majorBidi"/>
      <w:b/>
      <w:bCs/>
      <w:color w:val="4F81BD" w:themeColor="accent1"/>
      <w:sz w:val="26"/>
      <w:szCs w:val="26"/>
    </w:rPr>
  </w:style>
  <w:style w:type="character" w:customStyle="1" w:styleId="Titolo1Carattere">
    <w:name w:val="Titolo 1 Carattere"/>
    <w:basedOn w:val="Carpredefinitoparagrafo"/>
    <w:link w:val="Titolo1"/>
    <w:uiPriority w:val="9"/>
    <w:rsid w:val="00760C2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yzowl.com/employee-training-methods/" TargetMode="External"/><Relationship Id="rId18" Type="http://schemas.openxmlformats.org/officeDocument/2006/relationships/image" Target="media/image2.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wyzowl.com/employee-training-methods/" TargetMode="External"/><Relationship Id="rId17" Type="http://schemas.openxmlformats.org/officeDocument/2006/relationships/hyperlink" Target="https://www.powerdms.com/blog/what-are-policies-and-procedures/" TargetMode="External"/><Relationship Id="rId2" Type="http://schemas.openxmlformats.org/officeDocument/2006/relationships/numbering" Target="numbering.xml"/><Relationship Id="rId16" Type="http://schemas.openxmlformats.org/officeDocument/2006/relationships/hyperlink" Target="https://www.wyzowl.com/employee-training-metho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yzowl.com/employee-training-methods/" TargetMode="External"/><Relationship Id="rId5" Type="http://schemas.openxmlformats.org/officeDocument/2006/relationships/settings" Target="settings.xml"/><Relationship Id="rId15" Type="http://schemas.openxmlformats.org/officeDocument/2006/relationships/hyperlink" Target="https://www.wyzowl.com/employee-training-methods/" TargetMode="External"/><Relationship Id="rId10" Type="http://schemas.openxmlformats.org/officeDocument/2006/relationships/hyperlink" Target="https://www.wyzowl.com/training-videos/" TargetMode="External"/><Relationship Id="rId19" Type="http://schemas.openxmlformats.org/officeDocument/2006/relationships/control" Target="activeX/activeX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wyzowl.com/employee-training-methods/"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55373-FCBC-493B-BC8A-7F576E415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3422</Words>
  <Characters>19506</Characters>
  <Application>Microsoft Office Word</Application>
  <DocSecurity>0</DocSecurity>
  <Lines>162</Lines>
  <Paragraphs>45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luigi.dironza@hotmail.com</cp:lastModifiedBy>
  <cp:revision>2</cp:revision>
  <dcterms:created xsi:type="dcterms:W3CDTF">2015-01-26T12:24:00Z</dcterms:created>
  <dcterms:modified xsi:type="dcterms:W3CDTF">2020-06-22T17:28:00Z</dcterms:modified>
</cp:coreProperties>
</file>