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42F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7E9C">
            <w:pPr>
              <w:pStyle w:val="Default"/>
              <w:rPr>
                <w:rFonts w:asciiTheme="minorHAnsi" w:hAnsiTheme="minorHAnsi"/>
              </w:rPr>
            </w:pPr>
            <w:r>
              <w:rPr>
                <w:rFonts w:asciiTheme="minorHAnsi" w:hAnsiTheme="minorHAnsi"/>
              </w:rPr>
              <w:t>Zaysha Hope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7E9C">
            <w:pPr>
              <w:pStyle w:val="Default"/>
              <w:rPr>
                <w:rFonts w:asciiTheme="minorHAnsi" w:hAnsiTheme="minorHAnsi"/>
              </w:rPr>
            </w:pPr>
            <w:r>
              <w:rPr>
                <w:rFonts w:asciiTheme="minorHAnsi" w:hAnsiTheme="minorHAnsi"/>
              </w:rPr>
              <w:t>34274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7E9C">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7E9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77E9C" w:rsidRPr="00E77E9C" w:rsidRDefault="00E77E9C" w:rsidP="000342F5">
            <w:pPr>
              <w:pStyle w:val="ListParagraph"/>
              <w:numPr>
                <w:ilvl w:val="0"/>
                <w:numId w:val="2"/>
              </w:numPr>
              <w:spacing w:before="100" w:beforeAutospacing="1" w:after="100" w:afterAutospacing="1" w:line="259" w:lineRule="auto"/>
              <w:ind w:left="850" w:right="850"/>
              <w:rPr>
                <w:rFonts w:ascii="Arial" w:hAnsi="Arial" w:cs="Arial"/>
                <w:sz w:val="24"/>
                <w:szCs w:val="24"/>
              </w:rPr>
            </w:pPr>
            <w:r w:rsidRPr="00E77E9C">
              <w:rPr>
                <w:rFonts w:ascii="Arial" w:hAnsi="Arial" w:cs="Arial"/>
                <w:sz w:val="24"/>
                <w:szCs w:val="24"/>
              </w:rPr>
              <w:t>An Exim policy is a policy on importing and exporting goods.  They aim to increase the export of a nation and decrease the import of a nation.  Success in this means the nation has a good economy.</w:t>
            </w:r>
          </w:p>
          <w:p w:rsidR="00E77E9C" w:rsidRPr="00E77E9C" w:rsidRDefault="00E77E9C" w:rsidP="000342F5">
            <w:pPr>
              <w:pStyle w:val="ListParagraph"/>
              <w:numPr>
                <w:ilvl w:val="0"/>
                <w:numId w:val="2"/>
              </w:numPr>
              <w:spacing w:before="100" w:beforeAutospacing="1" w:after="100" w:afterAutospacing="1" w:line="259" w:lineRule="auto"/>
              <w:ind w:left="850" w:right="850"/>
              <w:rPr>
                <w:rFonts w:ascii="Arial" w:hAnsi="Arial" w:cs="Arial"/>
                <w:sz w:val="24"/>
                <w:szCs w:val="24"/>
              </w:rPr>
            </w:pPr>
            <w:r w:rsidRPr="00E77E9C">
              <w:rPr>
                <w:rFonts w:ascii="Arial" w:hAnsi="Arial" w:cs="Arial"/>
                <w:sz w:val="24"/>
                <w:szCs w:val="24"/>
              </w:rPr>
              <w:t xml:space="preserve">A – Social environment </w:t>
            </w:r>
          </w:p>
          <w:p w:rsidR="00E77E9C" w:rsidRPr="00E77E9C" w:rsidRDefault="00E77E9C" w:rsidP="000342F5">
            <w:pPr>
              <w:spacing w:before="100" w:beforeAutospacing="1" w:after="100" w:afterAutospacing="1"/>
              <w:ind w:left="850" w:right="850" w:firstLine="720"/>
              <w:rPr>
                <w:rFonts w:ascii="Arial" w:hAnsi="Arial" w:cs="Arial"/>
                <w:sz w:val="24"/>
                <w:szCs w:val="24"/>
              </w:rPr>
            </w:pPr>
            <w:r w:rsidRPr="00E77E9C">
              <w:rPr>
                <w:rFonts w:ascii="Arial" w:hAnsi="Arial" w:cs="Arial"/>
                <w:sz w:val="24"/>
                <w:szCs w:val="24"/>
              </w:rPr>
              <w:t>B – Technological environment</w:t>
            </w:r>
          </w:p>
          <w:p w:rsidR="00E77E9C" w:rsidRPr="00E77E9C" w:rsidRDefault="00E77E9C" w:rsidP="000342F5">
            <w:pPr>
              <w:spacing w:before="100" w:beforeAutospacing="1" w:after="100" w:afterAutospacing="1"/>
              <w:ind w:left="850" w:right="850" w:firstLine="720"/>
              <w:rPr>
                <w:rFonts w:ascii="Arial" w:hAnsi="Arial" w:cs="Arial"/>
                <w:sz w:val="24"/>
                <w:szCs w:val="24"/>
              </w:rPr>
            </w:pPr>
            <w:r w:rsidRPr="00E77E9C">
              <w:rPr>
                <w:rFonts w:ascii="Arial" w:hAnsi="Arial" w:cs="Arial"/>
                <w:sz w:val="24"/>
                <w:szCs w:val="24"/>
              </w:rPr>
              <w:t>C – Natural environment</w:t>
            </w:r>
          </w:p>
          <w:p w:rsidR="00E77E9C" w:rsidRPr="00E77E9C" w:rsidRDefault="00E77E9C" w:rsidP="000342F5">
            <w:pPr>
              <w:spacing w:before="100" w:beforeAutospacing="1" w:after="100" w:afterAutospacing="1"/>
              <w:ind w:left="850" w:right="850" w:firstLine="720"/>
              <w:rPr>
                <w:rFonts w:ascii="Arial" w:hAnsi="Arial" w:cs="Arial"/>
                <w:sz w:val="24"/>
                <w:szCs w:val="24"/>
              </w:rPr>
            </w:pPr>
            <w:r w:rsidRPr="00E77E9C">
              <w:rPr>
                <w:rFonts w:ascii="Arial" w:hAnsi="Arial" w:cs="Arial"/>
                <w:sz w:val="24"/>
                <w:szCs w:val="24"/>
              </w:rPr>
              <w:t>D – Demographic environment</w:t>
            </w:r>
          </w:p>
          <w:p w:rsidR="00E77E9C" w:rsidRPr="00E77E9C" w:rsidRDefault="00E77E9C" w:rsidP="000342F5">
            <w:pPr>
              <w:pStyle w:val="ListParagraph"/>
              <w:numPr>
                <w:ilvl w:val="0"/>
                <w:numId w:val="2"/>
              </w:numPr>
              <w:spacing w:before="100" w:beforeAutospacing="1" w:after="100" w:afterAutospacing="1" w:line="259" w:lineRule="auto"/>
              <w:ind w:left="850" w:right="850"/>
              <w:rPr>
                <w:rFonts w:ascii="Arial" w:hAnsi="Arial" w:cs="Arial"/>
                <w:sz w:val="24"/>
                <w:szCs w:val="24"/>
              </w:rPr>
            </w:pPr>
            <w:r w:rsidRPr="00E77E9C">
              <w:rPr>
                <w:rFonts w:ascii="Arial" w:hAnsi="Arial" w:cs="Arial"/>
                <w:sz w:val="24"/>
                <w:szCs w:val="24"/>
              </w:rPr>
              <w:t>The demographic environment has a direct significance to the demand for goods and services.  The population will influence the required consumption of a nation as will density, distribution, and growth.  A demographic environment with large growth indicates an availability of workers and a high demand for goods and services, whereas smaller countries may not have such demand or workforce.</w:t>
            </w:r>
          </w:p>
          <w:p w:rsidR="00E77E9C" w:rsidRPr="00E77E9C" w:rsidRDefault="00E77E9C" w:rsidP="000342F5">
            <w:pPr>
              <w:pStyle w:val="ListParagraph"/>
              <w:numPr>
                <w:ilvl w:val="0"/>
                <w:numId w:val="2"/>
              </w:numPr>
              <w:spacing w:before="100" w:beforeAutospacing="1" w:after="100" w:afterAutospacing="1" w:line="259" w:lineRule="auto"/>
              <w:ind w:left="850" w:right="850"/>
              <w:rPr>
                <w:rFonts w:ascii="Arial" w:hAnsi="Arial" w:cs="Arial"/>
                <w:sz w:val="24"/>
                <w:szCs w:val="24"/>
              </w:rPr>
            </w:pPr>
            <w:r w:rsidRPr="00E77E9C">
              <w:rPr>
                <w:rFonts w:ascii="Arial" w:hAnsi="Arial" w:cs="Arial"/>
                <w:sz w:val="24"/>
                <w:szCs w:val="24"/>
              </w:rPr>
              <w:t>The business environment is the internal and external factors that need to be considered in order for a business to develop and be successful and profitable.</w:t>
            </w:r>
          </w:p>
          <w:p w:rsidR="00E77E9C" w:rsidRPr="00E77E9C" w:rsidRDefault="00E77E9C" w:rsidP="000342F5">
            <w:pPr>
              <w:pStyle w:val="ListParagraph"/>
              <w:numPr>
                <w:ilvl w:val="0"/>
                <w:numId w:val="2"/>
              </w:numPr>
              <w:spacing w:before="100" w:beforeAutospacing="1" w:after="100" w:afterAutospacing="1" w:line="259" w:lineRule="auto"/>
              <w:ind w:left="850" w:right="850"/>
              <w:rPr>
                <w:rFonts w:ascii="Arial" w:hAnsi="Arial" w:cs="Arial"/>
                <w:sz w:val="24"/>
                <w:szCs w:val="24"/>
              </w:rPr>
            </w:pPr>
            <w:r w:rsidRPr="00E77E9C">
              <w:rPr>
                <w:rFonts w:ascii="Arial" w:hAnsi="Arial" w:cs="Arial"/>
                <w:sz w:val="24"/>
                <w:szCs w:val="24"/>
              </w:rPr>
              <w:t xml:space="preserve">Responsibility to the shareholders and owners – to be provided with a fair return on investment </w:t>
            </w:r>
          </w:p>
          <w:p w:rsidR="00E77E9C" w:rsidRPr="00E77E9C" w:rsidRDefault="00E77E9C" w:rsidP="000342F5">
            <w:pPr>
              <w:spacing w:before="100" w:beforeAutospacing="1" w:after="100" w:afterAutospacing="1"/>
              <w:ind w:left="850" w:right="850" w:firstLine="720"/>
              <w:rPr>
                <w:rFonts w:ascii="Arial" w:hAnsi="Arial" w:cs="Arial"/>
                <w:sz w:val="24"/>
                <w:szCs w:val="24"/>
              </w:rPr>
            </w:pPr>
            <w:r w:rsidRPr="00E77E9C">
              <w:rPr>
                <w:rFonts w:ascii="Arial" w:hAnsi="Arial" w:cs="Arial"/>
                <w:sz w:val="24"/>
                <w:szCs w:val="24"/>
              </w:rPr>
              <w:t xml:space="preserve">Responsibility to employees – they must receive a fair wage </w:t>
            </w:r>
            <w:r w:rsidRPr="00E77E9C">
              <w:rPr>
                <w:rFonts w:ascii="Arial" w:hAnsi="Arial" w:cs="Arial"/>
                <w:sz w:val="24"/>
                <w:szCs w:val="24"/>
              </w:rPr>
              <w:lastRenderedPageBreak/>
              <w:t xml:space="preserve">and working conditions </w:t>
            </w:r>
          </w:p>
          <w:p w:rsidR="00E77E9C" w:rsidRPr="00E77E9C" w:rsidRDefault="00E77E9C" w:rsidP="000342F5">
            <w:pPr>
              <w:spacing w:before="100" w:beforeAutospacing="1" w:after="100" w:afterAutospacing="1"/>
              <w:ind w:left="850" w:right="850" w:firstLine="720"/>
              <w:rPr>
                <w:rFonts w:ascii="Arial" w:hAnsi="Arial" w:cs="Arial"/>
                <w:sz w:val="24"/>
                <w:szCs w:val="24"/>
              </w:rPr>
            </w:pPr>
            <w:r w:rsidRPr="00E77E9C">
              <w:rPr>
                <w:rFonts w:ascii="Arial" w:hAnsi="Arial" w:cs="Arial"/>
                <w:sz w:val="24"/>
                <w:szCs w:val="24"/>
              </w:rPr>
              <w:t>Responsibility to the consumer - they must receive quality goods at reasonable prices</w:t>
            </w:r>
          </w:p>
          <w:p w:rsidR="00E77E9C" w:rsidRPr="00E77E9C" w:rsidRDefault="00E77E9C" w:rsidP="000342F5">
            <w:pPr>
              <w:spacing w:before="100" w:beforeAutospacing="1" w:after="100" w:afterAutospacing="1"/>
              <w:ind w:left="850" w:right="850" w:firstLine="720"/>
              <w:rPr>
                <w:rFonts w:ascii="Arial" w:hAnsi="Arial" w:cs="Arial"/>
                <w:sz w:val="24"/>
                <w:szCs w:val="24"/>
              </w:rPr>
            </w:pPr>
            <w:r w:rsidRPr="00E77E9C">
              <w:rPr>
                <w:rFonts w:ascii="Arial" w:hAnsi="Arial" w:cs="Arial"/>
                <w:sz w:val="24"/>
                <w:szCs w:val="24"/>
              </w:rPr>
              <w:t xml:space="preserve">Responsibility to the government – to conduct business in a lawful manner </w:t>
            </w:r>
          </w:p>
          <w:p w:rsidR="00E77E9C" w:rsidRPr="00E77E9C" w:rsidRDefault="00E77E9C" w:rsidP="000342F5">
            <w:pPr>
              <w:spacing w:before="100" w:beforeAutospacing="1" w:after="100" w:afterAutospacing="1"/>
              <w:ind w:left="850" w:right="850"/>
              <w:rPr>
                <w:rFonts w:ascii="Arial" w:hAnsi="Arial" w:cs="Arial"/>
                <w:sz w:val="24"/>
                <w:szCs w:val="24"/>
              </w:rPr>
            </w:pPr>
            <w:r w:rsidRPr="00E77E9C">
              <w:rPr>
                <w:rFonts w:ascii="Arial" w:hAnsi="Arial" w:cs="Arial"/>
                <w:sz w:val="24"/>
                <w:szCs w:val="24"/>
              </w:rPr>
              <w:t xml:space="preserve">Responsibility to the community – to contribute to the general welfare and preserve cultural and social values and generate employment. </w:t>
            </w:r>
          </w:p>
          <w:p w:rsidR="00E77E9C" w:rsidRPr="00E77E9C" w:rsidRDefault="00E77E9C" w:rsidP="000342F5">
            <w:pPr>
              <w:spacing w:before="100" w:beforeAutospacing="1" w:after="100" w:afterAutospacing="1"/>
              <w:ind w:left="850" w:right="850"/>
              <w:rPr>
                <w:rFonts w:ascii="Arial" w:hAnsi="Arial" w:cs="Arial"/>
                <w:sz w:val="24"/>
                <w:szCs w:val="24"/>
              </w:rPr>
            </w:pPr>
            <w:r w:rsidRPr="00E77E9C">
              <w:rPr>
                <w:rFonts w:ascii="Arial" w:hAnsi="Arial" w:cs="Arial"/>
                <w:sz w:val="24"/>
                <w:szCs w:val="24"/>
              </w:rPr>
              <w:t xml:space="preserve">2. The legal environment is one of the most essential areas to concentrate on when starting a business because any business that breaks the laws set by the nation they are trading in, can face charges and penalties.  The legal environment of a business defines how they will operate and to who they are accountable.  Businesses will enter contracts within the nations they are trading and these can be enforced in court.  Research into the legal environment is essential when starting a business especially one abroad where you may not be as familiar with laws and customs.  In order to succeed it is important to adhere to the laws of the country in which you wish to do business. </w:t>
            </w:r>
          </w:p>
          <w:p w:rsidR="00E77E9C" w:rsidRPr="00E77E9C" w:rsidRDefault="00E77E9C" w:rsidP="000342F5">
            <w:pPr>
              <w:spacing w:before="100" w:beforeAutospacing="1" w:after="100" w:afterAutospacing="1"/>
              <w:ind w:left="850" w:right="850"/>
              <w:rPr>
                <w:rFonts w:ascii="Arial" w:hAnsi="Arial" w:cs="Arial"/>
                <w:sz w:val="24"/>
                <w:szCs w:val="24"/>
              </w:rPr>
            </w:pPr>
            <w:r w:rsidRPr="00E77E9C">
              <w:rPr>
                <w:rFonts w:ascii="Arial" w:hAnsi="Arial" w:cs="Arial"/>
                <w:sz w:val="24"/>
                <w:szCs w:val="24"/>
              </w:rPr>
              <w:t xml:space="preserve">A. A limited liability company means that all partners share responsibility of losses and gains in a company.  One partner is not accountable for the mistakes of another.  This is unlike William who, as a sole trader, is solely responsible for the losses made within his company, but also solely entitled to any profits. </w:t>
            </w:r>
          </w:p>
          <w:p w:rsidR="00E77E9C" w:rsidRPr="00E77E9C" w:rsidRDefault="00E77E9C" w:rsidP="000342F5">
            <w:pPr>
              <w:spacing w:before="100" w:beforeAutospacing="1" w:after="100" w:afterAutospacing="1"/>
              <w:ind w:left="850" w:right="850"/>
              <w:rPr>
                <w:rFonts w:ascii="Arial" w:hAnsi="Arial" w:cs="Arial"/>
                <w:sz w:val="24"/>
                <w:szCs w:val="24"/>
              </w:rPr>
            </w:pPr>
            <w:r w:rsidRPr="00E77E9C">
              <w:rPr>
                <w:rFonts w:ascii="Arial" w:hAnsi="Arial" w:cs="Arial"/>
                <w:sz w:val="24"/>
                <w:szCs w:val="24"/>
              </w:rPr>
              <w:t xml:space="preserve">B. If William was to source a partnership with another like-minded individual he would have additional support in times when his store was making a loss, and when his wife requires care.  He and this other individual would have joint responsibility to ensure the business is a success. </w:t>
            </w:r>
          </w:p>
          <w:p w:rsidR="00E77E9C" w:rsidRPr="00E77E9C" w:rsidRDefault="00E77E9C" w:rsidP="000342F5">
            <w:pPr>
              <w:spacing w:before="100" w:beforeAutospacing="1" w:after="100" w:afterAutospacing="1"/>
              <w:ind w:left="850" w:right="850"/>
              <w:rPr>
                <w:rFonts w:ascii="Arial" w:hAnsi="Arial" w:cs="Arial"/>
                <w:sz w:val="24"/>
                <w:szCs w:val="24"/>
              </w:rPr>
            </w:pPr>
            <w:r w:rsidRPr="00E77E9C">
              <w:rPr>
                <w:rFonts w:ascii="Arial" w:hAnsi="Arial" w:cs="Arial"/>
                <w:sz w:val="24"/>
                <w:szCs w:val="24"/>
              </w:rPr>
              <w:t xml:space="preserve">2. The advantages of being a sole trader are having right to any profits made by the business and being the sole decision maker, being able to run the business exactly how you wish without having to compromise to suit others. </w:t>
            </w:r>
          </w:p>
          <w:p w:rsidR="00E77E9C" w:rsidRPr="00E77E9C" w:rsidRDefault="00E77E9C" w:rsidP="000342F5">
            <w:pPr>
              <w:spacing w:before="100" w:beforeAutospacing="1" w:after="100" w:afterAutospacing="1"/>
              <w:ind w:left="850" w:right="850"/>
              <w:rPr>
                <w:rFonts w:ascii="Arial" w:hAnsi="Arial" w:cs="Arial"/>
                <w:sz w:val="24"/>
                <w:szCs w:val="24"/>
              </w:rPr>
            </w:pPr>
            <w:r w:rsidRPr="00E77E9C">
              <w:rPr>
                <w:rFonts w:ascii="Arial" w:hAnsi="Arial" w:cs="Arial"/>
                <w:sz w:val="24"/>
                <w:szCs w:val="24"/>
              </w:rPr>
              <w:t xml:space="preserve">3. Sole traders fail because they don’t have anyone to bail them out and they have to take sole responsibility for any mistakes that have led to the demise of their business.  </w:t>
            </w:r>
          </w:p>
          <w:p w:rsidR="00E77E9C" w:rsidRDefault="00E77E9C" w:rsidP="00E77E9C"/>
          <w:p w:rsidR="00E77E9C" w:rsidRDefault="00E77E9C" w:rsidP="00E77E9C"/>
          <w:p w:rsidR="00E77E9C" w:rsidRDefault="00E77E9C" w:rsidP="00E77E9C"/>
          <w:p w:rsidR="00E77E9C" w:rsidRDefault="00E77E9C" w:rsidP="00E77E9C"/>
          <w:p w:rsidR="00E77E9C" w:rsidRDefault="00E77E9C" w:rsidP="00E77E9C"/>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342F5" w:rsidP="00A851DA">
            <w:pPr>
              <w:rPr>
                <w:rFonts w:cs="Bliss-Regular"/>
                <w:color w:val="000000"/>
              </w:rPr>
            </w:pPr>
            <w:r>
              <w:rPr>
                <w:rFonts w:cs="Bliss-Regular"/>
                <w:color w:val="000000"/>
              </w:rPr>
              <w:t>Zaysha Hope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342F5" w:rsidP="00A851DA">
            <w:pPr>
              <w:rPr>
                <w:rFonts w:cs="Bliss-Regular"/>
                <w:color w:val="000000"/>
              </w:rPr>
            </w:pPr>
            <w:r>
              <w:rPr>
                <w:rFonts w:cs="Bliss-Regular"/>
                <w:color w:val="000000"/>
              </w:rPr>
              <w:t>31/07/2019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B8A" w:rsidRDefault="00A97B8A" w:rsidP="00CB4D0A">
      <w:pPr>
        <w:spacing w:after="0" w:line="240" w:lineRule="auto"/>
      </w:pPr>
      <w:r>
        <w:separator/>
      </w:r>
    </w:p>
  </w:endnote>
  <w:endnote w:type="continuationSeparator" w:id="0">
    <w:p w:rsidR="00A97B8A" w:rsidRDefault="00A97B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B8A" w:rsidRDefault="00A97B8A" w:rsidP="00CB4D0A">
      <w:pPr>
        <w:spacing w:after="0" w:line="240" w:lineRule="auto"/>
      </w:pPr>
      <w:r>
        <w:separator/>
      </w:r>
    </w:p>
  </w:footnote>
  <w:footnote w:type="continuationSeparator" w:id="0">
    <w:p w:rsidR="00A97B8A" w:rsidRDefault="00A97B8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A92D34"/>
    <w:multiLevelType w:val="hybridMultilevel"/>
    <w:tmpl w:val="4DC6F93C"/>
    <w:lvl w:ilvl="0" w:tplc="B6FA16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42F5"/>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7B8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7E9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85EBA7-C572-4512-A1AB-9037695F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279F0-5CEF-4A33-802B-3AFCF3A26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Zaysha</cp:lastModifiedBy>
  <cp:revision>1</cp:revision>
  <dcterms:created xsi:type="dcterms:W3CDTF">2015-01-26T12:24:00Z</dcterms:created>
  <dcterms:modified xsi:type="dcterms:W3CDTF">2019-07-31T19:53:00Z</dcterms:modified>
</cp:coreProperties>
</file>