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1 (i) </w:t>
            </w:r>
            <w:r>
              <w:rPr>
                <w:rFonts w:ascii="Calibri" w:hAnsi="Calibri" w:cs="Calibri" w:eastAsia="Calibri"/>
                <w:color w:val="000000"/>
                <w:spacing w:val="0"/>
                <w:position w:val="0"/>
                <w:sz w:val="24"/>
                <w:shd w:fill="auto" w:val="clear"/>
              </w:rPr>
              <w:t xml:space="preserve">An accountant can be defined in a number of ways, which are listed below:</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An accountant is responsible for account 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An accountant is an important instrument for financial control;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An accountant is often described as the conscience of an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An accountant is involved in managing the information of an organisation and providing it internal and external users;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An accountant advises the company in fiscal or financial matters;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An accountant prepares the organisation’s financial statements, such as, the income statement and balance sheet for a particular period. He/she has the responsibility of maintaining supporting evidence and classified facts related to the financial matters of the organisation; and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Bold" w:hAnsi="Calibri,Bold" w:cs="Calibri,Bold" w:eastAsia="Calibri,Bold"/>
                <w:b/>
                <w:color w:val="EE7D31"/>
                <w:spacing w:val="0"/>
                <w:position w:val="0"/>
                <w:sz w:val="24"/>
                <w:shd w:fill="auto" w:val="clear"/>
              </w:rPr>
              <w:t xml:space="preserve">g) </w:t>
            </w:r>
            <w:r>
              <w:rPr>
                <w:rFonts w:ascii="Calibri" w:hAnsi="Calibri" w:cs="Calibri" w:eastAsia="Calibri"/>
                <w:color w:val="000000"/>
                <w:spacing w:val="0"/>
                <w:position w:val="0"/>
                <w:sz w:val="24"/>
                <w:shd w:fill="auto" w:val="clear"/>
              </w:rPr>
              <w:t xml:space="preserve">An accountant deals with the verification, authentication, and certification of the company’s accounts.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(ii) </w:t>
            </w:r>
            <w:r>
              <w:rPr>
                <w:rFonts w:ascii="Calibri" w:hAnsi="Calibri" w:cs="Calibri" w:eastAsia="Calibri"/>
                <w:color w:val="auto"/>
                <w:spacing w:val="0"/>
                <w:position w:val="0"/>
                <w:sz w:val="24"/>
                <w:shd w:fill="auto" w:val="clear"/>
              </w:rPr>
              <w:t xml:space="preserve">Accountants can identify problems with the organization’s operations and its financial position and provide solutions, as well.</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accountant is also the financial adviser of the business organization. Take taxes, for example. It is an accountant’s job to manage the company’s taxes in a way that there is minimum tax liability. The accountant makes sure that tax concessions and tax incentives are utilized by the business.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responsibility of being a watchdog and performing audit is essential in the roles of an accountant listed above. The company hires a professional who is not its employee but performs certification and external verification of the company’s accounts. This is to ensure that the organization’s financial statements are up to date and according to the rules and regulations.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 the “conscience keeper” of the organization, an accountant must have the best interest of the business owner in mind. His/her activities should seek to maximise profits for the business in addition to making sure that ethics are being conformed to. It must be ensured that the organization or anyone affiliated with the business does not carry out unethical work, which would be harmful for the company in the long run.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accountant carries out the task of managing information for the organization and sends it out to the internal and external users of that information.</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auto" w:val="clear"/>
              </w:rPr>
              <w:t xml:space="preserve">(iii) </w:t>
            </w:r>
            <w:r>
              <w:rPr>
                <w:rFonts w:ascii="Calibri,Bold" w:hAnsi="Calibri,Bold" w:cs="Calibri,Bold" w:eastAsia="Calibri,Bold"/>
                <w:b/>
                <w:color w:val="000000"/>
                <w:spacing w:val="0"/>
                <w:position w:val="0"/>
                <w:sz w:val="24"/>
                <w:shd w:fill="auto" w:val="clear"/>
              </w:rPr>
              <w:t xml:space="preserve">The </w:t>
            </w:r>
            <w:r>
              <w:rPr>
                <w:rFonts w:ascii="Calibri" w:hAnsi="Calibri" w:cs="Calibri" w:eastAsia="Calibri"/>
                <w:color w:val="000000"/>
                <w:spacing w:val="0"/>
                <w:position w:val="0"/>
                <w:sz w:val="24"/>
                <w:shd w:fill="auto" w:val="clear"/>
              </w:rPr>
              <w:t xml:space="preserve">Chief Accountant is also known as the Controller and heads all the accounting and internal audit activities. He looks after management accounting, financial accounting, cost accounting and tax accounting among other responsibilities.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Chief Accountant has authority on the organization’s internal and external accounting functions. He provides financial reports to external parties, such as, the Tax Department and the Company Law Board to ensure that the organization is following regulations. Moreover, he controls the company’s internal audit, as well.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Processing historical data and providing information about financial operations to top management are also included in the chief accountant’s responsibilities. He not only fulfils the management’s control and planning needs but also assists different levels of managers in areas like production and marketing.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functions of the controller can be summarized as follows: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Designing a functional accounting system and operating it;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Preparation of financial statements and reports;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Establishing and maintaining systems and procedures;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Managing the internal and external audit of the business;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Managing computer applications;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Exercising cost control;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g) </w:t>
            </w:r>
            <w:r>
              <w:rPr>
                <w:rFonts w:ascii="Calibri" w:hAnsi="Calibri" w:cs="Calibri" w:eastAsia="Calibri"/>
                <w:color w:val="000000"/>
                <w:spacing w:val="0"/>
                <w:position w:val="0"/>
                <w:sz w:val="24"/>
                <w:shd w:fill="auto" w:val="clear"/>
              </w:rPr>
              <w:t xml:space="preserve">Preparing budgets;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h) </w:t>
            </w:r>
            <w:r>
              <w:rPr>
                <w:rFonts w:ascii="Calibri" w:hAnsi="Calibri" w:cs="Calibri" w:eastAsia="Calibri"/>
                <w:color w:val="000000"/>
                <w:spacing w:val="0"/>
                <w:position w:val="0"/>
                <w:sz w:val="24"/>
                <w:shd w:fill="auto" w:val="clear"/>
              </w:rPr>
              <w:t xml:space="preserve">Forecasting and preparing analytical reports;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Supplying information to top management;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j) </w:t>
            </w:r>
            <w:r>
              <w:rPr>
                <w:rFonts w:ascii="Calibri" w:hAnsi="Calibri" w:cs="Calibri" w:eastAsia="Calibri"/>
                <w:color w:val="000000"/>
                <w:spacing w:val="0"/>
                <w:position w:val="0"/>
                <w:sz w:val="24"/>
                <w:shd w:fill="auto" w:val="clear"/>
              </w:rPr>
              <w:t xml:space="preserve">Managing the company’s taxes.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(iv) Double Entry: </w:t>
            </w:r>
            <w:r>
              <w:rPr>
                <w:rFonts w:ascii="Calibri" w:hAnsi="Calibri" w:cs="Calibri" w:eastAsia="Calibri"/>
                <w:color w:val="000000"/>
                <w:spacing w:val="0"/>
                <w:position w:val="0"/>
                <w:sz w:val="24"/>
                <w:shd w:fill="auto" w:val="clear"/>
              </w:rPr>
              <w:t xml:space="preserve">Every business transaction has a two-fold effect in this system, at the giving and receiving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ends. The effect of the transaction is recorded in at least two different accounts with equal amounts.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Steps involved in Double Entry System</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Bold" w:hAnsi="Calibri,Bold" w:cs="Calibri,Bold" w:eastAsia="Calibri,Bold"/>
                <w:b/>
                <w:color w:val="000000"/>
                <w:spacing w:val="0"/>
                <w:position w:val="0"/>
                <w:sz w:val="24"/>
                <w:shd w:fill="auto" w:val="clear"/>
              </w:rPr>
              <w:t xml:space="preserve">Preparation of Journal: </w:t>
            </w:r>
            <w:r>
              <w:rPr>
                <w:rFonts w:ascii="Calibri" w:hAnsi="Calibri" w:cs="Calibri" w:eastAsia="Calibri"/>
                <w:color w:val="000000"/>
                <w:spacing w:val="0"/>
                <w:position w:val="0"/>
                <w:sz w:val="24"/>
                <w:shd w:fill="auto" w:val="clear"/>
              </w:rPr>
              <w:t xml:space="preserve">Journal, which is also known as the book of original entry, is the first place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where a business transaction is recorded. Therefore, a journal contains a record of all business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transactions that have occurred.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Bold" w:hAnsi="Calibri,Bold" w:cs="Calibri,Bold" w:eastAsia="Calibri,Bold"/>
                <w:b/>
                <w:color w:val="000000"/>
                <w:spacing w:val="0"/>
                <w:position w:val="0"/>
                <w:sz w:val="24"/>
                <w:shd w:fill="auto" w:val="clear"/>
              </w:rPr>
              <w:t xml:space="preserve">Preparation of Ledger: </w:t>
            </w:r>
            <w:r>
              <w:rPr>
                <w:rFonts w:ascii="Calibri" w:hAnsi="Calibri" w:cs="Calibri" w:eastAsia="Calibri"/>
                <w:color w:val="000000"/>
                <w:spacing w:val="0"/>
                <w:position w:val="0"/>
                <w:sz w:val="24"/>
                <w:shd w:fill="auto" w:val="clear"/>
              </w:rPr>
              <w:t xml:space="preserve">It is a collection of all of the business’s accounts. Transactions recorded in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journal are posted to their respective accounts in the ledger.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Bold" w:hAnsi="Calibri,Bold" w:cs="Calibri,Bold" w:eastAsia="Calibri,Bold"/>
                <w:b/>
                <w:color w:val="000000"/>
                <w:spacing w:val="0"/>
                <w:position w:val="0"/>
                <w:sz w:val="24"/>
                <w:shd w:fill="auto" w:val="clear"/>
              </w:rPr>
              <w:t xml:space="preserve">Trial Balance Preparation: </w:t>
            </w:r>
            <w:r>
              <w:rPr>
                <w:rFonts w:ascii="Calibri" w:hAnsi="Calibri" w:cs="Calibri" w:eastAsia="Calibri"/>
                <w:color w:val="000000"/>
                <w:spacing w:val="0"/>
                <w:position w:val="0"/>
                <w:sz w:val="24"/>
                <w:shd w:fill="auto" w:val="clear"/>
              </w:rPr>
              <w:t xml:space="preserve">It is a summary of all transactions that have taken place and their effects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 the form of a list.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Bold" w:hAnsi="Calibri,Bold" w:cs="Calibri,Bold" w:eastAsia="Calibri,Bold"/>
                <w:b/>
                <w:color w:val="000000"/>
                <w:spacing w:val="0"/>
                <w:position w:val="0"/>
                <w:sz w:val="24"/>
                <w:shd w:fill="auto" w:val="clear"/>
              </w:rPr>
              <w:t xml:space="preserve">Preparation of Final Account: </w:t>
            </w:r>
            <w:r>
              <w:rPr>
                <w:rFonts w:ascii="Calibri" w:hAnsi="Calibri" w:cs="Calibri" w:eastAsia="Calibri"/>
                <w:color w:val="000000"/>
                <w:spacing w:val="0"/>
                <w:position w:val="0"/>
                <w:sz w:val="24"/>
                <w:shd w:fill="auto" w:val="clear"/>
              </w:rPr>
              <w:t xml:space="preserve">Final financial statements are made at the end of the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period to reflect the organization’s financial performance and its general financial position.</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000000"/>
                <w:spacing w:val="0"/>
                <w:position w:val="0"/>
                <w:sz w:val="24"/>
                <w:shd w:fill="auto" w:val="clear"/>
              </w:rPr>
              <w:t xml:space="preserve">(v) </w:t>
            </w:r>
            <w:r>
              <w:rPr>
                <w:rFonts w:ascii="Calibri" w:hAnsi="Calibri" w:cs="Calibri" w:eastAsia="Calibri"/>
                <w:color w:val="auto"/>
                <w:spacing w:val="0"/>
                <w:position w:val="0"/>
                <w:sz w:val="24"/>
                <w:shd w:fill="auto" w:val="clear"/>
              </w:rPr>
              <w:t xml:space="preserve">The term ‘Debit’ comes from ‘debt’, which means to owe.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The term ‘Credit’ comes from ‘creditable’, which means to entrust. Sometimes, the words Debit and Credit are abbreviated as ‘Dr’ and Credit is abbreviated as ‘Cr’. It is important to understand the principles of debit and credit in order to work with financial transactions. Debit and credit can be associated with either increase or decrease in financial amounts; this is determined by the kind of account.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(vi) </w:t>
            </w:r>
            <w:r>
              <w:rPr>
                <w:rFonts w:ascii="Calibri" w:hAnsi="Calibri" w:cs="Calibri" w:eastAsia="Calibri"/>
                <w:color w:val="000000"/>
                <w:spacing w:val="0"/>
                <w:position w:val="0"/>
                <w:sz w:val="24"/>
                <w:shd w:fill="auto" w:val="clear"/>
              </w:rPr>
              <w:t xml:space="preserve">In Hybrid Basis of Accounting, certain entries are made on Cash Basis Accounting and other entries are made on the Mercantile System of Accounting. Many companies practice this hybrid basis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For instance, a company practices Mercantile System of Accounting when making entries of its export business but the duties and subsidies offered by the government are recorded on cash basis accounting when the payments are received.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Hybrid Bases of Accounting helps in reducing the uncertainty incalculating benefits and losses by making few entering only when cash payments are received. However, practicing this method of accounting can render profits and losses unrealistic. When a company or a professional wants to adopt a conservative approach, they can go for this method of accounting. They only record income when it is received and they record all incurred expenses even if the payments are not made. The inconsistent method in the Hybrid Basis of Accounting is the reason why it is not widely  practiced.</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(vii) Real accounts record transactions related to property or assets. Each asset has its own separate account.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For example; cash, machinery, building, land etc.</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Real accounts are further classified as ‘tangible’ or ‘intangible’ accounts.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Bold" w:hAnsi="Calibri,Bold" w:cs="Calibri,Bold" w:eastAsia="Calibri,Bold"/>
                <w:b/>
                <w:color w:val="000000"/>
                <w:spacing w:val="0"/>
                <w:position w:val="0"/>
                <w:sz w:val="24"/>
                <w:shd w:fill="auto" w:val="clear"/>
              </w:rPr>
              <w:t xml:space="preserve">Tangible Real Accounts: A </w:t>
            </w:r>
            <w:r>
              <w:rPr>
                <w:rFonts w:ascii="Calibri" w:hAnsi="Calibri" w:cs="Calibri" w:eastAsia="Calibri"/>
                <w:color w:val="000000"/>
                <w:spacing w:val="0"/>
                <w:position w:val="0"/>
                <w:sz w:val="24"/>
                <w:shd w:fill="auto" w:val="clear"/>
              </w:rPr>
              <w:t xml:space="preserve">Tangible asset or property Account is that which can be touched, felt, measured, sold, or purchased such as machinery, equipment, furniture, cash, inventory, etc. The accounts related to tangible assets or properties are known as Tangible Real Accounts.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Bold" w:hAnsi="Calibri,Bold" w:cs="Calibri,Bold" w:eastAsia="Calibri,Bold"/>
                <w:b/>
                <w:color w:val="000000"/>
                <w:spacing w:val="0"/>
                <w:position w:val="0"/>
                <w:sz w:val="24"/>
                <w:shd w:fill="auto" w:val="clear"/>
              </w:rPr>
              <w:t xml:space="preserve">Intangible Real Accounts: A </w:t>
            </w:r>
            <w:r>
              <w:rPr>
                <w:rFonts w:ascii="Calibri" w:hAnsi="Calibri" w:cs="Calibri" w:eastAsia="Calibri"/>
                <w:color w:val="000000"/>
                <w:spacing w:val="0"/>
                <w:position w:val="0"/>
                <w:sz w:val="24"/>
                <w:shd w:fill="auto" w:val="clear"/>
              </w:rPr>
              <w:t xml:space="preserve">Intangible asset or property Account cannot be touched or measured in monetary terms. Goodwill, patents, copyright, trademarks, etc. are examples of such intangible assets. Accounts dealing with such assets or properties are called Intangible Real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Accounts dealing with the income, expenses, revenues, profits, and losses are called Nominal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Because these accounts do not include tangible assets, they are also known as fictitious accounts. Each expense, loss, or gain is represented by a separate account, for example: wages account, commission account, rent account, interest account, etc.</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(viii) Simply put, in this type, accounting is based on cash and the entries are made only when cash payments are either made or received. When the cash payments or receipts are due, the entry is not made. Cash Basis Accounting reflects receipts surplus over payments. Government departments usually adopt this system of accounting.</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color w:val="000000"/>
                <w:spacing w:val="0"/>
                <w:position w:val="0"/>
                <w:sz w:val="24"/>
                <w:shd w:fill="auto" w:val="clear"/>
              </w:rPr>
              <w:t xml:space="preserve">The following are some of the main objectives of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A permanent record of each transaction is maintained through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An organisation’s financial position and soundness can be ascertained by analysing the records on assets and liabilities;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Income and expenditure figures of the firm during a particular period help in calculating the profit or loss for that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It keeps a record of all customers and suppliers, enabling the business to keep track of the money which is received or paid;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Business policies can be reviewed and revised in the light of past records maintained through bookkeeping; and</w:t>
            </w: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It allows the government to amend business laws, provide licenses, and assess taxation based on a business’s records.</w:t>
            </w:r>
          </w:p>
          <w:p>
            <w:pPr>
              <w:spacing w:before="0" w:after="0" w:line="240"/>
              <w:ind w:right="0" w:left="0" w:firstLine="0"/>
              <w:jc w:val="left"/>
              <w:rPr>
                <w:rFonts w:ascii="Calibri,Bold" w:hAnsi="Calibri,Bold" w:cs="Calibri,Bold" w:eastAsia="Calibri,Bold"/>
                <w:b/>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Transactions- Book Keeping </w:t>
            </w:r>
            <w:r>
              <w:rPr>
                <w:rFonts w:ascii="Calibri" w:hAnsi="Calibri" w:cs="Calibri" w:eastAsia="Calibri"/>
                <w:color w:val="auto"/>
                <w:spacing w:val="0"/>
                <w:position w:val="0"/>
                <w:sz w:val="24"/>
                <w:shd w:fill="auto" w:val="clear"/>
              </w:rPr>
              <w:t xml:space="preserve">To record transactions in original entry books.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To assess the recordedtransactions to determine their accuracy.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Posting- Book Keeping </w:t>
            </w:r>
            <w:r>
              <w:rPr>
                <w:rFonts w:ascii="Calibri" w:hAnsi="Calibri" w:cs="Calibri" w:eastAsia="Calibri"/>
                <w:color w:val="auto"/>
                <w:spacing w:val="0"/>
                <w:position w:val="0"/>
                <w:sz w:val="24"/>
                <w:shd w:fill="auto" w:val="clear"/>
              </w:rPr>
              <w:t xml:space="preserve">Making posting in books/registers.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Scrutinising postings to determine its accuracy.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Total and Balance Book Keeping </w:t>
            </w:r>
            <w:r>
              <w:rPr>
                <w:rFonts w:ascii="Calibri" w:hAnsi="Calibri" w:cs="Calibri" w:eastAsia="Calibri"/>
                <w:color w:val="auto"/>
                <w:spacing w:val="0"/>
                <w:position w:val="0"/>
                <w:sz w:val="24"/>
                <w:shd w:fill="auto" w:val="clear"/>
              </w:rPr>
              <w:t xml:space="preserve">To create amount totals in journal and ledger accounts. To determine balances of all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To make trial balance by using ledger accounts balances.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Income Statement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and Balance Sheet- Book Keeping </w:t>
            </w:r>
            <w:r>
              <w:rPr>
                <w:rFonts w:ascii="Calibri" w:hAnsi="Calibri" w:cs="Calibri" w:eastAsia="Calibri"/>
                <w:color w:val="000000"/>
                <w:spacing w:val="0"/>
                <w:position w:val="0"/>
                <w:sz w:val="24"/>
                <w:shd w:fill="auto" w:val="clear"/>
              </w:rPr>
              <w:t xml:space="preserve">Creation of Trading, Profit, &amp; Loss Accounts and Balance Sheet is not a part of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Creation of Trading, Profit, &amp; Loss Accounts and Balance Sheet is a part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Rectification of errors- Book Keeping </w:t>
            </w:r>
            <w:r>
              <w:rPr>
                <w:rFonts w:ascii="Calibri" w:hAnsi="Calibri" w:cs="Calibri" w:eastAsia="Calibri"/>
                <w:color w:val="000000"/>
                <w:spacing w:val="0"/>
                <w:position w:val="0"/>
                <w:sz w:val="24"/>
                <w:shd w:fill="auto" w:val="clear"/>
              </w:rPr>
              <w:t xml:space="preserve">It is not a part of book -keeping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It is a part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Special skill and knowledge- Book Keeping </w:t>
            </w:r>
            <w:r>
              <w:rPr>
                <w:rFonts w:ascii="Calibri" w:hAnsi="Calibri" w:cs="Calibri" w:eastAsia="Calibri"/>
                <w:color w:val="000000"/>
                <w:spacing w:val="0"/>
                <w:position w:val="0"/>
                <w:sz w:val="24"/>
                <w:shd w:fill="auto" w:val="clear"/>
              </w:rPr>
              <w:t xml:space="preserve">No special skills or knowledge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is necessary for bookkeeping. Book-keeping is automated in first world countries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Special skills set and knowledge is required for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Liability- Book Keeping </w:t>
            </w:r>
            <w:r>
              <w:rPr>
                <w:rFonts w:ascii="Calibri" w:hAnsi="Calibri" w:cs="Calibri" w:eastAsia="Calibri"/>
                <w:color w:val="000000"/>
                <w:spacing w:val="0"/>
                <w:position w:val="0"/>
                <w:sz w:val="24"/>
                <w:shd w:fill="auto" w:val="clear"/>
              </w:rPr>
              <w:t xml:space="preserve">A bookkeeper has no responsibility or liability for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work related to accountancy.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An accountant has responsibility for the work of a bookkeeper.</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000000"/>
                <w:spacing w:val="0"/>
                <w:position w:val="0"/>
                <w:sz w:val="24"/>
                <w:shd w:fill="auto" w:val="clear"/>
              </w:rPr>
              <w:t xml:space="preserve">3. (i) </w:t>
            </w:r>
            <w:r>
              <w:rPr>
                <w:rFonts w:ascii="Calibri" w:hAnsi="Calibri" w:cs="Calibri" w:eastAsia="Calibri"/>
                <w:color w:val="auto"/>
                <w:spacing w:val="0"/>
                <w:position w:val="0"/>
                <w:sz w:val="24"/>
                <w:shd w:fill="auto" w:val="clear"/>
              </w:rPr>
              <w:t xml:space="preserve">Stock is?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The quantity of goods at the end of the year</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(ii) Which of the following is not an asset?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Creditors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(iii) Capital is?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The total amount the owner has invested in the business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iv. Interest paid to a bank is an example of?</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Liabilities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 Debtors are?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Customers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22/01/17</w:t>
            </w:r>
          </w:p>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