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7797" w:rsidRDefault="00617797" w:rsidP="00617797">
      <w:pPr>
        <w:spacing w:before="8"/>
        <w:ind w:left="567"/>
        <w:jc w:val="center"/>
        <w:rPr>
          <w:rFonts w:ascii="Arial" w:hAnsi="Arial" w:cs="Arial"/>
          <w:b/>
          <w:sz w:val="40"/>
          <w:szCs w:val="40"/>
        </w:rPr>
      </w:pPr>
    </w:p>
    <w:p w:rsidR="00617797" w:rsidRDefault="00617797" w:rsidP="00617797">
      <w:pPr>
        <w:spacing w:before="8"/>
        <w:ind w:left="567"/>
        <w:jc w:val="center"/>
        <w:rPr>
          <w:rFonts w:ascii="Arial" w:hAnsi="Arial" w:cs="Arial"/>
          <w:b/>
          <w:sz w:val="40"/>
          <w:szCs w:val="40"/>
        </w:rPr>
      </w:pPr>
    </w:p>
    <w:p w:rsidR="00617797" w:rsidRDefault="00617797" w:rsidP="00617797">
      <w:pPr>
        <w:spacing w:before="8"/>
        <w:ind w:left="567"/>
        <w:jc w:val="center"/>
        <w:rPr>
          <w:rFonts w:ascii="Arial" w:hAnsi="Arial" w:cs="Arial"/>
          <w:b/>
          <w:sz w:val="40"/>
          <w:szCs w:val="40"/>
        </w:rPr>
      </w:pPr>
    </w:p>
    <w:p w:rsidR="00617797" w:rsidRDefault="00617797" w:rsidP="00617797">
      <w:pPr>
        <w:spacing w:before="8"/>
        <w:ind w:left="567"/>
        <w:jc w:val="center"/>
        <w:rPr>
          <w:rFonts w:ascii="Arial" w:hAnsi="Arial" w:cs="Arial"/>
          <w:b/>
          <w:sz w:val="40"/>
          <w:szCs w:val="40"/>
        </w:rPr>
      </w:pPr>
    </w:p>
    <w:p w:rsidR="00617797" w:rsidRDefault="00617797" w:rsidP="00617797">
      <w:pPr>
        <w:spacing w:before="8"/>
        <w:ind w:left="567"/>
        <w:jc w:val="center"/>
        <w:rPr>
          <w:rFonts w:ascii="Arial" w:eastAsia="Times New Roman" w:hAnsi="Arial" w:cs="Arial"/>
          <w:sz w:val="40"/>
          <w:szCs w:val="40"/>
        </w:rPr>
      </w:pPr>
      <w:r>
        <w:rPr>
          <w:rFonts w:ascii="Arial" w:hAnsi="Arial" w:cs="Arial"/>
          <w:b/>
          <w:sz w:val="40"/>
          <w:szCs w:val="40"/>
        </w:rPr>
        <w:t>ASSIGNMENT COVERSHEET</w:t>
      </w:r>
    </w:p>
    <w:p w:rsidR="00617797" w:rsidRDefault="00617797" w:rsidP="00617797">
      <w:pPr>
        <w:ind w:left="567"/>
        <w:jc w:val="both"/>
        <w:rPr>
          <w:rFonts w:ascii="Arial" w:hAnsi="Arial" w:cs="Arial"/>
        </w:rPr>
      </w:pPr>
    </w:p>
    <w:p w:rsidR="00617797" w:rsidRDefault="00617797" w:rsidP="00617797">
      <w:pPr>
        <w:pStyle w:val="BodyText"/>
        <w:spacing w:before="248"/>
        <w:ind w:left="567" w:right="344"/>
        <w:rPr>
          <w:rFonts w:ascii="Arial" w:hAnsi="Arial" w:cs="Arial"/>
          <w:spacing w:val="-1"/>
          <w:position w:val="1"/>
        </w:rPr>
      </w:pPr>
    </w:p>
    <w:tbl>
      <w:tblPr>
        <w:tblStyle w:val="TableGrid"/>
        <w:tblW w:w="7881" w:type="dxa"/>
        <w:tblInd w:w="600" w:type="dxa"/>
        <w:tblLook w:val="04A0" w:firstRow="1" w:lastRow="0" w:firstColumn="1" w:lastColumn="0" w:noHBand="0" w:noVBand="1"/>
      </w:tblPr>
      <w:tblGrid>
        <w:gridCol w:w="3685"/>
        <w:gridCol w:w="4196"/>
      </w:tblGrid>
      <w:tr w:rsidR="00617797" w:rsidTr="00617797">
        <w:trPr>
          <w:trHeight w:val="567"/>
        </w:trPr>
        <w:tc>
          <w:tcPr>
            <w:tcW w:w="0" w:type="auto"/>
            <w:tcBorders>
              <w:top w:val="single" w:sz="4" w:space="0" w:color="auto"/>
              <w:left w:val="single" w:sz="4" w:space="0" w:color="auto"/>
              <w:bottom w:val="single" w:sz="4" w:space="0" w:color="auto"/>
              <w:right w:val="single" w:sz="4" w:space="0" w:color="auto"/>
            </w:tcBorders>
            <w:hideMark/>
          </w:tcPr>
          <w:p w:rsidR="00617797" w:rsidRDefault="00617797">
            <w:pPr>
              <w:pStyle w:val="BodyText"/>
              <w:spacing w:before="248"/>
              <w:ind w:left="567" w:right="344"/>
              <w:rPr>
                <w:rFonts w:ascii="Arial" w:hAnsi="Arial" w:cs="Arial"/>
                <w:spacing w:val="-1"/>
                <w:position w:val="1"/>
              </w:rPr>
            </w:pPr>
            <w:r>
              <w:rPr>
                <w:rFonts w:ascii="Arial" w:hAnsi="Arial" w:cs="Arial"/>
                <w:spacing w:val="-1"/>
                <w:position w:val="1"/>
              </w:rPr>
              <w:t>Student Name</w:t>
            </w:r>
          </w:p>
        </w:tc>
        <w:tc>
          <w:tcPr>
            <w:tcW w:w="0" w:type="auto"/>
            <w:tcBorders>
              <w:top w:val="single" w:sz="4" w:space="0" w:color="auto"/>
              <w:left w:val="single" w:sz="4" w:space="0" w:color="auto"/>
              <w:bottom w:val="single" w:sz="4" w:space="0" w:color="auto"/>
              <w:right w:val="single" w:sz="4" w:space="0" w:color="auto"/>
            </w:tcBorders>
            <w:hideMark/>
          </w:tcPr>
          <w:p w:rsidR="00617797" w:rsidRDefault="00617797">
            <w:pPr>
              <w:pStyle w:val="BodyText"/>
              <w:spacing w:before="248"/>
              <w:ind w:left="567" w:right="344"/>
              <w:rPr>
                <w:rFonts w:ascii="Arial" w:hAnsi="Arial" w:cs="Arial"/>
                <w:spacing w:val="-1"/>
                <w:position w:val="1"/>
              </w:rPr>
            </w:pPr>
            <w:r>
              <w:rPr>
                <w:rFonts w:ascii="Arial" w:hAnsi="Arial" w:cs="Arial"/>
                <w:spacing w:val="-1"/>
                <w:position w:val="1"/>
              </w:rPr>
              <w:t>Kieu Pham</w:t>
            </w:r>
          </w:p>
        </w:tc>
      </w:tr>
      <w:tr w:rsidR="00617797" w:rsidTr="00617797">
        <w:trPr>
          <w:trHeight w:val="561"/>
        </w:trPr>
        <w:tc>
          <w:tcPr>
            <w:tcW w:w="0" w:type="auto"/>
            <w:tcBorders>
              <w:top w:val="single" w:sz="4" w:space="0" w:color="auto"/>
              <w:left w:val="single" w:sz="4" w:space="0" w:color="auto"/>
              <w:bottom w:val="single" w:sz="4" w:space="0" w:color="auto"/>
              <w:right w:val="single" w:sz="4" w:space="0" w:color="auto"/>
            </w:tcBorders>
            <w:hideMark/>
          </w:tcPr>
          <w:p w:rsidR="00617797" w:rsidRDefault="00617797">
            <w:pPr>
              <w:pStyle w:val="BodyText"/>
              <w:spacing w:before="248"/>
              <w:ind w:left="567" w:right="344"/>
              <w:rPr>
                <w:rFonts w:ascii="Arial" w:hAnsi="Arial" w:cs="Arial"/>
                <w:spacing w:val="-1"/>
                <w:position w:val="1"/>
              </w:rPr>
            </w:pPr>
            <w:r>
              <w:rPr>
                <w:rFonts w:ascii="Arial" w:hAnsi="Arial" w:cs="Arial"/>
                <w:spacing w:val="-1"/>
                <w:position w:val="1"/>
              </w:rPr>
              <w:t>Student ID number</w:t>
            </w:r>
          </w:p>
        </w:tc>
        <w:tc>
          <w:tcPr>
            <w:tcW w:w="0" w:type="auto"/>
            <w:tcBorders>
              <w:top w:val="single" w:sz="4" w:space="0" w:color="auto"/>
              <w:left w:val="single" w:sz="4" w:space="0" w:color="auto"/>
              <w:bottom w:val="single" w:sz="4" w:space="0" w:color="auto"/>
              <w:right w:val="single" w:sz="4" w:space="0" w:color="auto"/>
            </w:tcBorders>
            <w:hideMark/>
          </w:tcPr>
          <w:p w:rsidR="00617797" w:rsidRDefault="00617797">
            <w:pPr>
              <w:pStyle w:val="BodyText"/>
              <w:spacing w:before="248"/>
              <w:ind w:left="567" w:right="344"/>
              <w:rPr>
                <w:rFonts w:ascii="Arial" w:hAnsi="Arial" w:cs="Arial"/>
                <w:spacing w:val="-1"/>
                <w:position w:val="1"/>
              </w:rPr>
            </w:pPr>
            <w:r>
              <w:rPr>
                <w:rFonts w:ascii="Arial" w:hAnsi="Arial" w:cs="Arial"/>
                <w:spacing w:val="-1"/>
                <w:position w:val="1"/>
              </w:rPr>
              <w:t>19451</w:t>
            </w:r>
          </w:p>
        </w:tc>
      </w:tr>
      <w:tr w:rsidR="00617797" w:rsidTr="00617797">
        <w:trPr>
          <w:trHeight w:val="569"/>
        </w:trPr>
        <w:tc>
          <w:tcPr>
            <w:tcW w:w="0" w:type="auto"/>
            <w:tcBorders>
              <w:top w:val="single" w:sz="4" w:space="0" w:color="auto"/>
              <w:left w:val="single" w:sz="4" w:space="0" w:color="auto"/>
              <w:bottom w:val="single" w:sz="4" w:space="0" w:color="auto"/>
              <w:right w:val="single" w:sz="4" w:space="0" w:color="auto"/>
            </w:tcBorders>
            <w:hideMark/>
          </w:tcPr>
          <w:p w:rsidR="00617797" w:rsidRDefault="00617797">
            <w:pPr>
              <w:pStyle w:val="BodyText"/>
              <w:spacing w:before="248"/>
              <w:ind w:left="567" w:right="344"/>
              <w:rPr>
                <w:rFonts w:ascii="Arial" w:hAnsi="Arial" w:cs="Arial"/>
                <w:spacing w:val="-1"/>
                <w:position w:val="1"/>
              </w:rPr>
            </w:pPr>
            <w:r>
              <w:rPr>
                <w:rFonts w:ascii="Arial" w:hAnsi="Arial" w:cs="Arial"/>
                <w:spacing w:val="-1"/>
                <w:position w:val="1"/>
              </w:rPr>
              <w:t>Topic Name</w:t>
            </w:r>
          </w:p>
        </w:tc>
        <w:tc>
          <w:tcPr>
            <w:tcW w:w="0" w:type="auto"/>
            <w:tcBorders>
              <w:top w:val="single" w:sz="4" w:space="0" w:color="auto"/>
              <w:left w:val="single" w:sz="4" w:space="0" w:color="auto"/>
              <w:bottom w:val="single" w:sz="4" w:space="0" w:color="auto"/>
              <w:right w:val="single" w:sz="4" w:space="0" w:color="auto"/>
            </w:tcBorders>
            <w:hideMark/>
          </w:tcPr>
          <w:p w:rsidR="00617797" w:rsidRDefault="00FF1515" w:rsidP="00617797">
            <w:pPr>
              <w:pStyle w:val="BodyText"/>
              <w:spacing w:before="248"/>
              <w:ind w:left="567" w:right="344"/>
              <w:rPr>
                <w:rFonts w:ascii="Arial" w:hAnsi="Arial" w:cs="Arial"/>
                <w:spacing w:val="-1"/>
                <w:position w:val="1"/>
              </w:rPr>
            </w:pPr>
            <w:r>
              <w:rPr>
                <w:rFonts w:ascii="Arial" w:hAnsi="Arial" w:cs="Arial"/>
                <w:spacing w:val="-1"/>
                <w:position w:val="1"/>
              </w:rPr>
              <w:t>COMPUTER CRIMES</w:t>
            </w:r>
          </w:p>
        </w:tc>
      </w:tr>
    </w:tbl>
    <w:p w:rsidR="00617797" w:rsidRDefault="00617797" w:rsidP="00617797">
      <w:pPr>
        <w:pStyle w:val="BodyText"/>
        <w:spacing w:before="248"/>
        <w:ind w:left="567" w:right="344"/>
        <w:rPr>
          <w:rFonts w:ascii="Arial" w:hAnsi="Arial" w:cs="Arial"/>
          <w:spacing w:val="-1"/>
          <w:position w:val="1"/>
        </w:rPr>
      </w:pPr>
    </w:p>
    <w:p w:rsidR="00617797" w:rsidRDefault="00617797" w:rsidP="00617797">
      <w:pPr>
        <w:ind w:left="567"/>
        <w:jc w:val="both"/>
        <w:rPr>
          <w:rFonts w:ascii="Arial" w:hAnsi="Arial" w:cs="Arial"/>
        </w:rPr>
      </w:pPr>
    </w:p>
    <w:p w:rsidR="00617797" w:rsidRDefault="00617797" w:rsidP="00617797">
      <w:pPr>
        <w:ind w:left="567"/>
        <w:jc w:val="both"/>
        <w:rPr>
          <w:rFonts w:ascii="Arial" w:hAnsi="Arial" w:cs="Arial"/>
        </w:rPr>
      </w:pPr>
    </w:p>
    <w:p w:rsidR="00617797" w:rsidRDefault="00617797" w:rsidP="00617797">
      <w:pPr>
        <w:ind w:left="567"/>
        <w:jc w:val="both"/>
        <w:rPr>
          <w:rFonts w:ascii="Arial" w:hAnsi="Arial" w:cs="Arial"/>
        </w:rPr>
      </w:pPr>
    </w:p>
    <w:p w:rsidR="00617797" w:rsidRDefault="00617797" w:rsidP="00617797">
      <w:pPr>
        <w:ind w:left="567"/>
        <w:jc w:val="both"/>
        <w:rPr>
          <w:rFonts w:ascii="Arial" w:hAnsi="Arial" w:cs="Arial"/>
        </w:rPr>
      </w:pPr>
    </w:p>
    <w:p w:rsidR="00617797" w:rsidRDefault="00617797">
      <w:pPr>
        <w:rPr>
          <w:b/>
        </w:rPr>
      </w:pPr>
      <w:r>
        <w:rPr>
          <w:b/>
        </w:rPr>
        <w:br w:type="page"/>
      </w:r>
    </w:p>
    <w:p w:rsidR="00FF1515" w:rsidRPr="00FF1515" w:rsidRDefault="00FF1515" w:rsidP="00FF1515">
      <w:pPr>
        <w:pStyle w:val="ListParagraph"/>
        <w:numPr>
          <w:ilvl w:val="0"/>
          <w:numId w:val="3"/>
        </w:numPr>
        <w:jc w:val="both"/>
        <w:rPr>
          <w:b/>
        </w:rPr>
      </w:pPr>
      <w:r w:rsidRPr="00FF1515">
        <w:rPr>
          <w:b/>
        </w:rPr>
        <w:lastRenderedPageBreak/>
        <w:t>Give short answers to the following questions: (10)</w:t>
      </w:r>
    </w:p>
    <w:p w:rsidR="00FF1515" w:rsidRDefault="00FF1515" w:rsidP="00FF1515">
      <w:pPr>
        <w:pStyle w:val="ListParagraph"/>
        <w:numPr>
          <w:ilvl w:val="0"/>
          <w:numId w:val="7"/>
        </w:numPr>
        <w:jc w:val="both"/>
        <w:rPr>
          <w:b/>
        </w:rPr>
      </w:pPr>
      <w:r w:rsidRPr="00FF1515">
        <w:rPr>
          <w:b/>
        </w:rPr>
        <w:t>What is Computer Forensics?</w:t>
      </w:r>
    </w:p>
    <w:p w:rsidR="000C412A" w:rsidRPr="000C412A" w:rsidRDefault="000C412A" w:rsidP="000C412A">
      <w:pPr>
        <w:jc w:val="both"/>
      </w:pPr>
      <w:r w:rsidRPr="000C412A">
        <w:t>According to the U.S. Department of Justice, computer forensics can be defined as “the use of scientifically derived and proven methods toward the preservation, collection, validation, identification, analysis, interpretation, documentation and presentation of digital evidence derived from digital sources</w:t>
      </w:r>
      <w:r>
        <w:t xml:space="preserve"> </w:t>
      </w:r>
      <w:r w:rsidRPr="000C412A">
        <w:t>for the purpose of facilitating or furthering the reconstruction of events.”</w:t>
      </w:r>
    </w:p>
    <w:p w:rsidR="00FF1515" w:rsidRPr="000C412A" w:rsidRDefault="000C412A" w:rsidP="000C412A">
      <w:pPr>
        <w:jc w:val="both"/>
      </w:pPr>
      <w:r w:rsidRPr="000C412A">
        <w:t>Computer forensics involves the process of determining any activity that took place on a particular</w:t>
      </w:r>
      <w:r>
        <w:t xml:space="preserve"> </w:t>
      </w:r>
      <w:r w:rsidRPr="000C412A">
        <w:t>computer device and of restoring deleted or corrupted data.</w:t>
      </w:r>
      <w:r>
        <w:t xml:space="preserve"> The goal of computer forensics is to examine digital media in a forensically sound manner with the aim of identifying, preserving, recovering, analyzing and presenting facts and opinions about the digital information.</w:t>
      </w:r>
    </w:p>
    <w:p w:rsidR="00FF1515" w:rsidRDefault="00FF1515" w:rsidP="00FF1515">
      <w:pPr>
        <w:pStyle w:val="ListParagraph"/>
        <w:numPr>
          <w:ilvl w:val="0"/>
          <w:numId w:val="7"/>
        </w:numPr>
        <w:jc w:val="both"/>
        <w:rPr>
          <w:b/>
        </w:rPr>
      </w:pPr>
      <w:r w:rsidRPr="00FF1515">
        <w:rPr>
          <w:b/>
        </w:rPr>
        <w:t>Why</w:t>
      </w:r>
      <w:r w:rsidR="000C412A">
        <w:rPr>
          <w:b/>
        </w:rPr>
        <w:t xml:space="preserve"> are</w:t>
      </w:r>
      <w:r w:rsidRPr="00FF1515">
        <w:rPr>
          <w:b/>
        </w:rPr>
        <w:t xml:space="preserve"> computer forensic engagements carried out?</w:t>
      </w:r>
    </w:p>
    <w:p w:rsidR="000C412A" w:rsidRPr="0001013D" w:rsidRDefault="000C412A" w:rsidP="000C412A">
      <w:pPr>
        <w:jc w:val="both"/>
      </w:pPr>
      <w:r w:rsidRPr="0001013D">
        <w:t>Computer forensic engagements are carried out for the</w:t>
      </w:r>
      <w:r w:rsidR="0001013D" w:rsidRPr="0001013D">
        <w:t xml:space="preserve"> </w:t>
      </w:r>
      <w:r w:rsidRPr="0001013D">
        <w:t>following purposes: fraud prevention and detection control assessments; investigations and</w:t>
      </w:r>
      <w:r w:rsidR="0001013D">
        <w:t xml:space="preserve"> </w:t>
      </w:r>
      <w:r w:rsidRPr="0001013D">
        <w:t>consultations involving bankruptcy; advisory assistance for disputes such as family law, valuation</w:t>
      </w:r>
      <w:r w:rsidR="0001013D">
        <w:t xml:space="preserve"> </w:t>
      </w:r>
      <w:r w:rsidRPr="0001013D">
        <w:t>assistance, non-testifying privileged consulting, and damages calculation and expert services;</w:t>
      </w:r>
      <w:r w:rsidR="0001013D">
        <w:t xml:space="preserve"> </w:t>
      </w:r>
      <w:r w:rsidRPr="0001013D">
        <w:t>investigations, including financial reporting and security investigations, regulatory compliance, and</w:t>
      </w:r>
      <w:r w:rsidR="0001013D">
        <w:t xml:space="preserve"> </w:t>
      </w:r>
      <w:r w:rsidRPr="0001013D">
        <w:t>misappropriation of assets.</w:t>
      </w:r>
    </w:p>
    <w:p w:rsidR="00FF1515" w:rsidRDefault="00FF1515" w:rsidP="00FF1515">
      <w:pPr>
        <w:pStyle w:val="ListParagraph"/>
        <w:numPr>
          <w:ilvl w:val="0"/>
          <w:numId w:val="7"/>
        </w:numPr>
        <w:jc w:val="both"/>
        <w:rPr>
          <w:b/>
        </w:rPr>
      </w:pPr>
      <w:r w:rsidRPr="00FF1515">
        <w:rPr>
          <w:b/>
        </w:rPr>
        <w:t>Name some sources from which data can be retrieved.</w:t>
      </w:r>
    </w:p>
    <w:p w:rsidR="0001013D" w:rsidRPr="0001013D" w:rsidRDefault="0001013D" w:rsidP="0001013D">
      <w:pPr>
        <w:jc w:val="both"/>
      </w:pPr>
      <w:r>
        <w:t>F</w:t>
      </w:r>
      <w:r w:rsidRPr="0001013D">
        <w:t xml:space="preserve">orensic data might be retrieved from </w:t>
      </w:r>
      <w:r>
        <w:t>laptop computers, removable disks, cell phones, email, data stored in the cloud, CDs and DVDs, tapes, instant messenger, social networking personal accounts, etc.</w:t>
      </w:r>
    </w:p>
    <w:p w:rsidR="00FF1515" w:rsidRDefault="00FF1515" w:rsidP="00FF1515">
      <w:pPr>
        <w:pStyle w:val="ListParagraph"/>
        <w:numPr>
          <w:ilvl w:val="0"/>
          <w:numId w:val="7"/>
        </w:numPr>
        <w:jc w:val="both"/>
        <w:rPr>
          <w:b/>
        </w:rPr>
      </w:pPr>
      <w:r w:rsidRPr="00FF1515">
        <w:rPr>
          <w:b/>
        </w:rPr>
        <w:t>Explain the characteristics of a computer forensic analysis.</w:t>
      </w:r>
    </w:p>
    <w:p w:rsidR="0001013D" w:rsidRPr="0001013D" w:rsidRDefault="0001013D" w:rsidP="0001013D">
      <w:pPr>
        <w:jc w:val="both"/>
      </w:pPr>
      <w:r w:rsidRPr="0001013D">
        <w:t>A systematic computer forensic analysis has the following characteristics:</w:t>
      </w:r>
    </w:p>
    <w:p w:rsidR="0001013D" w:rsidRPr="0001013D" w:rsidRDefault="0001013D" w:rsidP="0001013D">
      <w:pPr>
        <w:pStyle w:val="ListParagraph"/>
        <w:numPr>
          <w:ilvl w:val="0"/>
          <w:numId w:val="10"/>
        </w:numPr>
        <w:jc w:val="both"/>
      </w:pPr>
      <w:r w:rsidRPr="0001013D">
        <w:t>Ability to apply sou</w:t>
      </w:r>
      <w:r w:rsidR="008613BD">
        <w:t xml:space="preserve">nd and replicable methodologies: </w:t>
      </w:r>
    </w:p>
    <w:p w:rsidR="0001013D" w:rsidRPr="0001013D" w:rsidRDefault="0001013D" w:rsidP="0001013D">
      <w:pPr>
        <w:pStyle w:val="ListParagraph"/>
        <w:numPr>
          <w:ilvl w:val="0"/>
          <w:numId w:val="10"/>
        </w:numPr>
        <w:jc w:val="both"/>
      </w:pPr>
      <w:r w:rsidRPr="0001013D">
        <w:t>Using practices that have been a</w:t>
      </w:r>
      <w:bookmarkStart w:id="0" w:name="_GoBack"/>
      <w:bookmarkEnd w:id="0"/>
      <w:r w:rsidRPr="0001013D">
        <w:t>ble to withstand challenges in the past.</w:t>
      </w:r>
    </w:p>
    <w:p w:rsidR="0001013D" w:rsidRPr="0001013D" w:rsidRDefault="0001013D" w:rsidP="0001013D">
      <w:pPr>
        <w:pStyle w:val="ListParagraph"/>
        <w:numPr>
          <w:ilvl w:val="0"/>
          <w:numId w:val="10"/>
        </w:numPr>
        <w:jc w:val="both"/>
      </w:pPr>
      <w:r w:rsidRPr="0001013D">
        <w:t>Using software that is acceptable in the forensic profession.</w:t>
      </w:r>
    </w:p>
    <w:p w:rsidR="0001013D" w:rsidRPr="0001013D" w:rsidRDefault="0001013D" w:rsidP="0001013D">
      <w:pPr>
        <w:pStyle w:val="ListParagraph"/>
        <w:numPr>
          <w:ilvl w:val="0"/>
          <w:numId w:val="10"/>
        </w:numPr>
        <w:jc w:val="both"/>
      </w:pPr>
      <w:r w:rsidRPr="0001013D">
        <w:t>Ability to apply methods that yield reproducible results.</w:t>
      </w:r>
    </w:p>
    <w:p w:rsidR="0001013D" w:rsidRPr="0001013D" w:rsidRDefault="0001013D" w:rsidP="0001013D">
      <w:pPr>
        <w:pStyle w:val="ListParagraph"/>
        <w:numPr>
          <w:ilvl w:val="0"/>
          <w:numId w:val="10"/>
        </w:numPr>
        <w:jc w:val="both"/>
      </w:pPr>
      <w:r w:rsidRPr="0001013D">
        <w:t>Documenting everything comprehensively.</w:t>
      </w:r>
    </w:p>
    <w:p w:rsidR="00614477" w:rsidRDefault="00614477" w:rsidP="00614477">
      <w:pPr>
        <w:pStyle w:val="ListParagraph"/>
        <w:jc w:val="both"/>
        <w:rPr>
          <w:b/>
        </w:rPr>
      </w:pPr>
    </w:p>
    <w:p w:rsidR="00FF1515" w:rsidRDefault="00FF1515" w:rsidP="00FF1515">
      <w:pPr>
        <w:pStyle w:val="ListParagraph"/>
        <w:numPr>
          <w:ilvl w:val="0"/>
          <w:numId w:val="7"/>
        </w:numPr>
        <w:jc w:val="both"/>
        <w:rPr>
          <w:b/>
        </w:rPr>
      </w:pPr>
      <w:r w:rsidRPr="00FF1515">
        <w:rPr>
          <w:b/>
        </w:rPr>
        <w:t>What are the benefits of data analysis?</w:t>
      </w:r>
    </w:p>
    <w:p w:rsidR="005A646E" w:rsidRDefault="0028423E" w:rsidP="0028423E">
      <w:pPr>
        <w:jc w:val="both"/>
      </w:pPr>
      <w:r w:rsidRPr="0028423E">
        <w:t>Data analytics has emerged as a tool to address issues concerning the management and analysis of large data set</w:t>
      </w:r>
      <w:r>
        <w:t xml:space="preserve">. </w:t>
      </w:r>
      <w:r w:rsidR="005A646E">
        <w:t>There are a number of benefits:</w:t>
      </w:r>
    </w:p>
    <w:p w:rsidR="005A646E" w:rsidRDefault="005A646E" w:rsidP="00817399">
      <w:pPr>
        <w:pStyle w:val="ListParagraph"/>
        <w:numPr>
          <w:ilvl w:val="0"/>
          <w:numId w:val="14"/>
        </w:numPr>
        <w:jc w:val="both"/>
      </w:pPr>
      <w:r>
        <w:t xml:space="preserve">Continuously monitor processes and controls </w:t>
      </w:r>
    </w:p>
    <w:p w:rsidR="005A646E" w:rsidRDefault="005A646E" w:rsidP="00817399">
      <w:pPr>
        <w:pStyle w:val="ListParagraph"/>
        <w:numPr>
          <w:ilvl w:val="0"/>
          <w:numId w:val="14"/>
        </w:numPr>
        <w:jc w:val="both"/>
      </w:pPr>
      <w:r>
        <w:t xml:space="preserve">Identify unusual activity and detect potential fraud </w:t>
      </w:r>
    </w:p>
    <w:p w:rsidR="005A646E" w:rsidRDefault="005A646E" w:rsidP="00817399">
      <w:pPr>
        <w:pStyle w:val="ListParagraph"/>
        <w:numPr>
          <w:ilvl w:val="0"/>
          <w:numId w:val="14"/>
        </w:numPr>
        <w:jc w:val="both"/>
      </w:pPr>
      <w:r>
        <w:t>Help create customised fraud response modules and dashboards</w:t>
      </w:r>
    </w:p>
    <w:p w:rsidR="005A646E" w:rsidRDefault="005A646E" w:rsidP="00817399">
      <w:pPr>
        <w:pStyle w:val="ListParagraph"/>
        <w:numPr>
          <w:ilvl w:val="0"/>
          <w:numId w:val="14"/>
        </w:numPr>
        <w:jc w:val="both"/>
      </w:pPr>
      <w:r>
        <w:t>Develop fraud prevention systems in the form of scorecards, dashboards or detailed reports</w:t>
      </w:r>
    </w:p>
    <w:p w:rsidR="005A646E" w:rsidRDefault="005A646E" w:rsidP="00614477">
      <w:pPr>
        <w:pStyle w:val="ListParagraph"/>
        <w:numPr>
          <w:ilvl w:val="0"/>
          <w:numId w:val="14"/>
        </w:numPr>
        <w:jc w:val="both"/>
      </w:pPr>
      <w:r>
        <w:lastRenderedPageBreak/>
        <w:t>Provide real time visibility into tasks that can impact business</w:t>
      </w:r>
    </w:p>
    <w:p w:rsidR="005A646E" w:rsidRDefault="005A646E" w:rsidP="00817399">
      <w:pPr>
        <w:pStyle w:val="ListParagraph"/>
        <w:numPr>
          <w:ilvl w:val="0"/>
          <w:numId w:val="14"/>
        </w:numPr>
        <w:jc w:val="both"/>
      </w:pPr>
      <w:r>
        <w:t>Drive business process efficiency and cut risk-related losse</w:t>
      </w:r>
    </w:p>
    <w:p w:rsidR="00FF1515" w:rsidRDefault="00FF1515" w:rsidP="00FF1515">
      <w:pPr>
        <w:pStyle w:val="ListParagraph"/>
        <w:numPr>
          <w:ilvl w:val="0"/>
          <w:numId w:val="3"/>
        </w:numPr>
        <w:jc w:val="both"/>
        <w:rPr>
          <w:b/>
        </w:rPr>
      </w:pPr>
      <w:r w:rsidRPr="00FF1515">
        <w:rPr>
          <w:b/>
        </w:rPr>
        <w:t>What are the legal factors that should be considered before starting computer forensic</w:t>
      </w:r>
      <w:r>
        <w:rPr>
          <w:b/>
        </w:rPr>
        <w:t xml:space="preserve"> </w:t>
      </w:r>
      <w:r w:rsidRPr="00FF1515">
        <w:rPr>
          <w:b/>
        </w:rPr>
        <w:t>engagements? (7)</w:t>
      </w:r>
    </w:p>
    <w:p w:rsidR="00D4182E" w:rsidRPr="00D4182E" w:rsidRDefault="00D4182E" w:rsidP="00D4182E">
      <w:pPr>
        <w:pStyle w:val="ListParagraph"/>
        <w:numPr>
          <w:ilvl w:val="0"/>
          <w:numId w:val="11"/>
        </w:numPr>
        <w:jc w:val="both"/>
      </w:pPr>
      <w:r w:rsidRPr="00D4182E">
        <w:t>Is there a subpoena that allows collection of data?</w:t>
      </w:r>
    </w:p>
    <w:p w:rsidR="00D4182E" w:rsidRPr="00D4182E" w:rsidRDefault="00D4182E" w:rsidP="00D4182E">
      <w:pPr>
        <w:pStyle w:val="ListParagraph"/>
        <w:numPr>
          <w:ilvl w:val="0"/>
          <w:numId w:val="11"/>
        </w:numPr>
        <w:jc w:val="both"/>
      </w:pPr>
      <w:r w:rsidRPr="00D4182E">
        <w:t>Is counsel available to the engagement team under privilege?</w:t>
      </w:r>
    </w:p>
    <w:p w:rsidR="00D4182E" w:rsidRPr="00D4182E" w:rsidRDefault="00D4182E" w:rsidP="00D4182E">
      <w:pPr>
        <w:pStyle w:val="ListParagraph"/>
        <w:numPr>
          <w:ilvl w:val="0"/>
          <w:numId w:val="11"/>
        </w:numPr>
        <w:jc w:val="both"/>
      </w:pPr>
      <w:r w:rsidRPr="00D4182E">
        <w:t>Does the expert have the necessary qualifications and licenses to provide sound advice? In other</w:t>
      </w:r>
      <w:r>
        <w:t xml:space="preserve"> </w:t>
      </w:r>
      <w:r w:rsidRPr="00D4182E">
        <w:t>words, is the forensic accountant able to withstand challenges?</w:t>
      </w:r>
    </w:p>
    <w:p w:rsidR="00D4182E" w:rsidRPr="00D4182E" w:rsidRDefault="00D4182E" w:rsidP="00D4182E">
      <w:pPr>
        <w:pStyle w:val="ListParagraph"/>
        <w:numPr>
          <w:ilvl w:val="0"/>
          <w:numId w:val="11"/>
        </w:numPr>
        <w:jc w:val="both"/>
      </w:pPr>
      <w:r w:rsidRPr="00D4182E">
        <w:t>According to state law, is it necessary for data to be collected and analyzed only by a licensed</w:t>
      </w:r>
      <w:r>
        <w:t xml:space="preserve"> </w:t>
      </w:r>
      <w:r w:rsidRPr="00D4182E">
        <w:t>private investigator?</w:t>
      </w:r>
    </w:p>
    <w:p w:rsidR="00D4182E" w:rsidRPr="00D4182E" w:rsidRDefault="00D4182E" w:rsidP="00D4182E">
      <w:pPr>
        <w:pStyle w:val="ListParagraph"/>
        <w:numPr>
          <w:ilvl w:val="0"/>
          <w:numId w:val="11"/>
        </w:numPr>
        <w:jc w:val="both"/>
      </w:pPr>
      <w:r w:rsidRPr="00D4182E">
        <w:t>In cases where data are being collected internationally, is the engagement team aware of laws</w:t>
      </w:r>
      <w:r>
        <w:t xml:space="preserve"> </w:t>
      </w:r>
      <w:r w:rsidRPr="00D4182E">
        <w:t>pertaining to international privacy?</w:t>
      </w:r>
    </w:p>
    <w:p w:rsidR="00D4182E" w:rsidRPr="00D4182E" w:rsidRDefault="00D4182E" w:rsidP="00D4182E">
      <w:pPr>
        <w:pStyle w:val="ListParagraph"/>
        <w:numPr>
          <w:ilvl w:val="0"/>
          <w:numId w:val="11"/>
        </w:numPr>
        <w:jc w:val="both"/>
      </w:pPr>
      <w:r w:rsidRPr="00D4182E">
        <w:t>Does the forensic accountant or client have legal authority to gather the data?</w:t>
      </w:r>
    </w:p>
    <w:p w:rsidR="00D4182E" w:rsidRPr="00D4182E" w:rsidRDefault="00D4182E" w:rsidP="00D4182E">
      <w:pPr>
        <w:pStyle w:val="ListParagraph"/>
        <w:numPr>
          <w:ilvl w:val="0"/>
          <w:numId w:val="11"/>
        </w:numPr>
        <w:jc w:val="both"/>
      </w:pPr>
      <w:r w:rsidRPr="00D4182E">
        <w:t>Does the team know to whom the data belong, and are there any privacy concerns?</w:t>
      </w:r>
    </w:p>
    <w:p w:rsidR="00D4182E" w:rsidRPr="00D4182E" w:rsidRDefault="00D4182E" w:rsidP="00D4182E">
      <w:pPr>
        <w:pStyle w:val="ListParagraph"/>
        <w:numPr>
          <w:ilvl w:val="0"/>
          <w:numId w:val="11"/>
        </w:numPr>
        <w:jc w:val="both"/>
      </w:pPr>
      <w:r w:rsidRPr="00D4182E">
        <w:t>Is the scope of the examination limited to relevant data?</w:t>
      </w:r>
    </w:p>
    <w:p w:rsidR="00E62D3C" w:rsidRPr="00D4182E" w:rsidRDefault="00D4182E" w:rsidP="00D4182E">
      <w:pPr>
        <w:pStyle w:val="ListParagraph"/>
        <w:numPr>
          <w:ilvl w:val="0"/>
          <w:numId w:val="11"/>
        </w:numPr>
        <w:jc w:val="both"/>
      </w:pPr>
      <w:r w:rsidRPr="00D4182E">
        <w:t>Does the team expect to find data, such as those related to national security issues or child</w:t>
      </w:r>
      <w:r>
        <w:t xml:space="preserve"> </w:t>
      </w:r>
      <w:r w:rsidRPr="00D4182E">
        <w:t>pornography, on the devices that would need to be reported to law enforcement authorities?</w:t>
      </w:r>
    </w:p>
    <w:p w:rsidR="00FF1515" w:rsidRDefault="00FF1515" w:rsidP="00FF1515">
      <w:pPr>
        <w:pStyle w:val="ListParagraph"/>
        <w:numPr>
          <w:ilvl w:val="0"/>
          <w:numId w:val="3"/>
        </w:numPr>
        <w:jc w:val="both"/>
        <w:rPr>
          <w:b/>
        </w:rPr>
      </w:pPr>
      <w:r w:rsidRPr="00FF1515">
        <w:rPr>
          <w:b/>
        </w:rPr>
        <w:t>What tools are used by forensic accounts for data analysis? (6)</w:t>
      </w:r>
    </w:p>
    <w:p w:rsidR="00D4182E" w:rsidRDefault="0071349C" w:rsidP="00D4182E">
      <w:pPr>
        <w:ind w:left="360"/>
        <w:jc w:val="both"/>
      </w:pPr>
      <w:r w:rsidRPr="0071349C">
        <w:t>The forensic accountant has a number of tools that can help with data analysis</w:t>
      </w:r>
      <w:r>
        <w:t xml:space="preserve"> such as</w:t>
      </w:r>
    </w:p>
    <w:p w:rsidR="0071349C" w:rsidRDefault="0071349C" w:rsidP="0071349C">
      <w:pPr>
        <w:pStyle w:val="ListParagraph"/>
        <w:numPr>
          <w:ilvl w:val="0"/>
          <w:numId w:val="12"/>
        </w:numPr>
        <w:jc w:val="both"/>
      </w:pPr>
      <w:r w:rsidRPr="0071349C">
        <w:rPr>
          <w:i/>
        </w:rPr>
        <w:t>Basic Productivity Software</w:t>
      </w:r>
      <w:r>
        <w:t xml:space="preserve"> such as Excel or Access</w:t>
      </w:r>
    </w:p>
    <w:p w:rsidR="0071349C" w:rsidRDefault="0071349C" w:rsidP="0071349C">
      <w:pPr>
        <w:pStyle w:val="ListParagraph"/>
        <w:numPr>
          <w:ilvl w:val="0"/>
          <w:numId w:val="12"/>
        </w:numPr>
        <w:jc w:val="both"/>
      </w:pPr>
      <w:r w:rsidRPr="0071349C">
        <w:rPr>
          <w:i/>
        </w:rPr>
        <w:t>Excel/Office Add-on Data Analysis Software</w:t>
      </w:r>
      <w:r>
        <w:rPr>
          <w:i/>
        </w:rPr>
        <w:t xml:space="preserve"> </w:t>
      </w:r>
      <w:r>
        <w:t>such as ActiveData, TopCaats which enable users who are beginners in data analysis to experiment without incurring high training or implementation expenses.</w:t>
      </w:r>
    </w:p>
    <w:p w:rsidR="0071349C" w:rsidRPr="0071349C" w:rsidRDefault="0071349C" w:rsidP="0071349C">
      <w:pPr>
        <w:pStyle w:val="ListParagraph"/>
        <w:numPr>
          <w:ilvl w:val="0"/>
          <w:numId w:val="12"/>
        </w:numPr>
        <w:jc w:val="both"/>
      </w:pPr>
      <w:r w:rsidRPr="0071349C">
        <w:rPr>
          <w:i/>
        </w:rPr>
        <w:t>Data Analysis Software:</w:t>
      </w:r>
      <w:r>
        <w:t xml:space="preserve"> Comprehensive data analysis programmes that support various investigative activities, such as converting multiple electronic formats into a single format that can be used. For examples: </w:t>
      </w:r>
      <w:r w:rsidRPr="0071349C">
        <w:t>IDEA, ACL</w:t>
      </w:r>
    </w:p>
    <w:p w:rsidR="0071349C" w:rsidRDefault="0071349C" w:rsidP="0071349C">
      <w:pPr>
        <w:pStyle w:val="ListParagraph"/>
        <w:numPr>
          <w:ilvl w:val="0"/>
          <w:numId w:val="12"/>
        </w:numPr>
        <w:jc w:val="both"/>
      </w:pPr>
      <w:r w:rsidRPr="0071349C">
        <w:rPr>
          <w:i/>
        </w:rPr>
        <w:t>Specialty Software</w:t>
      </w:r>
      <w:r>
        <w:t xml:space="preserve"> to facilitate advanced data analysis inquiry or special investigative purposes, e.g., data mining, security and access. For example: WizSoft, SAS, SPSS, Qualys</w:t>
      </w:r>
    </w:p>
    <w:p w:rsidR="0071349C" w:rsidRPr="0071349C" w:rsidRDefault="0071349C" w:rsidP="0071349C">
      <w:pPr>
        <w:pStyle w:val="ListParagraph"/>
        <w:ind w:left="1080"/>
        <w:jc w:val="both"/>
      </w:pPr>
    </w:p>
    <w:p w:rsidR="006E2AD8" w:rsidRPr="0071349C" w:rsidRDefault="00FF1515" w:rsidP="00FF1515">
      <w:pPr>
        <w:pStyle w:val="ListParagraph"/>
        <w:numPr>
          <w:ilvl w:val="0"/>
          <w:numId w:val="3"/>
        </w:numPr>
        <w:jc w:val="both"/>
      </w:pPr>
      <w:r w:rsidRPr="00FF1515">
        <w:rPr>
          <w:b/>
        </w:rPr>
        <w:t>What is a chain of custody form? What type of information does this contain? (7)</w:t>
      </w:r>
    </w:p>
    <w:p w:rsidR="00186157" w:rsidRDefault="00186157" w:rsidP="0071349C">
      <w:pPr>
        <w:pStyle w:val="ListParagraph"/>
        <w:jc w:val="both"/>
        <w:rPr>
          <w:rStyle w:val="st"/>
        </w:rPr>
      </w:pPr>
    </w:p>
    <w:p w:rsidR="00186157" w:rsidRDefault="00186157" w:rsidP="0071349C">
      <w:pPr>
        <w:pStyle w:val="ListParagraph"/>
        <w:jc w:val="both"/>
        <w:rPr>
          <w:rStyle w:val="st"/>
        </w:rPr>
      </w:pPr>
      <w:r>
        <w:rPr>
          <w:rStyle w:val="st"/>
        </w:rPr>
        <w:t>A chain of custody refers to the chronological documentation and/or paper trail showing the seizure, custody, control, transfer, analysis, and disposition of evidence, physical or electronic.</w:t>
      </w:r>
    </w:p>
    <w:p w:rsidR="003A4F27" w:rsidRDefault="003A4F27" w:rsidP="0071349C">
      <w:pPr>
        <w:pStyle w:val="ListParagraph"/>
        <w:jc w:val="both"/>
      </w:pPr>
    </w:p>
    <w:p w:rsidR="0071349C" w:rsidRPr="0071349C" w:rsidRDefault="0071349C" w:rsidP="0071349C">
      <w:pPr>
        <w:pStyle w:val="ListParagraph"/>
        <w:jc w:val="both"/>
      </w:pPr>
      <w:r w:rsidRPr="0071349C">
        <w:t>A chain of custody form contains the following information:</w:t>
      </w:r>
    </w:p>
    <w:p w:rsidR="0071349C" w:rsidRPr="0071349C" w:rsidRDefault="0071349C" w:rsidP="0071349C">
      <w:pPr>
        <w:pStyle w:val="ListParagraph"/>
        <w:numPr>
          <w:ilvl w:val="0"/>
          <w:numId w:val="12"/>
        </w:numPr>
        <w:jc w:val="both"/>
      </w:pPr>
      <w:r w:rsidRPr="0071349C">
        <w:t>Name(s) and signature(s) of the person(s) who is</w:t>
      </w:r>
      <w:r>
        <w:t xml:space="preserve"> </w:t>
      </w:r>
      <w:r w:rsidRPr="0071349C">
        <w:t>(are) providing and collecting the device.</w:t>
      </w:r>
    </w:p>
    <w:p w:rsidR="0071349C" w:rsidRPr="0071349C" w:rsidRDefault="0071349C" w:rsidP="0071349C">
      <w:pPr>
        <w:pStyle w:val="ListParagraph"/>
        <w:numPr>
          <w:ilvl w:val="0"/>
          <w:numId w:val="12"/>
        </w:numPr>
        <w:jc w:val="both"/>
      </w:pPr>
      <w:r w:rsidRPr="0071349C">
        <w:t>The exact physical location of each device including the address and room number.</w:t>
      </w:r>
    </w:p>
    <w:p w:rsidR="0071349C" w:rsidRPr="0071349C" w:rsidRDefault="0071349C" w:rsidP="0071349C">
      <w:pPr>
        <w:pStyle w:val="ListParagraph"/>
        <w:numPr>
          <w:ilvl w:val="0"/>
          <w:numId w:val="12"/>
        </w:numPr>
        <w:jc w:val="both"/>
      </w:pPr>
      <w:r w:rsidRPr="0071349C">
        <w:t>Every device’s condition, description, make, model number and serial number.</w:t>
      </w:r>
    </w:p>
    <w:p w:rsidR="0071349C" w:rsidRPr="0071349C" w:rsidRDefault="0071349C" w:rsidP="0071349C">
      <w:pPr>
        <w:pStyle w:val="ListParagraph"/>
        <w:numPr>
          <w:ilvl w:val="0"/>
          <w:numId w:val="12"/>
        </w:numPr>
        <w:jc w:val="both"/>
      </w:pPr>
      <w:r w:rsidRPr="0071349C">
        <w:t>The date and time at which each device was collected</w:t>
      </w:r>
    </w:p>
    <w:p w:rsidR="0071349C" w:rsidRPr="0071349C" w:rsidRDefault="0071349C" w:rsidP="00186157">
      <w:pPr>
        <w:pStyle w:val="ListParagraph"/>
        <w:numPr>
          <w:ilvl w:val="0"/>
          <w:numId w:val="12"/>
        </w:numPr>
        <w:jc w:val="both"/>
      </w:pPr>
      <w:r w:rsidRPr="0071349C">
        <w:lastRenderedPageBreak/>
        <w:t>Markings on the device including a case/project number, item number, and the initials of the</w:t>
      </w:r>
      <w:r>
        <w:t xml:space="preserve"> </w:t>
      </w:r>
      <w:r w:rsidRPr="0071349C">
        <w:t>person who has marked the device. It is important to avo</w:t>
      </w:r>
      <w:r w:rsidR="00186157">
        <w:t xml:space="preserve">id any damage to the device. </w:t>
      </w:r>
    </w:p>
    <w:sectPr w:rsidR="0071349C" w:rsidRPr="0071349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7797" w:rsidRDefault="00617797" w:rsidP="00617797">
      <w:pPr>
        <w:spacing w:after="0" w:line="240" w:lineRule="auto"/>
      </w:pPr>
      <w:r>
        <w:separator/>
      </w:r>
    </w:p>
  </w:endnote>
  <w:endnote w:type="continuationSeparator" w:id="0">
    <w:p w:rsidR="00617797" w:rsidRDefault="00617797" w:rsidP="006177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7797" w:rsidRDefault="00617797" w:rsidP="00617797">
      <w:pPr>
        <w:spacing w:after="0" w:line="240" w:lineRule="auto"/>
      </w:pPr>
      <w:r>
        <w:separator/>
      </w:r>
    </w:p>
  </w:footnote>
  <w:footnote w:type="continuationSeparator" w:id="0">
    <w:p w:rsidR="00617797" w:rsidRDefault="00617797" w:rsidP="006177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01999"/>
    <w:multiLevelType w:val="hybridMultilevel"/>
    <w:tmpl w:val="7DFA4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2940A4E"/>
    <w:multiLevelType w:val="hybridMultilevel"/>
    <w:tmpl w:val="38E2B5FC"/>
    <w:lvl w:ilvl="0" w:tplc="04090001">
      <w:start w:val="1"/>
      <w:numFmt w:val="bullet"/>
      <w:lvlText w:val=""/>
      <w:lvlJc w:val="left"/>
      <w:pPr>
        <w:ind w:left="1284" w:hanging="360"/>
      </w:pPr>
      <w:rPr>
        <w:rFonts w:ascii="Symbol" w:hAnsi="Symbol" w:hint="default"/>
      </w:rPr>
    </w:lvl>
    <w:lvl w:ilvl="1" w:tplc="04090003" w:tentative="1">
      <w:start w:val="1"/>
      <w:numFmt w:val="bullet"/>
      <w:lvlText w:val="o"/>
      <w:lvlJc w:val="left"/>
      <w:pPr>
        <w:ind w:left="2004" w:hanging="360"/>
      </w:pPr>
      <w:rPr>
        <w:rFonts w:ascii="Courier New" w:hAnsi="Courier New" w:cs="Courier New" w:hint="default"/>
      </w:rPr>
    </w:lvl>
    <w:lvl w:ilvl="2" w:tplc="04090005" w:tentative="1">
      <w:start w:val="1"/>
      <w:numFmt w:val="bullet"/>
      <w:lvlText w:val=""/>
      <w:lvlJc w:val="left"/>
      <w:pPr>
        <w:ind w:left="2724" w:hanging="360"/>
      </w:pPr>
      <w:rPr>
        <w:rFonts w:ascii="Wingdings" w:hAnsi="Wingdings" w:hint="default"/>
      </w:rPr>
    </w:lvl>
    <w:lvl w:ilvl="3" w:tplc="04090001" w:tentative="1">
      <w:start w:val="1"/>
      <w:numFmt w:val="bullet"/>
      <w:lvlText w:val=""/>
      <w:lvlJc w:val="left"/>
      <w:pPr>
        <w:ind w:left="3444" w:hanging="360"/>
      </w:pPr>
      <w:rPr>
        <w:rFonts w:ascii="Symbol" w:hAnsi="Symbol" w:hint="default"/>
      </w:rPr>
    </w:lvl>
    <w:lvl w:ilvl="4" w:tplc="04090003" w:tentative="1">
      <w:start w:val="1"/>
      <w:numFmt w:val="bullet"/>
      <w:lvlText w:val="o"/>
      <w:lvlJc w:val="left"/>
      <w:pPr>
        <w:ind w:left="4164" w:hanging="360"/>
      </w:pPr>
      <w:rPr>
        <w:rFonts w:ascii="Courier New" w:hAnsi="Courier New" w:cs="Courier New" w:hint="default"/>
      </w:rPr>
    </w:lvl>
    <w:lvl w:ilvl="5" w:tplc="04090005" w:tentative="1">
      <w:start w:val="1"/>
      <w:numFmt w:val="bullet"/>
      <w:lvlText w:val=""/>
      <w:lvlJc w:val="left"/>
      <w:pPr>
        <w:ind w:left="4884" w:hanging="360"/>
      </w:pPr>
      <w:rPr>
        <w:rFonts w:ascii="Wingdings" w:hAnsi="Wingdings" w:hint="default"/>
      </w:rPr>
    </w:lvl>
    <w:lvl w:ilvl="6" w:tplc="04090001" w:tentative="1">
      <w:start w:val="1"/>
      <w:numFmt w:val="bullet"/>
      <w:lvlText w:val=""/>
      <w:lvlJc w:val="left"/>
      <w:pPr>
        <w:ind w:left="5604" w:hanging="360"/>
      </w:pPr>
      <w:rPr>
        <w:rFonts w:ascii="Symbol" w:hAnsi="Symbol" w:hint="default"/>
      </w:rPr>
    </w:lvl>
    <w:lvl w:ilvl="7" w:tplc="04090003" w:tentative="1">
      <w:start w:val="1"/>
      <w:numFmt w:val="bullet"/>
      <w:lvlText w:val="o"/>
      <w:lvlJc w:val="left"/>
      <w:pPr>
        <w:ind w:left="6324" w:hanging="360"/>
      </w:pPr>
      <w:rPr>
        <w:rFonts w:ascii="Courier New" w:hAnsi="Courier New" w:cs="Courier New" w:hint="default"/>
      </w:rPr>
    </w:lvl>
    <w:lvl w:ilvl="8" w:tplc="04090005" w:tentative="1">
      <w:start w:val="1"/>
      <w:numFmt w:val="bullet"/>
      <w:lvlText w:val=""/>
      <w:lvlJc w:val="left"/>
      <w:pPr>
        <w:ind w:left="7044" w:hanging="360"/>
      </w:pPr>
      <w:rPr>
        <w:rFonts w:ascii="Wingdings" w:hAnsi="Wingdings" w:hint="default"/>
      </w:rPr>
    </w:lvl>
  </w:abstractNum>
  <w:abstractNum w:abstractNumId="2">
    <w:nsid w:val="36B7518C"/>
    <w:multiLevelType w:val="hybridMultilevel"/>
    <w:tmpl w:val="3DA433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BD57893"/>
    <w:multiLevelType w:val="hybridMultilevel"/>
    <w:tmpl w:val="027CB3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CDE1468"/>
    <w:multiLevelType w:val="hybridMultilevel"/>
    <w:tmpl w:val="A4643552"/>
    <w:lvl w:ilvl="0" w:tplc="04B4EA5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343398"/>
    <w:multiLevelType w:val="hybridMultilevel"/>
    <w:tmpl w:val="08BC7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0A7682C"/>
    <w:multiLevelType w:val="hybridMultilevel"/>
    <w:tmpl w:val="26560CFA"/>
    <w:lvl w:ilvl="0" w:tplc="27BA4E2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51C59AC"/>
    <w:multiLevelType w:val="hybridMultilevel"/>
    <w:tmpl w:val="B00C6D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57F46EAA"/>
    <w:multiLevelType w:val="hybridMultilevel"/>
    <w:tmpl w:val="15D4D1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58185020"/>
    <w:multiLevelType w:val="hybridMultilevel"/>
    <w:tmpl w:val="19A8B8B0"/>
    <w:lvl w:ilvl="0" w:tplc="B7C6DC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8591A89"/>
    <w:multiLevelType w:val="hybridMultilevel"/>
    <w:tmpl w:val="DD440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ABA541E"/>
    <w:multiLevelType w:val="hybridMultilevel"/>
    <w:tmpl w:val="B1BCFF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1DD0D9B"/>
    <w:multiLevelType w:val="hybridMultilevel"/>
    <w:tmpl w:val="58C018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7339314B"/>
    <w:multiLevelType w:val="hybridMultilevel"/>
    <w:tmpl w:val="79785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6"/>
  </w:num>
  <w:num w:numId="4">
    <w:abstractNumId w:val="3"/>
  </w:num>
  <w:num w:numId="5">
    <w:abstractNumId w:val="1"/>
  </w:num>
  <w:num w:numId="6">
    <w:abstractNumId w:val="10"/>
  </w:num>
  <w:num w:numId="7">
    <w:abstractNumId w:val="11"/>
  </w:num>
  <w:num w:numId="8">
    <w:abstractNumId w:val="0"/>
  </w:num>
  <w:num w:numId="9">
    <w:abstractNumId w:val="4"/>
  </w:num>
  <w:num w:numId="10">
    <w:abstractNumId w:val="5"/>
  </w:num>
  <w:num w:numId="11">
    <w:abstractNumId w:val="12"/>
  </w:num>
  <w:num w:numId="12">
    <w:abstractNumId w:val="8"/>
  </w:num>
  <w:num w:numId="13">
    <w:abstractNumId w:val="7"/>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6E3"/>
    <w:rsid w:val="0001013D"/>
    <w:rsid w:val="000A2BAB"/>
    <w:rsid w:val="000C412A"/>
    <w:rsid w:val="00186157"/>
    <w:rsid w:val="0028423E"/>
    <w:rsid w:val="002D66E3"/>
    <w:rsid w:val="003A4F27"/>
    <w:rsid w:val="00494E5B"/>
    <w:rsid w:val="0053029F"/>
    <w:rsid w:val="005A646E"/>
    <w:rsid w:val="00614477"/>
    <w:rsid w:val="00617797"/>
    <w:rsid w:val="006E2AD8"/>
    <w:rsid w:val="0071349C"/>
    <w:rsid w:val="007E4620"/>
    <w:rsid w:val="00817399"/>
    <w:rsid w:val="008613BD"/>
    <w:rsid w:val="008A1E6C"/>
    <w:rsid w:val="008B6C48"/>
    <w:rsid w:val="008F1025"/>
    <w:rsid w:val="00D4182E"/>
    <w:rsid w:val="00D75823"/>
    <w:rsid w:val="00E066C9"/>
    <w:rsid w:val="00E62D3C"/>
    <w:rsid w:val="00E93D82"/>
    <w:rsid w:val="00F609E0"/>
    <w:rsid w:val="00FF15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66E3"/>
    <w:pPr>
      <w:ind w:left="720"/>
      <w:contextualSpacing/>
    </w:pPr>
  </w:style>
  <w:style w:type="character" w:customStyle="1" w:styleId="ilfuvd">
    <w:name w:val="ilfuvd"/>
    <w:basedOn w:val="DefaultParagraphFont"/>
    <w:rsid w:val="002D66E3"/>
  </w:style>
  <w:style w:type="table" w:styleId="LightShading">
    <w:name w:val="Light Shading"/>
    <w:basedOn w:val="TableNormal"/>
    <w:uiPriority w:val="60"/>
    <w:rsid w:val="00E93D8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E93D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066C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177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797"/>
  </w:style>
  <w:style w:type="paragraph" w:styleId="Footer">
    <w:name w:val="footer"/>
    <w:basedOn w:val="Normal"/>
    <w:link w:val="FooterChar"/>
    <w:uiPriority w:val="99"/>
    <w:unhideWhenUsed/>
    <w:rsid w:val="006177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797"/>
  </w:style>
  <w:style w:type="paragraph" w:styleId="BodyText">
    <w:name w:val="Body Text"/>
    <w:basedOn w:val="Normal"/>
    <w:link w:val="BodyTextChar"/>
    <w:uiPriority w:val="1"/>
    <w:unhideWhenUsed/>
    <w:qFormat/>
    <w:rsid w:val="00617797"/>
    <w:pPr>
      <w:widowControl w:val="0"/>
      <w:spacing w:after="0" w:line="240" w:lineRule="auto"/>
      <w:ind w:left="2040" w:hanging="567"/>
    </w:pPr>
    <w:rPr>
      <w:rFonts w:ascii="Calibri" w:eastAsia="Calibri" w:hAnsi="Calibri"/>
    </w:rPr>
  </w:style>
  <w:style w:type="character" w:customStyle="1" w:styleId="BodyTextChar">
    <w:name w:val="Body Text Char"/>
    <w:basedOn w:val="DefaultParagraphFont"/>
    <w:link w:val="BodyText"/>
    <w:uiPriority w:val="1"/>
    <w:rsid w:val="00617797"/>
    <w:rPr>
      <w:rFonts w:ascii="Calibri" w:eastAsia="Calibri" w:hAnsi="Calibri"/>
    </w:rPr>
  </w:style>
  <w:style w:type="character" w:customStyle="1" w:styleId="st">
    <w:name w:val="st"/>
    <w:basedOn w:val="DefaultParagraphFont"/>
    <w:rsid w:val="001861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66E3"/>
    <w:pPr>
      <w:ind w:left="720"/>
      <w:contextualSpacing/>
    </w:pPr>
  </w:style>
  <w:style w:type="character" w:customStyle="1" w:styleId="ilfuvd">
    <w:name w:val="ilfuvd"/>
    <w:basedOn w:val="DefaultParagraphFont"/>
    <w:rsid w:val="002D66E3"/>
  </w:style>
  <w:style w:type="table" w:styleId="LightShading">
    <w:name w:val="Light Shading"/>
    <w:basedOn w:val="TableNormal"/>
    <w:uiPriority w:val="60"/>
    <w:rsid w:val="00E93D8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E93D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066C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177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797"/>
  </w:style>
  <w:style w:type="paragraph" w:styleId="Footer">
    <w:name w:val="footer"/>
    <w:basedOn w:val="Normal"/>
    <w:link w:val="FooterChar"/>
    <w:uiPriority w:val="99"/>
    <w:unhideWhenUsed/>
    <w:rsid w:val="006177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797"/>
  </w:style>
  <w:style w:type="paragraph" w:styleId="BodyText">
    <w:name w:val="Body Text"/>
    <w:basedOn w:val="Normal"/>
    <w:link w:val="BodyTextChar"/>
    <w:uiPriority w:val="1"/>
    <w:unhideWhenUsed/>
    <w:qFormat/>
    <w:rsid w:val="00617797"/>
    <w:pPr>
      <w:widowControl w:val="0"/>
      <w:spacing w:after="0" w:line="240" w:lineRule="auto"/>
      <w:ind w:left="2040" w:hanging="567"/>
    </w:pPr>
    <w:rPr>
      <w:rFonts w:ascii="Calibri" w:eastAsia="Calibri" w:hAnsi="Calibri"/>
    </w:rPr>
  </w:style>
  <w:style w:type="character" w:customStyle="1" w:styleId="BodyTextChar">
    <w:name w:val="Body Text Char"/>
    <w:basedOn w:val="DefaultParagraphFont"/>
    <w:link w:val="BodyText"/>
    <w:uiPriority w:val="1"/>
    <w:rsid w:val="00617797"/>
    <w:rPr>
      <w:rFonts w:ascii="Calibri" w:eastAsia="Calibri" w:hAnsi="Calibri"/>
    </w:rPr>
  </w:style>
  <w:style w:type="character" w:customStyle="1" w:styleId="st">
    <w:name w:val="st"/>
    <w:basedOn w:val="DefaultParagraphFont"/>
    <w:rsid w:val="001861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370848">
      <w:bodyDiv w:val="1"/>
      <w:marLeft w:val="0"/>
      <w:marRight w:val="0"/>
      <w:marTop w:val="0"/>
      <w:marBottom w:val="0"/>
      <w:divBdr>
        <w:top w:val="none" w:sz="0" w:space="0" w:color="auto"/>
        <w:left w:val="none" w:sz="0" w:space="0" w:color="auto"/>
        <w:bottom w:val="none" w:sz="0" w:space="0" w:color="auto"/>
        <w:right w:val="none" w:sz="0" w:space="0" w:color="auto"/>
      </w:divBdr>
    </w:div>
    <w:div w:id="472793204">
      <w:bodyDiv w:val="1"/>
      <w:marLeft w:val="0"/>
      <w:marRight w:val="0"/>
      <w:marTop w:val="0"/>
      <w:marBottom w:val="0"/>
      <w:divBdr>
        <w:top w:val="none" w:sz="0" w:space="0" w:color="auto"/>
        <w:left w:val="none" w:sz="0" w:space="0" w:color="auto"/>
        <w:bottom w:val="none" w:sz="0" w:space="0" w:color="auto"/>
        <w:right w:val="none" w:sz="0" w:space="0" w:color="auto"/>
      </w:divBdr>
      <w:divsChild>
        <w:div w:id="1805587526">
          <w:marLeft w:val="0"/>
          <w:marRight w:val="0"/>
          <w:marTop w:val="0"/>
          <w:marBottom w:val="0"/>
          <w:divBdr>
            <w:top w:val="none" w:sz="0" w:space="0" w:color="auto"/>
            <w:left w:val="none" w:sz="0" w:space="0" w:color="auto"/>
            <w:bottom w:val="none" w:sz="0" w:space="0" w:color="auto"/>
            <w:right w:val="none" w:sz="0" w:space="0" w:color="auto"/>
          </w:divBdr>
        </w:div>
        <w:div w:id="1079524090">
          <w:marLeft w:val="0"/>
          <w:marRight w:val="0"/>
          <w:marTop w:val="0"/>
          <w:marBottom w:val="0"/>
          <w:divBdr>
            <w:top w:val="none" w:sz="0" w:space="0" w:color="auto"/>
            <w:left w:val="none" w:sz="0" w:space="0" w:color="auto"/>
            <w:bottom w:val="none" w:sz="0" w:space="0" w:color="auto"/>
            <w:right w:val="none" w:sz="0" w:space="0" w:color="auto"/>
          </w:divBdr>
        </w:div>
      </w:divsChild>
    </w:div>
    <w:div w:id="654842655">
      <w:bodyDiv w:val="1"/>
      <w:marLeft w:val="0"/>
      <w:marRight w:val="0"/>
      <w:marTop w:val="0"/>
      <w:marBottom w:val="0"/>
      <w:divBdr>
        <w:top w:val="none" w:sz="0" w:space="0" w:color="auto"/>
        <w:left w:val="none" w:sz="0" w:space="0" w:color="auto"/>
        <w:bottom w:val="none" w:sz="0" w:space="0" w:color="auto"/>
        <w:right w:val="none" w:sz="0" w:space="0" w:color="auto"/>
      </w:divBdr>
      <w:divsChild>
        <w:div w:id="1225217899">
          <w:marLeft w:val="0"/>
          <w:marRight w:val="0"/>
          <w:marTop w:val="0"/>
          <w:marBottom w:val="0"/>
          <w:divBdr>
            <w:top w:val="none" w:sz="0" w:space="0" w:color="auto"/>
            <w:left w:val="none" w:sz="0" w:space="0" w:color="auto"/>
            <w:bottom w:val="none" w:sz="0" w:space="0" w:color="auto"/>
            <w:right w:val="none" w:sz="0" w:space="0" w:color="auto"/>
          </w:divBdr>
        </w:div>
        <w:div w:id="1032615687">
          <w:marLeft w:val="0"/>
          <w:marRight w:val="0"/>
          <w:marTop w:val="0"/>
          <w:marBottom w:val="0"/>
          <w:divBdr>
            <w:top w:val="none" w:sz="0" w:space="0" w:color="auto"/>
            <w:left w:val="none" w:sz="0" w:space="0" w:color="auto"/>
            <w:bottom w:val="none" w:sz="0" w:space="0" w:color="auto"/>
            <w:right w:val="none" w:sz="0" w:space="0" w:color="auto"/>
          </w:divBdr>
        </w:div>
        <w:div w:id="2064908897">
          <w:marLeft w:val="0"/>
          <w:marRight w:val="0"/>
          <w:marTop w:val="0"/>
          <w:marBottom w:val="0"/>
          <w:divBdr>
            <w:top w:val="none" w:sz="0" w:space="0" w:color="auto"/>
            <w:left w:val="none" w:sz="0" w:space="0" w:color="auto"/>
            <w:bottom w:val="none" w:sz="0" w:space="0" w:color="auto"/>
            <w:right w:val="none" w:sz="0" w:space="0" w:color="auto"/>
          </w:divBdr>
        </w:div>
        <w:div w:id="1103915278">
          <w:marLeft w:val="0"/>
          <w:marRight w:val="0"/>
          <w:marTop w:val="0"/>
          <w:marBottom w:val="0"/>
          <w:divBdr>
            <w:top w:val="none" w:sz="0" w:space="0" w:color="auto"/>
            <w:left w:val="none" w:sz="0" w:space="0" w:color="auto"/>
            <w:bottom w:val="none" w:sz="0" w:space="0" w:color="auto"/>
            <w:right w:val="none" w:sz="0" w:space="0" w:color="auto"/>
          </w:divBdr>
        </w:div>
        <w:div w:id="1741712367">
          <w:marLeft w:val="0"/>
          <w:marRight w:val="0"/>
          <w:marTop w:val="0"/>
          <w:marBottom w:val="0"/>
          <w:divBdr>
            <w:top w:val="none" w:sz="0" w:space="0" w:color="auto"/>
            <w:left w:val="none" w:sz="0" w:space="0" w:color="auto"/>
            <w:bottom w:val="none" w:sz="0" w:space="0" w:color="auto"/>
            <w:right w:val="none" w:sz="0" w:space="0" w:color="auto"/>
          </w:divBdr>
        </w:div>
        <w:div w:id="1609846157">
          <w:marLeft w:val="0"/>
          <w:marRight w:val="0"/>
          <w:marTop w:val="0"/>
          <w:marBottom w:val="0"/>
          <w:divBdr>
            <w:top w:val="none" w:sz="0" w:space="0" w:color="auto"/>
            <w:left w:val="none" w:sz="0" w:space="0" w:color="auto"/>
            <w:bottom w:val="none" w:sz="0" w:space="0" w:color="auto"/>
            <w:right w:val="none" w:sz="0" w:space="0" w:color="auto"/>
          </w:divBdr>
        </w:div>
      </w:divsChild>
    </w:div>
    <w:div w:id="696388704">
      <w:bodyDiv w:val="1"/>
      <w:marLeft w:val="0"/>
      <w:marRight w:val="0"/>
      <w:marTop w:val="0"/>
      <w:marBottom w:val="0"/>
      <w:divBdr>
        <w:top w:val="none" w:sz="0" w:space="0" w:color="auto"/>
        <w:left w:val="none" w:sz="0" w:space="0" w:color="auto"/>
        <w:bottom w:val="none" w:sz="0" w:space="0" w:color="auto"/>
        <w:right w:val="none" w:sz="0" w:space="0" w:color="auto"/>
      </w:divBdr>
    </w:div>
    <w:div w:id="1103380780">
      <w:bodyDiv w:val="1"/>
      <w:marLeft w:val="0"/>
      <w:marRight w:val="0"/>
      <w:marTop w:val="0"/>
      <w:marBottom w:val="0"/>
      <w:divBdr>
        <w:top w:val="none" w:sz="0" w:space="0" w:color="auto"/>
        <w:left w:val="none" w:sz="0" w:space="0" w:color="auto"/>
        <w:bottom w:val="none" w:sz="0" w:space="0" w:color="auto"/>
        <w:right w:val="none" w:sz="0" w:space="0" w:color="auto"/>
      </w:divBdr>
    </w:div>
    <w:div w:id="1137064986">
      <w:bodyDiv w:val="1"/>
      <w:marLeft w:val="0"/>
      <w:marRight w:val="0"/>
      <w:marTop w:val="0"/>
      <w:marBottom w:val="0"/>
      <w:divBdr>
        <w:top w:val="none" w:sz="0" w:space="0" w:color="auto"/>
        <w:left w:val="none" w:sz="0" w:space="0" w:color="auto"/>
        <w:bottom w:val="none" w:sz="0" w:space="0" w:color="auto"/>
        <w:right w:val="none" w:sz="0" w:space="0" w:color="auto"/>
      </w:divBdr>
      <w:divsChild>
        <w:div w:id="573516007">
          <w:marLeft w:val="0"/>
          <w:marRight w:val="0"/>
          <w:marTop w:val="0"/>
          <w:marBottom w:val="0"/>
          <w:divBdr>
            <w:top w:val="none" w:sz="0" w:space="0" w:color="auto"/>
            <w:left w:val="none" w:sz="0" w:space="0" w:color="auto"/>
            <w:bottom w:val="none" w:sz="0" w:space="0" w:color="auto"/>
            <w:right w:val="none" w:sz="0" w:space="0" w:color="auto"/>
          </w:divBdr>
        </w:div>
        <w:div w:id="721439432">
          <w:marLeft w:val="0"/>
          <w:marRight w:val="0"/>
          <w:marTop w:val="0"/>
          <w:marBottom w:val="0"/>
          <w:divBdr>
            <w:top w:val="none" w:sz="0" w:space="0" w:color="auto"/>
            <w:left w:val="none" w:sz="0" w:space="0" w:color="auto"/>
            <w:bottom w:val="none" w:sz="0" w:space="0" w:color="auto"/>
            <w:right w:val="none" w:sz="0" w:space="0" w:color="auto"/>
          </w:divBdr>
        </w:div>
        <w:div w:id="1963686361">
          <w:marLeft w:val="0"/>
          <w:marRight w:val="0"/>
          <w:marTop w:val="0"/>
          <w:marBottom w:val="0"/>
          <w:divBdr>
            <w:top w:val="none" w:sz="0" w:space="0" w:color="auto"/>
            <w:left w:val="none" w:sz="0" w:space="0" w:color="auto"/>
            <w:bottom w:val="none" w:sz="0" w:space="0" w:color="auto"/>
            <w:right w:val="none" w:sz="0" w:space="0" w:color="auto"/>
          </w:divBdr>
        </w:div>
        <w:div w:id="605506319">
          <w:marLeft w:val="0"/>
          <w:marRight w:val="0"/>
          <w:marTop w:val="0"/>
          <w:marBottom w:val="0"/>
          <w:divBdr>
            <w:top w:val="none" w:sz="0" w:space="0" w:color="auto"/>
            <w:left w:val="none" w:sz="0" w:space="0" w:color="auto"/>
            <w:bottom w:val="none" w:sz="0" w:space="0" w:color="auto"/>
            <w:right w:val="none" w:sz="0" w:space="0" w:color="auto"/>
          </w:divBdr>
        </w:div>
        <w:div w:id="388842718">
          <w:marLeft w:val="0"/>
          <w:marRight w:val="0"/>
          <w:marTop w:val="0"/>
          <w:marBottom w:val="0"/>
          <w:divBdr>
            <w:top w:val="none" w:sz="0" w:space="0" w:color="auto"/>
            <w:left w:val="none" w:sz="0" w:space="0" w:color="auto"/>
            <w:bottom w:val="none" w:sz="0" w:space="0" w:color="auto"/>
            <w:right w:val="none" w:sz="0" w:space="0" w:color="auto"/>
          </w:divBdr>
        </w:div>
        <w:div w:id="629168108">
          <w:marLeft w:val="0"/>
          <w:marRight w:val="0"/>
          <w:marTop w:val="0"/>
          <w:marBottom w:val="0"/>
          <w:divBdr>
            <w:top w:val="none" w:sz="0" w:space="0" w:color="auto"/>
            <w:left w:val="none" w:sz="0" w:space="0" w:color="auto"/>
            <w:bottom w:val="none" w:sz="0" w:space="0" w:color="auto"/>
            <w:right w:val="none" w:sz="0" w:space="0" w:color="auto"/>
          </w:divBdr>
        </w:div>
        <w:div w:id="528686936">
          <w:marLeft w:val="0"/>
          <w:marRight w:val="0"/>
          <w:marTop w:val="0"/>
          <w:marBottom w:val="0"/>
          <w:divBdr>
            <w:top w:val="none" w:sz="0" w:space="0" w:color="auto"/>
            <w:left w:val="none" w:sz="0" w:space="0" w:color="auto"/>
            <w:bottom w:val="none" w:sz="0" w:space="0" w:color="auto"/>
            <w:right w:val="none" w:sz="0" w:space="0" w:color="auto"/>
          </w:divBdr>
        </w:div>
        <w:div w:id="153842768">
          <w:marLeft w:val="0"/>
          <w:marRight w:val="0"/>
          <w:marTop w:val="0"/>
          <w:marBottom w:val="0"/>
          <w:divBdr>
            <w:top w:val="none" w:sz="0" w:space="0" w:color="auto"/>
            <w:left w:val="none" w:sz="0" w:space="0" w:color="auto"/>
            <w:bottom w:val="none" w:sz="0" w:space="0" w:color="auto"/>
            <w:right w:val="none" w:sz="0" w:space="0" w:color="auto"/>
          </w:divBdr>
        </w:div>
        <w:div w:id="1404570504">
          <w:marLeft w:val="0"/>
          <w:marRight w:val="0"/>
          <w:marTop w:val="0"/>
          <w:marBottom w:val="0"/>
          <w:divBdr>
            <w:top w:val="none" w:sz="0" w:space="0" w:color="auto"/>
            <w:left w:val="none" w:sz="0" w:space="0" w:color="auto"/>
            <w:bottom w:val="none" w:sz="0" w:space="0" w:color="auto"/>
            <w:right w:val="none" w:sz="0" w:space="0" w:color="auto"/>
          </w:divBdr>
        </w:div>
        <w:div w:id="1807357440">
          <w:marLeft w:val="0"/>
          <w:marRight w:val="0"/>
          <w:marTop w:val="0"/>
          <w:marBottom w:val="0"/>
          <w:divBdr>
            <w:top w:val="none" w:sz="0" w:space="0" w:color="auto"/>
            <w:left w:val="none" w:sz="0" w:space="0" w:color="auto"/>
            <w:bottom w:val="none" w:sz="0" w:space="0" w:color="auto"/>
            <w:right w:val="none" w:sz="0" w:space="0" w:color="auto"/>
          </w:divBdr>
        </w:div>
        <w:div w:id="326637250">
          <w:marLeft w:val="0"/>
          <w:marRight w:val="0"/>
          <w:marTop w:val="0"/>
          <w:marBottom w:val="0"/>
          <w:divBdr>
            <w:top w:val="none" w:sz="0" w:space="0" w:color="auto"/>
            <w:left w:val="none" w:sz="0" w:space="0" w:color="auto"/>
            <w:bottom w:val="none" w:sz="0" w:space="0" w:color="auto"/>
            <w:right w:val="none" w:sz="0" w:space="0" w:color="auto"/>
          </w:divBdr>
        </w:div>
        <w:div w:id="685404694">
          <w:marLeft w:val="0"/>
          <w:marRight w:val="0"/>
          <w:marTop w:val="0"/>
          <w:marBottom w:val="0"/>
          <w:divBdr>
            <w:top w:val="none" w:sz="0" w:space="0" w:color="auto"/>
            <w:left w:val="none" w:sz="0" w:space="0" w:color="auto"/>
            <w:bottom w:val="none" w:sz="0" w:space="0" w:color="auto"/>
            <w:right w:val="none" w:sz="0" w:space="0" w:color="auto"/>
          </w:divBdr>
        </w:div>
        <w:div w:id="1396466096">
          <w:marLeft w:val="0"/>
          <w:marRight w:val="0"/>
          <w:marTop w:val="0"/>
          <w:marBottom w:val="0"/>
          <w:divBdr>
            <w:top w:val="none" w:sz="0" w:space="0" w:color="auto"/>
            <w:left w:val="none" w:sz="0" w:space="0" w:color="auto"/>
            <w:bottom w:val="none" w:sz="0" w:space="0" w:color="auto"/>
            <w:right w:val="none" w:sz="0" w:space="0" w:color="auto"/>
          </w:divBdr>
        </w:div>
      </w:divsChild>
    </w:div>
    <w:div w:id="1282692727">
      <w:bodyDiv w:val="1"/>
      <w:marLeft w:val="0"/>
      <w:marRight w:val="0"/>
      <w:marTop w:val="0"/>
      <w:marBottom w:val="0"/>
      <w:divBdr>
        <w:top w:val="none" w:sz="0" w:space="0" w:color="auto"/>
        <w:left w:val="none" w:sz="0" w:space="0" w:color="auto"/>
        <w:bottom w:val="none" w:sz="0" w:space="0" w:color="auto"/>
        <w:right w:val="none" w:sz="0" w:space="0" w:color="auto"/>
      </w:divBdr>
      <w:divsChild>
        <w:div w:id="1789547045">
          <w:marLeft w:val="0"/>
          <w:marRight w:val="0"/>
          <w:marTop w:val="0"/>
          <w:marBottom w:val="0"/>
          <w:divBdr>
            <w:top w:val="none" w:sz="0" w:space="0" w:color="auto"/>
            <w:left w:val="none" w:sz="0" w:space="0" w:color="auto"/>
            <w:bottom w:val="none" w:sz="0" w:space="0" w:color="auto"/>
            <w:right w:val="none" w:sz="0" w:space="0" w:color="auto"/>
          </w:divBdr>
        </w:div>
        <w:div w:id="1922716533">
          <w:marLeft w:val="0"/>
          <w:marRight w:val="0"/>
          <w:marTop w:val="0"/>
          <w:marBottom w:val="0"/>
          <w:divBdr>
            <w:top w:val="none" w:sz="0" w:space="0" w:color="auto"/>
            <w:left w:val="none" w:sz="0" w:space="0" w:color="auto"/>
            <w:bottom w:val="none" w:sz="0" w:space="0" w:color="auto"/>
            <w:right w:val="none" w:sz="0" w:space="0" w:color="auto"/>
          </w:divBdr>
        </w:div>
        <w:div w:id="1215506563">
          <w:marLeft w:val="0"/>
          <w:marRight w:val="0"/>
          <w:marTop w:val="0"/>
          <w:marBottom w:val="0"/>
          <w:divBdr>
            <w:top w:val="none" w:sz="0" w:space="0" w:color="auto"/>
            <w:left w:val="none" w:sz="0" w:space="0" w:color="auto"/>
            <w:bottom w:val="none" w:sz="0" w:space="0" w:color="auto"/>
            <w:right w:val="none" w:sz="0" w:space="0" w:color="auto"/>
          </w:divBdr>
        </w:div>
        <w:div w:id="1022171820">
          <w:marLeft w:val="0"/>
          <w:marRight w:val="0"/>
          <w:marTop w:val="0"/>
          <w:marBottom w:val="0"/>
          <w:divBdr>
            <w:top w:val="none" w:sz="0" w:space="0" w:color="auto"/>
            <w:left w:val="none" w:sz="0" w:space="0" w:color="auto"/>
            <w:bottom w:val="none" w:sz="0" w:space="0" w:color="auto"/>
            <w:right w:val="none" w:sz="0" w:space="0" w:color="auto"/>
          </w:divBdr>
        </w:div>
      </w:divsChild>
    </w:div>
    <w:div w:id="1923491172">
      <w:bodyDiv w:val="1"/>
      <w:marLeft w:val="0"/>
      <w:marRight w:val="0"/>
      <w:marTop w:val="0"/>
      <w:marBottom w:val="0"/>
      <w:divBdr>
        <w:top w:val="none" w:sz="0" w:space="0" w:color="auto"/>
        <w:left w:val="none" w:sz="0" w:space="0" w:color="auto"/>
        <w:bottom w:val="none" w:sz="0" w:space="0" w:color="auto"/>
        <w:right w:val="none" w:sz="0" w:space="0" w:color="auto"/>
      </w:divBdr>
    </w:div>
    <w:div w:id="2033334252">
      <w:bodyDiv w:val="1"/>
      <w:marLeft w:val="0"/>
      <w:marRight w:val="0"/>
      <w:marTop w:val="0"/>
      <w:marBottom w:val="0"/>
      <w:divBdr>
        <w:top w:val="none" w:sz="0" w:space="0" w:color="auto"/>
        <w:left w:val="none" w:sz="0" w:space="0" w:color="auto"/>
        <w:bottom w:val="none" w:sz="0" w:space="0" w:color="auto"/>
        <w:right w:val="none" w:sz="0" w:space="0" w:color="auto"/>
      </w:divBdr>
      <w:divsChild>
        <w:div w:id="1077292053">
          <w:marLeft w:val="0"/>
          <w:marRight w:val="0"/>
          <w:marTop w:val="0"/>
          <w:marBottom w:val="0"/>
          <w:divBdr>
            <w:top w:val="none" w:sz="0" w:space="0" w:color="auto"/>
            <w:left w:val="none" w:sz="0" w:space="0" w:color="auto"/>
            <w:bottom w:val="none" w:sz="0" w:space="0" w:color="auto"/>
            <w:right w:val="none" w:sz="0" w:space="0" w:color="auto"/>
          </w:divBdr>
        </w:div>
        <w:div w:id="618604707">
          <w:marLeft w:val="0"/>
          <w:marRight w:val="0"/>
          <w:marTop w:val="0"/>
          <w:marBottom w:val="0"/>
          <w:divBdr>
            <w:top w:val="none" w:sz="0" w:space="0" w:color="auto"/>
            <w:left w:val="none" w:sz="0" w:space="0" w:color="auto"/>
            <w:bottom w:val="none" w:sz="0" w:space="0" w:color="auto"/>
            <w:right w:val="none" w:sz="0" w:space="0" w:color="auto"/>
          </w:divBdr>
        </w:div>
      </w:divsChild>
    </w:div>
    <w:div w:id="2138596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800</Words>
  <Characters>4565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Konrad-Adenauer-Stiftung e.V.</Company>
  <LinksUpToDate>false</LinksUpToDate>
  <CharactersWithSpaces>5355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PHAM-KIEU</dc:creator>
  <cp:lastModifiedBy>PHAM-KIEU</cp:lastModifiedBy>
  <cp:revision>5</cp:revision>
  <dcterms:created xsi:type="dcterms:W3CDTF">2018-08-15T04:35:00Z</dcterms:created>
  <dcterms:modified xsi:type="dcterms:W3CDTF">2018-08-17T06:45:00Z</dcterms:modified>
</cp:coreProperties>
</file>