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41F701" w14:textId="77777777"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14:anchorId="3CAD4458" wp14:editId="5E23A58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9ADB774" w14:textId="77777777" w:rsidR="00607874" w:rsidRDefault="002E461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89229C6" wp14:editId="3A5962D4">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8C026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44329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4863D207" w14:textId="77777777" w:rsidR="00607874" w:rsidRDefault="00607874" w:rsidP="00A851DA">
      <w:pPr>
        <w:rPr>
          <w:lang w:val="en-US"/>
        </w:rPr>
      </w:pPr>
    </w:p>
    <w:p w14:paraId="387D3E2B" w14:textId="77777777" w:rsidR="00607874" w:rsidRDefault="00607874" w:rsidP="00A851DA">
      <w:pPr>
        <w:rPr>
          <w:lang w:val="en-US"/>
        </w:rPr>
      </w:pPr>
    </w:p>
    <w:p w14:paraId="37C6D97A"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4DDB08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91FFB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60B62D3" w14:textId="77777777" w:rsidR="00A851DA" w:rsidRPr="00B0415E" w:rsidRDefault="003B1D7C">
            <w:pPr>
              <w:pStyle w:val="Default"/>
              <w:rPr>
                <w:rFonts w:asciiTheme="minorHAnsi" w:hAnsiTheme="minorHAnsi"/>
              </w:rPr>
            </w:pPr>
            <w:r>
              <w:rPr>
                <w:rFonts w:asciiTheme="minorHAnsi" w:hAnsiTheme="minorHAnsi"/>
              </w:rPr>
              <w:t>Charlotte Chiplen</w:t>
            </w:r>
          </w:p>
        </w:tc>
      </w:tr>
      <w:tr w:rsidR="00A851DA" w:rsidRPr="00B0415E" w14:paraId="7467AD4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E5CE8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9307E3D" w14:textId="77777777" w:rsidR="00A851DA" w:rsidRPr="00B0415E" w:rsidRDefault="003B1D7C">
            <w:pPr>
              <w:pStyle w:val="Default"/>
              <w:rPr>
                <w:rFonts w:asciiTheme="minorHAnsi" w:hAnsiTheme="minorHAnsi"/>
              </w:rPr>
            </w:pPr>
            <w:r>
              <w:rPr>
                <w:rFonts w:asciiTheme="minorHAnsi" w:hAnsiTheme="minorHAnsi"/>
              </w:rPr>
              <w:t>30469</w:t>
            </w:r>
          </w:p>
        </w:tc>
      </w:tr>
      <w:tr w:rsidR="00A851DA" w:rsidRPr="00B0415E" w14:paraId="520402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700CD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DAA1C15" w14:textId="77777777" w:rsidR="00A851DA" w:rsidRPr="00B0415E" w:rsidRDefault="00B755F9">
            <w:pPr>
              <w:pStyle w:val="Default"/>
              <w:rPr>
                <w:rFonts w:asciiTheme="minorHAnsi" w:hAnsiTheme="minorHAnsi"/>
              </w:rPr>
            </w:pPr>
            <w:r>
              <w:rPr>
                <w:rFonts w:asciiTheme="minorHAnsi" w:hAnsiTheme="minorHAnsi"/>
              </w:rPr>
              <w:t>Introduction to Accounting and Finance</w:t>
            </w:r>
          </w:p>
        </w:tc>
      </w:tr>
      <w:tr w:rsidR="00A851DA" w:rsidRPr="00B0415E" w14:paraId="064694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CED3C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F9F888E" w14:textId="77777777" w:rsidR="00A851DA" w:rsidRPr="00B0415E" w:rsidRDefault="00B755F9">
            <w:r>
              <w:t>1</w:t>
            </w:r>
          </w:p>
        </w:tc>
      </w:tr>
    </w:tbl>
    <w:p w14:paraId="5CC7D89C" w14:textId="77777777" w:rsidR="00CC2FB3" w:rsidRDefault="00CC2FB3" w:rsidP="00A851DA">
      <w:pPr>
        <w:rPr>
          <w:b/>
          <w:lang w:val="en-US"/>
        </w:rPr>
      </w:pPr>
    </w:p>
    <w:p w14:paraId="79CDCBD5" w14:textId="77777777" w:rsidR="00443E6F" w:rsidRDefault="00527C11" w:rsidP="00A851DA">
      <w:pPr>
        <w:rPr>
          <w:b/>
          <w:sz w:val="28"/>
          <w:lang w:val="en-US"/>
        </w:rPr>
      </w:pPr>
      <w:r w:rsidRPr="00443E6F">
        <w:rPr>
          <w:b/>
          <w:sz w:val="28"/>
          <w:lang w:val="en-US"/>
        </w:rPr>
        <w:t>Marking Criteria:</w:t>
      </w:r>
    </w:p>
    <w:p w14:paraId="6711B18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CD53BC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A748AA7" w14:textId="77777777" w:rsidTr="00CC2FB3">
        <w:tc>
          <w:tcPr>
            <w:tcW w:w="9242" w:type="dxa"/>
          </w:tcPr>
          <w:p w14:paraId="0B62F4B3"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E521B5D" w14:textId="77777777" w:rsidR="00CC2FB3" w:rsidRDefault="00CC2FB3" w:rsidP="00A851DA">
            <w:pPr>
              <w:rPr>
                <w:b/>
              </w:rPr>
            </w:pPr>
          </w:p>
          <w:p w14:paraId="5EF0C2A8" w14:textId="77777777" w:rsidR="00CC2FB3" w:rsidRDefault="00CC2FB3" w:rsidP="00A851DA">
            <w:pPr>
              <w:rPr>
                <w:b/>
              </w:rPr>
            </w:pPr>
          </w:p>
          <w:p w14:paraId="55689B3E" w14:textId="77777777" w:rsidR="00CC2FB3" w:rsidRDefault="00CC2FB3" w:rsidP="00A851DA">
            <w:pPr>
              <w:rPr>
                <w:b/>
              </w:rPr>
            </w:pPr>
          </w:p>
          <w:p w14:paraId="29188F2A" w14:textId="77777777" w:rsidR="00CC2FB3" w:rsidRDefault="00CC2FB3" w:rsidP="00A851DA">
            <w:pPr>
              <w:rPr>
                <w:b/>
              </w:rPr>
            </w:pPr>
          </w:p>
          <w:p w14:paraId="2E38F87A" w14:textId="77777777" w:rsidR="00CC2FB3" w:rsidRDefault="00CC2FB3" w:rsidP="00A851DA">
            <w:pPr>
              <w:rPr>
                <w:b/>
              </w:rPr>
            </w:pPr>
          </w:p>
          <w:p w14:paraId="5AA13F54" w14:textId="77777777" w:rsidR="00CC2FB3" w:rsidRDefault="00CC2FB3" w:rsidP="00A851DA">
            <w:pPr>
              <w:rPr>
                <w:b/>
              </w:rPr>
            </w:pPr>
          </w:p>
          <w:p w14:paraId="77075FA4" w14:textId="77777777" w:rsidR="00CC2FB3" w:rsidRDefault="00CC2FB3" w:rsidP="00A851DA">
            <w:pPr>
              <w:rPr>
                <w:b/>
              </w:rPr>
            </w:pPr>
          </w:p>
          <w:p w14:paraId="70ED0685" w14:textId="77777777" w:rsidR="00CC2FB3" w:rsidRDefault="00CC2FB3" w:rsidP="00A851DA">
            <w:pPr>
              <w:rPr>
                <w:b/>
              </w:rPr>
            </w:pPr>
          </w:p>
          <w:p w14:paraId="5020048A" w14:textId="77777777" w:rsidR="00CC2FB3" w:rsidRDefault="00CC2FB3" w:rsidP="00A851DA">
            <w:pPr>
              <w:rPr>
                <w:b/>
              </w:rPr>
            </w:pPr>
          </w:p>
          <w:p w14:paraId="775B1572" w14:textId="77777777" w:rsidR="00CC2FB3" w:rsidRDefault="00CC2FB3" w:rsidP="00A851DA">
            <w:pPr>
              <w:rPr>
                <w:b/>
              </w:rPr>
            </w:pPr>
          </w:p>
          <w:p w14:paraId="7C52A528" w14:textId="77777777" w:rsidR="00CC2FB3" w:rsidRDefault="00CC2FB3" w:rsidP="00A851DA">
            <w:pPr>
              <w:rPr>
                <w:b/>
              </w:rPr>
            </w:pPr>
          </w:p>
          <w:p w14:paraId="0996DB5B" w14:textId="77777777" w:rsidR="00CC2FB3" w:rsidRDefault="00CC2FB3" w:rsidP="00A851DA">
            <w:pPr>
              <w:rPr>
                <w:b/>
              </w:rPr>
            </w:pPr>
          </w:p>
          <w:p w14:paraId="7B69F438" w14:textId="77777777" w:rsidR="00CC2FB3" w:rsidRDefault="00CC2FB3" w:rsidP="00A851DA">
            <w:pPr>
              <w:rPr>
                <w:b/>
              </w:rPr>
            </w:pPr>
          </w:p>
          <w:p w14:paraId="2ACAF118" w14:textId="77777777" w:rsidR="00CC2FB3" w:rsidRDefault="00CC2FB3" w:rsidP="00A851DA">
            <w:pPr>
              <w:rPr>
                <w:b/>
              </w:rPr>
            </w:pPr>
          </w:p>
          <w:p w14:paraId="468FFD29" w14:textId="77777777" w:rsidR="00CC2FB3" w:rsidRDefault="00CC2FB3" w:rsidP="00A851DA">
            <w:pPr>
              <w:rPr>
                <w:b/>
              </w:rPr>
            </w:pPr>
          </w:p>
          <w:p w14:paraId="1CEFE6C3" w14:textId="77777777" w:rsidR="00CC2FB3" w:rsidRDefault="00CC2FB3" w:rsidP="00A851DA">
            <w:pPr>
              <w:rPr>
                <w:b/>
              </w:rPr>
            </w:pPr>
          </w:p>
        </w:tc>
      </w:tr>
    </w:tbl>
    <w:p w14:paraId="23F7EAE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8FB8FA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5C2336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63A286A"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02D675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E23F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AAF16B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49"/>
        <w:gridCol w:w="1597"/>
      </w:tblGrid>
      <w:tr w:rsidR="00405895" w:rsidRPr="00B0415E" w14:paraId="10D6C9CD" w14:textId="77777777" w:rsidTr="00405895">
        <w:tc>
          <w:tcPr>
            <w:tcW w:w="2310" w:type="dxa"/>
            <w:shd w:val="clear" w:color="auto" w:fill="D9D9D9" w:themeFill="background1" w:themeFillShade="D9"/>
          </w:tcPr>
          <w:p w14:paraId="1A06680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2D1CBAF" w14:textId="77777777" w:rsidR="00405895" w:rsidRPr="00C46E1E" w:rsidRDefault="00B755F9" w:rsidP="00A851DA">
            <w:pPr>
              <w:rPr>
                <w:rFonts w:ascii="Lucida Calligraphy" w:hAnsi="Lucida Calligraphy" w:cs="Bliss-Regular"/>
                <w:color w:val="000000"/>
              </w:rPr>
            </w:pPr>
            <w:r w:rsidRPr="00C46E1E">
              <w:rPr>
                <w:rFonts w:ascii="Lucida Calligraphy" w:hAnsi="Lucida Calligraphy" w:cs="Bliss-Regular"/>
                <w:color w:val="000000"/>
              </w:rPr>
              <w:t>C Chiplen</w:t>
            </w:r>
          </w:p>
        </w:tc>
        <w:tc>
          <w:tcPr>
            <w:tcW w:w="1276" w:type="dxa"/>
            <w:shd w:val="clear" w:color="auto" w:fill="D9D9D9" w:themeFill="background1" w:themeFillShade="D9"/>
          </w:tcPr>
          <w:p w14:paraId="457FA4B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CDE8D12" w14:textId="77777777" w:rsidR="00405895" w:rsidRPr="00B0415E" w:rsidRDefault="00B755F9" w:rsidP="00A851DA">
            <w:pPr>
              <w:rPr>
                <w:rFonts w:cs="Bliss-Regular"/>
                <w:color w:val="000000"/>
              </w:rPr>
            </w:pPr>
            <w:r>
              <w:rPr>
                <w:rFonts w:cs="Bliss-Regular"/>
                <w:color w:val="000000"/>
              </w:rPr>
              <w:t>3/2/2019</w:t>
            </w:r>
          </w:p>
        </w:tc>
      </w:tr>
    </w:tbl>
    <w:p w14:paraId="1B088448" w14:textId="77777777" w:rsidR="00A851DA" w:rsidRPr="00B0415E" w:rsidRDefault="00A851DA" w:rsidP="00A851DA">
      <w:pPr>
        <w:rPr>
          <w:rFonts w:cs="Bliss-Regular"/>
          <w:color w:val="000000"/>
          <w:lang w:val="en-US"/>
        </w:rPr>
      </w:pPr>
    </w:p>
    <w:p w14:paraId="30C78A96" w14:textId="77777777" w:rsidR="00A851DA" w:rsidRPr="00B0415E" w:rsidRDefault="00A851DA" w:rsidP="00A851DA">
      <w:pPr>
        <w:rPr>
          <w:rFonts w:cs="Bliss-Regular"/>
          <w:color w:val="000000"/>
          <w:lang w:val="en-US"/>
        </w:rPr>
      </w:pPr>
    </w:p>
    <w:p w14:paraId="721C5A75"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65E2794" w14:textId="77777777" w:rsidTr="00B0415E">
        <w:trPr>
          <w:trHeight w:val="249"/>
        </w:trPr>
        <w:tc>
          <w:tcPr>
            <w:tcW w:w="4621" w:type="dxa"/>
            <w:shd w:val="clear" w:color="auto" w:fill="D9D9D9" w:themeFill="background1" w:themeFillShade="D9"/>
          </w:tcPr>
          <w:p w14:paraId="44C71CA9" w14:textId="77777777" w:rsidR="00503D7E" w:rsidRPr="00B0415E" w:rsidRDefault="00503D7E" w:rsidP="00503D7E">
            <w:pPr>
              <w:rPr>
                <w:b/>
                <w:color w:val="002060"/>
              </w:rPr>
            </w:pPr>
            <w:r w:rsidRPr="00B0415E">
              <w:rPr>
                <w:b/>
                <w:color w:val="002060"/>
              </w:rPr>
              <w:t>Total Marks</w:t>
            </w:r>
          </w:p>
        </w:tc>
        <w:tc>
          <w:tcPr>
            <w:tcW w:w="4621" w:type="dxa"/>
          </w:tcPr>
          <w:p w14:paraId="25A35770" w14:textId="77777777" w:rsidR="00503D7E" w:rsidRPr="00B0415E" w:rsidRDefault="00503D7E" w:rsidP="00503D7E">
            <w:pPr>
              <w:rPr>
                <w:rFonts w:cs="Times New Roman"/>
                <w:szCs w:val="32"/>
              </w:rPr>
            </w:pPr>
          </w:p>
        </w:tc>
      </w:tr>
      <w:tr w:rsidR="00503D7E" w:rsidRPr="00B0415E" w14:paraId="5A031BD3" w14:textId="77777777" w:rsidTr="00B0415E">
        <w:tc>
          <w:tcPr>
            <w:tcW w:w="4621" w:type="dxa"/>
            <w:shd w:val="clear" w:color="auto" w:fill="D9D9D9" w:themeFill="background1" w:themeFillShade="D9"/>
          </w:tcPr>
          <w:p w14:paraId="6520FB9B" w14:textId="77777777" w:rsidR="00503D7E" w:rsidRPr="00B0415E" w:rsidRDefault="00503D7E" w:rsidP="00503D7E">
            <w:pPr>
              <w:rPr>
                <w:b/>
                <w:color w:val="002060"/>
              </w:rPr>
            </w:pPr>
            <w:r w:rsidRPr="00B0415E">
              <w:rPr>
                <w:b/>
                <w:color w:val="002060"/>
              </w:rPr>
              <w:t>Marks Obtained</w:t>
            </w:r>
          </w:p>
        </w:tc>
        <w:tc>
          <w:tcPr>
            <w:tcW w:w="4621" w:type="dxa"/>
          </w:tcPr>
          <w:p w14:paraId="3D6154E8" w14:textId="77777777" w:rsidR="00503D7E" w:rsidRPr="00B0415E" w:rsidRDefault="00503D7E" w:rsidP="00503D7E">
            <w:pPr>
              <w:rPr>
                <w:rFonts w:cs="Times New Roman"/>
                <w:szCs w:val="32"/>
              </w:rPr>
            </w:pPr>
          </w:p>
        </w:tc>
      </w:tr>
      <w:tr w:rsidR="00503D7E" w:rsidRPr="00B0415E" w14:paraId="0967CD2D" w14:textId="77777777" w:rsidTr="00B0415E">
        <w:tc>
          <w:tcPr>
            <w:tcW w:w="4621" w:type="dxa"/>
            <w:shd w:val="clear" w:color="auto" w:fill="D9D9D9" w:themeFill="background1" w:themeFillShade="D9"/>
          </w:tcPr>
          <w:p w14:paraId="444F5BCC" w14:textId="77777777" w:rsidR="00503D7E" w:rsidRPr="00B0415E" w:rsidRDefault="00B0415E" w:rsidP="00503D7E">
            <w:pPr>
              <w:rPr>
                <w:b/>
                <w:color w:val="002060"/>
              </w:rPr>
            </w:pPr>
            <w:r w:rsidRPr="00B0415E">
              <w:rPr>
                <w:b/>
                <w:color w:val="002060"/>
              </w:rPr>
              <w:t>Percentage / Grade</w:t>
            </w:r>
          </w:p>
        </w:tc>
        <w:tc>
          <w:tcPr>
            <w:tcW w:w="4621" w:type="dxa"/>
          </w:tcPr>
          <w:p w14:paraId="33817B66" w14:textId="77777777" w:rsidR="00503D7E" w:rsidRPr="00B0415E" w:rsidRDefault="00503D7E" w:rsidP="00503D7E">
            <w:pPr>
              <w:rPr>
                <w:rFonts w:cs="Times New Roman"/>
                <w:szCs w:val="32"/>
              </w:rPr>
            </w:pPr>
          </w:p>
        </w:tc>
      </w:tr>
    </w:tbl>
    <w:p w14:paraId="6E36F802" w14:textId="77777777" w:rsidR="00A851DA" w:rsidRDefault="00A851DA" w:rsidP="00503D7E">
      <w:pPr>
        <w:rPr>
          <w:rFonts w:cs="Times New Roman"/>
          <w:sz w:val="24"/>
          <w:szCs w:val="32"/>
        </w:rPr>
      </w:pPr>
    </w:p>
    <w:p w14:paraId="4DD55B90" w14:textId="77777777" w:rsidR="00607874" w:rsidRDefault="00607874" w:rsidP="00503D7E">
      <w:pPr>
        <w:rPr>
          <w:rFonts w:cs="Times New Roman"/>
          <w:sz w:val="24"/>
          <w:szCs w:val="32"/>
        </w:rPr>
      </w:pPr>
    </w:p>
    <w:p w14:paraId="0D268074" w14:textId="77777777" w:rsidR="00607874" w:rsidRDefault="00607874" w:rsidP="00503D7E">
      <w:pPr>
        <w:rPr>
          <w:rFonts w:cs="Times New Roman"/>
          <w:sz w:val="24"/>
          <w:szCs w:val="32"/>
        </w:rPr>
      </w:pPr>
    </w:p>
    <w:p w14:paraId="191A8D27" w14:textId="77777777" w:rsidR="00607874" w:rsidRDefault="00607874" w:rsidP="00503D7E">
      <w:pPr>
        <w:rPr>
          <w:rFonts w:cs="Times New Roman"/>
          <w:sz w:val="24"/>
          <w:szCs w:val="32"/>
        </w:rPr>
      </w:pPr>
    </w:p>
    <w:p w14:paraId="2AA5CEB0" w14:textId="77777777" w:rsidR="00607874" w:rsidRDefault="00607874" w:rsidP="00503D7E">
      <w:pPr>
        <w:rPr>
          <w:rFonts w:cs="Times New Roman"/>
          <w:sz w:val="24"/>
          <w:szCs w:val="32"/>
        </w:rPr>
      </w:pPr>
    </w:p>
    <w:p w14:paraId="35F6EE49" w14:textId="77777777" w:rsidR="00607874" w:rsidRDefault="00607874" w:rsidP="00503D7E">
      <w:pPr>
        <w:rPr>
          <w:rFonts w:cs="Times New Roman"/>
          <w:sz w:val="24"/>
          <w:szCs w:val="32"/>
        </w:rPr>
      </w:pPr>
    </w:p>
    <w:p w14:paraId="5D2030C6" w14:textId="77777777" w:rsidR="00607874" w:rsidRDefault="00607874" w:rsidP="00503D7E">
      <w:pPr>
        <w:rPr>
          <w:rFonts w:cs="Times New Roman"/>
          <w:sz w:val="24"/>
          <w:szCs w:val="32"/>
        </w:rPr>
      </w:pPr>
    </w:p>
    <w:p w14:paraId="36FBF5FF" w14:textId="77777777" w:rsidR="00607874" w:rsidRDefault="00607874" w:rsidP="00503D7E">
      <w:pPr>
        <w:rPr>
          <w:rFonts w:cs="Times New Roman"/>
          <w:sz w:val="24"/>
          <w:szCs w:val="32"/>
        </w:rPr>
      </w:pPr>
    </w:p>
    <w:p w14:paraId="7B18F7D9" w14:textId="77777777" w:rsidR="00EA30AB" w:rsidRDefault="00EA30AB" w:rsidP="00503D7E">
      <w:pPr>
        <w:rPr>
          <w:rFonts w:cs="Times New Roman"/>
          <w:sz w:val="24"/>
          <w:szCs w:val="32"/>
        </w:rPr>
      </w:pPr>
    </w:p>
    <w:p w14:paraId="07E9333A" w14:textId="77777777" w:rsidR="00EA30AB" w:rsidRDefault="00EA30AB" w:rsidP="00503D7E">
      <w:pPr>
        <w:rPr>
          <w:rFonts w:cs="Times New Roman"/>
          <w:sz w:val="24"/>
          <w:szCs w:val="32"/>
        </w:rPr>
      </w:pPr>
    </w:p>
    <w:p w14:paraId="185EE10F" w14:textId="77777777" w:rsidR="0058796B" w:rsidRDefault="0058796B" w:rsidP="00503D7E">
      <w:pPr>
        <w:rPr>
          <w:rFonts w:cs="Times New Roman"/>
          <w:sz w:val="24"/>
          <w:szCs w:val="32"/>
        </w:rPr>
      </w:pPr>
    </w:p>
    <w:p w14:paraId="0AECBDA4" w14:textId="77777777" w:rsidR="0058796B" w:rsidRDefault="0058796B">
      <w:pPr>
        <w:rPr>
          <w:rFonts w:cs="Times New Roman"/>
          <w:sz w:val="24"/>
          <w:szCs w:val="32"/>
        </w:rPr>
      </w:pPr>
      <w:r>
        <w:rPr>
          <w:rFonts w:cs="Times New Roman"/>
          <w:sz w:val="24"/>
          <w:szCs w:val="32"/>
        </w:rPr>
        <w:br w:type="page"/>
      </w:r>
    </w:p>
    <w:p w14:paraId="3733F11B"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lastRenderedPageBreak/>
        <w:t>An Overview of Accounting</w:t>
      </w:r>
    </w:p>
    <w:p w14:paraId="5EB558F2" w14:textId="77777777" w:rsidR="0058796B" w:rsidRPr="0058796B" w:rsidRDefault="0058796B" w:rsidP="0058796B">
      <w:pPr>
        <w:spacing w:after="0" w:line="240" w:lineRule="auto"/>
        <w:rPr>
          <w:rFonts w:ascii="Arial" w:eastAsiaTheme="minorEastAsia" w:hAnsi="Arial" w:cs="Arial"/>
          <w:sz w:val="24"/>
          <w:szCs w:val="24"/>
          <w:lang w:eastAsia="en-GB"/>
        </w:rPr>
      </w:pPr>
    </w:p>
    <w:p w14:paraId="6E222855"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Q1: (i) Finance is managing one/singular resource from an organisation, country or person to transact between two parties. Mainly used in business and companies, can hold a monetary value or exchange in items whether it holds profit or loss.</w:t>
      </w:r>
    </w:p>
    <w:p w14:paraId="2F723EB7"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Seth Godwin describes finance as a three cycle process that continues endlessly. Assessing the finance health of your business/company, using that information to plan for the future performance, executing that plan. Then back to assessing the financial health and so on and so forth.</w:t>
      </w:r>
    </w:p>
    <w:p w14:paraId="4CDCB371" w14:textId="77777777" w:rsidR="0058796B" w:rsidRPr="0058796B" w:rsidRDefault="0058796B" w:rsidP="0058796B">
      <w:pPr>
        <w:spacing w:after="0" w:line="240" w:lineRule="auto"/>
        <w:rPr>
          <w:rFonts w:ascii="Arial" w:eastAsiaTheme="minorEastAsia" w:hAnsi="Arial" w:cs="Arial"/>
          <w:sz w:val="24"/>
          <w:szCs w:val="24"/>
          <w:lang w:eastAsia="en-GB"/>
        </w:rPr>
      </w:pPr>
    </w:p>
    <w:p w14:paraId="49DCE266"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(ii) Financial report; formal records relating to financial activities of a business and or company, a person or other entity.</w:t>
      </w:r>
    </w:p>
    <w:p w14:paraId="39E62F8F"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Financial statement; usually similar to a financial report, a financial statement is accompanied with a management discussion and analysis. More commonly used to show past and present financial status. This can be used to forecast the future status of the business or company. Potential investors use these statistics as a prospect to complete a fair, complete and balanced report of the business or company.</w:t>
      </w:r>
    </w:p>
    <w:p w14:paraId="4EBB45E2" w14:textId="77777777" w:rsidR="0058796B" w:rsidRPr="0058796B" w:rsidRDefault="0058796B" w:rsidP="0058796B">
      <w:pPr>
        <w:spacing w:after="0" w:line="240" w:lineRule="auto"/>
        <w:rPr>
          <w:rFonts w:ascii="Arial" w:eastAsiaTheme="minorEastAsia" w:hAnsi="Arial" w:cs="Arial"/>
          <w:sz w:val="24"/>
          <w:szCs w:val="24"/>
          <w:lang w:eastAsia="en-GB"/>
        </w:rPr>
      </w:pPr>
    </w:p>
    <w:p w14:paraId="0174CD24"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(iii)Accrual basis of accounting is he method used to show revenues on an income statement. When money is accrued, earned rather than when moneys have been received. Under this basis expenses are offset against revenue rather then when the expenses where paid.</w:t>
      </w:r>
    </w:p>
    <w:p w14:paraId="78EE8FFA" w14:textId="77777777" w:rsidR="0058796B" w:rsidRPr="0058796B" w:rsidRDefault="0058796B" w:rsidP="0058796B">
      <w:pPr>
        <w:spacing w:after="0" w:line="240" w:lineRule="auto"/>
        <w:rPr>
          <w:rFonts w:ascii="Arial" w:eastAsiaTheme="minorEastAsia" w:hAnsi="Arial" w:cs="Arial"/>
          <w:sz w:val="24"/>
          <w:szCs w:val="24"/>
          <w:lang w:eastAsia="en-GB"/>
        </w:rPr>
      </w:pPr>
    </w:p>
    <w:p w14:paraId="731668F9"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(iv)Book-Keeping is to systematically record transactions on a daily basis. By keeping track of these transactions and recording them in a book or ledger, will aid in accounting when it comes to Tax returns and meet any legal requirements.</w:t>
      </w:r>
    </w:p>
    <w:p w14:paraId="3DC60747" w14:textId="77777777" w:rsidR="0058796B" w:rsidRPr="0058796B" w:rsidRDefault="0058796B" w:rsidP="0058796B">
      <w:pPr>
        <w:spacing w:after="0" w:line="240" w:lineRule="auto"/>
        <w:rPr>
          <w:rFonts w:ascii="Arial" w:eastAsiaTheme="minorEastAsia" w:hAnsi="Arial" w:cs="Arial"/>
          <w:sz w:val="24"/>
          <w:szCs w:val="24"/>
          <w:lang w:eastAsia="en-GB"/>
        </w:rPr>
      </w:pPr>
    </w:p>
    <w:p w14:paraId="7111FB24"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(v) a) Revenue – Income</w:t>
      </w:r>
    </w:p>
    <w:p w14:paraId="59DC97CD"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 xml:space="preserve">     b) Expenses – Cost incurred or required for something</w:t>
      </w:r>
    </w:p>
    <w:p w14:paraId="7EB879E5"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 xml:space="preserve">     c) Net Income – Net income is the excess of revenue over expenses during a specific period of time including depreciation and other non-cash expenses.</w:t>
      </w:r>
    </w:p>
    <w:p w14:paraId="06295203"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 xml:space="preserve">         Net Loss – Net Loss is where expenses exceed revenues during a specific period of time.</w:t>
      </w:r>
    </w:p>
    <w:p w14:paraId="7A3BEE77" w14:textId="77777777" w:rsidR="0058796B" w:rsidRPr="0058796B" w:rsidRDefault="0058796B" w:rsidP="0058796B">
      <w:pPr>
        <w:spacing w:after="0" w:line="240" w:lineRule="auto"/>
        <w:rPr>
          <w:rFonts w:ascii="Arial" w:eastAsiaTheme="minorEastAsia" w:hAnsi="Arial" w:cs="Arial"/>
          <w:sz w:val="24"/>
          <w:szCs w:val="24"/>
          <w:lang w:eastAsia="en-GB"/>
        </w:rPr>
      </w:pPr>
    </w:p>
    <w:p w14:paraId="68383FF7"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Q2</w:t>
      </w:r>
    </w:p>
    <w:p w14:paraId="50FAE6EF"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Generally Accepted Accounting Principles are also known as an abbreviation GAAP. There are seven simple steps. Firstly identify financial business transaction and or events. Measures of these transactions/events are recorded. Also known as journal entries. Next the entries have to be classified and placed, these are called ledger entries.. Balance sheets are prepared to summarise these transactions in the form of a trail balance and proved on income statements. Lastly the report is analysed and interpreted into a report which is then communicated to the relevant areas. Mainly being management and if needed to a committee. Which are sent to internal and external users.</w:t>
      </w:r>
    </w:p>
    <w:p w14:paraId="447A307F" w14:textId="77777777" w:rsidR="0058796B" w:rsidRPr="0058796B" w:rsidRDefault="0058796B" w:rsidP="0058796B">
      <w:pPr>
        <w:spacing w:after="0" w:line="240" w:lineRule="auto"/>
        <w:rPr>
          <w:rFonts w:ascii="Arial" w:eastAsiaTheme="minorEastAsia" w:hAnsi="Arial" w:cs="Arial"/>
          <w:sz w:val="24"/>
          <w:szCs w:val="24"/>
          <w:lang w:eastAsia="en-GB"/>
        </w:rPr>
      </w:pPr>
    </w:p>
    <w:p w14:paraId="1EA35187"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Q3</w:t>
      </w:r>
    </w:p>
    <w:p w14:paraId="7A7B7644" w14:textId="77777777" w:rsidR="0058796B" w:rsidRPr="0058796B" w:rsidRDefault="0058796B" w:rsidP="0058796B">
      <w:pPr>
        <w:spacing w:after="0" w:line="240" w:lineRule="auto"/>
        <w:rPr>
          <w:rFonts w:ascii="Arial" w:eastAsiaTheme="minorEastAsia" w:hAnsi="Arial" w:cs="Arial"/>
          <w:sz w:val="24"/>
          <w:szCs w:val="24"/>
          <w:lang w:eastAsia="en-GB"/>
        </w:rPr>
      </w:pPr>
      <w:r w:rsidRPr="0058796B">
        <w:rPr>
          <w:rFonts w:ascii="Arial" w:eastAsiaTheme="minorEastAsia" w:hAnsi="Arial" w:cs="Arial"/>
          <w:sz w:val="24"/>
          <w:szCs w:val="24"/>
          <w:lang w:eastAsia="en-GB"/>
        </w:rPr>
        <w:t xml:space="preserve">There are eight steps to the accounting cycle. Bookkeepers are assigned to follow and complete this cycle. Firstly you input the transactions and make manual, mechanical or electronic records. Posted entries are then given over to a general </w:t>
      </w:r>
      <w:r w:rsidRPr="0058796B">
        <w:rPr>
          <w:rFonts w:ascii="Arial" w:eastAsiaTheme="minorEastAsia" w:hAnsi="Arial" w:cs="Arial"/>
          <w:sz w:val="24"/>
          <w:szCs w:val="24"/>
          <w:lang w:eastAsia="en-GB"/>
        </w:rPr>
        <w:lastRenderedPageBreak/>
        <w:t>ledger. The trail balance is prepared at the end of an accounting period some businesses use a month end and can request quarterly, half or yearly reports. The worksheet is adjusted as the trail balance may or may not balance. Adjustments of depreciation, one time payments of insurance or advance payments are all taken into account before the next step of adjustment of journal/book entries. When these have been acknowledged a financial statement can be produced showing profit and loss. Then the account is balanced. When the revenue and expenses have been closed this is the end to the accounting cycle and a new cycle begins with a zero balance to carry forward.</w:t>
      </w:r>
    </w:p>
    <w:p w14:paraId="6D7500D1" w14:textId="77777777" w:rsidR="00EA30AB" w:rsidRPr="00B0415E" w:rsidRDefault="00EA30AB" w:rsidP="00503D7E">
      <w:pPr>
        <w:rPr>
          <w:rFonts w:cs="Times New Roman"/>
          <w:sz w:val="24"/>
          <w:szCs w:val="32"/>
        </w:rPr>
      </w:pPr>
    </w:p>
    <w:sectPr w:rsidR="00EA30AB" w:rsidRPr="00B0415E" w:rsidSect="005E59B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FA12C" w14:textId="77777777" w:rsidR="00DE006F" w:rsidRDefault="00DE006F" w:rsidP="00CB4D0A">
      <w:pPr>
        <w:spacing w:after="0" w:line="240" w:lineRule="auto"/>
      </w:pPr>
      <w:r>
        <w:separator/>
      </w:r>
    </w:p>
  </w:endnote>
  <w:endnote w:type="continuationSeparator" w:id="0">
    <w:p w14:paraId="65AC289A" w14:textId="77777777" w:rsidR="00DE006F" w:rsidRDefault="00DE006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pitch w:val="default"/>
    <w:sig w:usb0="00000003" w:usb1="00000000" w:usb2="00000000" w:usb3="00000000" w:csb0="00000001" w:csb1="00000000"/>
  </w:font>
  <w:font w:name="Bliss-Regular">
    <w:panose1 w:val="020B0604020202020204"/>
    <w:charset w:val="00"/>
    <w:family w:val="swiss"/>
    <w:pitch w:val="default"/>
    <w:sig w:usb0="00000003" w:usb1="00000000" w:usb2="00000000" w:usb3="00000000" w:csb0="00000001" w:csb1="00000000"/>
  </w:font>
  <w:font w:name="Lucida Calligraphy">
    <w:panose1 w:val="03010101010101010101"/>
    <w:charset w:val="4D"/>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50AE7" w14:textId="77777777" w:rsidR="004E285D" w:rsidRDefault="004E2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BE37E" w14:textId="77777777" w:rsidR="004E285D" w:rsidRDefault="004E28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2B86C" w14:textId="77777777" w:rsidR="004E285D" w:rsidRDefault="004E28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E6ED43" w14:textId="77777777" w:rsidR="00DE006F" w:rsidRDefault="00DE006F" w:rsidP="00CB4D0A">
      <w:pPr>
        <w:spacing w:after="0" w:line="240" w:lineRule="auto"/>
      </w:pPr>
      <w:r>
        <w:separator/>
      </w:r>
    </w:p>
  </w:footnote>
  <w:footnote w:type="continuationSeparator" w:id="0">
    <w:p w14:paraId="1EC1859A" w14:textId="77777777" w:rsidR="00DE006F" w:rsidRDefault="00DE006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1C928" w14:textId="7E763CCE" w:rsidR="005E59BE" w:rsidRDefault="00141608" w:rsidP="00141608">
    <w:pPr>
      <w:pStyle w:val="Header"/>
      <w:jc w:val="right"/>
    </w:pPr>
    <w:r>
      <w:t>Assignment 1</w:t>
    </w:r>
  </w:p>
  <w:p w14:paraId="1907AE56" w14:textId="41CC50CD" w:rsidR="00141608" w:rsidRDefault="00141608" w:rsidP="00141608">
    <w:pPr>
      <w:pStyle w:val="Header"/>
      <w:jc w:val="right"/>
    </w:pPr>
    <w:r>
      <w:t>Charlotte Chiplen</w:t>
    </w:r>
  </w:p>
  <w:p w14:paraId="5644AB27" w14:textId="4A792CE2" w:rsidR="00141608" w:rsidRDefault="00141608" w:rsidP="00141608">
    <w:pPr>
      <w:pStyle w:val="Header"/>
      <w:jc w:val="right"/>
    </w:pPr>
    <w:r>
      <w:t>Student Number 30469</w:t>
    </w:r>
  </w:p>
  <w:p w14:paraId="33883823" w14:textId="551EC2B8" w:rsidR="00FB2866" w:rsidRDefault="00141608" w:rsidP="00141608">
    <w:pPr>
      <w:pStyle w:val="Header"/>
      <w:jc w:val="right"/>
    </w:pPr>
    <w:r>
      <w:t>Page 2 of 2</w:t>
    </w:r>
  </w:p>
  <w:p w14:paraId="1B042C4B" w14:textId="3AF5E290" w:rsidR="005E59BE" w:rsidRDefault="005E59BE" w:rsidP="005E59BE">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EB817D" w14:textId="7C09F24E" w:rsidR="004E285D" w:rsidRDefault="004E285D" w:rsidP="004E285D">
    <w:pPr>
      <w:pStyle w:val="Header"/>
      <w:jc w:val="right"/>
    </w:pPr>
    <w:r>
      <w:t>Assignment 1</w:t>
    </w:r>
  </w:p>
  <w:p w14:paraId="24A19046" w14:textId="46BC1860" w:rsidR="004E285D" w:rsidRDefault="004E285D" w:rsidP="004E285D">
    <w:pPr>
      <w:pStyle w:val="Header"/>
      <w:jc w:val="right"/>
    </w:pPr>
    <w:r>
      <w:t>Charlotte Chiplen</w:t>
    </w:r>
  </w:p>
  <w:p w14:paraId="38FFF4B7" w14:textId="423CA808" w:rsidR="00FB2866" w:rsidRDefault="00FB2866" w:rsidP="004E285D">
    <w:pPr>
      <w:pStyle w:val="Header"/>
      <w:jc w:val="right"/>
    </w:pPr>
    <w:r>
      <w:t>Student Number 30469</w:t>
    </w:r>
  </w:p>
  <w:p w14:paraId="134BC1EA" w14:textId="67890DDE" w:rsidR="004E285D" w:rsidRDefault="004E285D" w:rsidP="004E285D">
    <w:pPr>
      <w:pStyle w:val="Header"/>
      <w:jc w:val="right"/>
    </w:pPr>
    <w:r>
      <w:t xml:space="preserve">Page </w:t>
    </w:r>
    <w:r w:rsidR="005E59BE">
      <w:t>1</w:t>
    </w:r>
    <w:r w:rsidR="00E02537">
      <w:t xml:space="preserve"> </w:t>
    </w:r>
    <w:r>
      <w:t>of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E63E2" w14:textId="77777777" w:rsidR="004E285D" w:rsidRDefault="004E28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defaultTabStop w:val="72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41608"/>
    <w:rsid w:val="00157CF6"/>
    <w:rsid w:val="00182416"/>
    <w:rsid w:val="00187EB4"/>
    <w:rsid w:val="001F0481"/>
    <w:rsid w:val="00200C92"/>
    <w:rsid w:val="0020451E"/>
    <w:rsid w:val="00206B9D"/>
    <w:rsid w:val="0023259C"/>
    <w:rsid w:val="002B0BD7"/>
    <w:rsid w:val="002B573D"/>
    <w:rsid w:val="002C5CB2"/>
    <w:rsid w:val="002E4612"/>
    <w:rsid w:val="002F779F"/>
    <w:rsid w:val="00371885"/>
    <w:rsid w:val="003B1D7C"/>
    <w:rsid w:val="003E2B87"/>
    <w:rsid w:val="003E67E1"/>
    <w:rsid w:val="00402786"/>
    <w:rsid w:val="00405895"/>
    <w:rsid w:val="004058DF"/>
    <w:rsid w:val="00443E6F"/>
    <w:rsid w:val="00486F1A"/>
    <w:rsid w:val="00490CB9"/>
    <w:rsid w:val="004A2CE2"/>
    <w:rsid w:val="004E285D"/>
    <w:rsid w:val="004E3CDA"/>
    <w:rsid w:val="004F4B4D"/>
    <w:rsid w:val="0050216D"/>
    <w:rsid w:val="00503D7E"/>
    <w:rsid w:val="0050778F"/>
    <w:rsid w:val="00527C11"/>
    <w:rsid w:val="00535F31"/>
    <w:rsid w:val="00574D64"/>
    <w:rsid w:val="0058796B"/>
    <w:rsid w:val="00591365"/>
    <w:rsid w:val="005B31E4"/>
    <w:rsid w:val="005E59BE"/>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2EB7"/>
    <w:rsid w:val="00A14B66"/>
    <w:rsid w:val="00A65CF7"/>
    <w:rsid w:val="00A81AB4"/>
    <w:rsid w:val="00A851DA"/>
    <w:rsid w:val="00AC7D5B"/>
    <w:rsid w:val="00AE1481"/>
    <w:rsid w:val="00B0415E"/>
    <w:rsid w:val="00B04678"/>
    <w:rsid w:val="00B755F9"/>
    <w:rsid w:val="00BC46DF"/>
    <w:rsid w:val="00C03577"/>
    <w:rsid w:val="00C46E1E"/>
    <w:rsid w:val="00C53029"/>
    <w:rsid w:val="00C65FEA"/>
    <w:rsid w:val="00CA0AC2"/>
    <w:rsid w:val="00CB4D0A"/>
    <w:rsid w:val="00CC2FB3"/>
    <w:rsid w:val="00CC575A"/>
    <w:rsid w:val="00CF123B"/>
    <w:rsid w:val="00D039AC"/>
    <w:rsid w:val="00D1768E"/>
    <w:rsid w:val="00D427DE"/>
    <w:rsid w:val="00D5587D"/>
    <w:rsid w:val="00D707CC"/>
    <w:rsid w:val="00D821FE"/>
    <w:rsid w:val="00DB0793"/>
    <w:rsid w:val="00DE006F"/>
    <w:rsid w:val="00E00821"/>
    <w:rsid w:val="00E02537"/>
    <w:rsid w:val="00E04DB4"/>
    <w:rsid w:val="00E15359"/>
    <w:rsid w:val="00E30679"/>
    <w:rsid w:val="00E4597D"/>
    <w:rsid w:val="00E54832"/>
    <w:rsid w:val="00E56A90"/>
    <w:rsid w:val="00E641CC"/>
    <w:rsid w:val="00EA30AB"/>
    <w:rsid w:val="00EB3925"/>
    <w:rsid w:val="00F96EB3"/>
    <w:rsid w:val="00FB286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748AEE"/>
  <w15:docId w15:val="{B31296B5-D7C9-2444-9135-5BC4E8737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FB783-FE57-9F49-97E4-A188CF119FA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Charlotte Chiplen</cp:lastModifiedBy>
  <cp:revision>2</cp:revision>
  <dcterms:created xsi:type="dcterms:W3CDTF">2019-02-11T14:50:00Z</dcterms:created>
  <dcterms:modified xsi:type="dcterms:W3CDTF">2019-02-11T14:50:00Z</dcterms:modified>
</cp:coreProperties>
</file>