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259ED"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59ED">
            <w:pPr>
              <w:pStyle w:val="Default"/>
              <w:rPr>
                <w:rFonts w:asciiTheme="minorHAnsi" w:hAnsiTheme="minorHAnsi"/>
              </w:rPr>
            </w:pPr>
            <w:proofErr w:type="spellStart"/>
            <w:r>
              <w:rPr>
                <w:rFonts w:asciiTheme="minorHAnsi" w:hAnsiTheme="minorHAnsi"/>
              </w:rPr>
              <w:t>Sreejith</w:t>
            </w:r>
            <w:proofErr w:type="spellEnd"/>
            <w:r>
              <w:rPr>
                <w:rFonts w:asciiTheme="minorHAnsi" w:hAnsiTheme="minorHAnsi"/>
              </w:rPr>
              <w:t xml:space="preserve"> </w:t>
            </w:r>
            <w:proofErr w:type="spellStart"/>
            <w:r>
              <w:rPr>
                <w:rFonts w:asciiTheme="minorHAnsi" w:hAnsiTheme="minorHAnsi"/>
              </w:rPr>
              <w:t>Sasindran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259ED">
            <w:pPr>
              <w:pStyle w:val="Default"/>
              <w:rPr>
                <w:rFonts w:asciiTheme="minorHAnsi" w:hAnsiTheme="minorHAnsi"/>
              </w:rPr>
            </w:pPr>
            <w:r>
              <w:rPr>
                <w:rFonts w:asciiTheme="minorHAnsi" w:hAnsiTheme="minorHAnsi"/>
              </w:rPr>
              <w:t>6433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59ED">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7A81">
            <w:r>
              <w:t>2</w:t>
            </w:r>
            <w:bookmarkStart w:id="0" w:name="_GoBack"/>
            <w:bookmarkEnd w:id="0"/>
          </w:p>
        </w:tc>
      </w:tr>
      <w:tr w:rsidR="008259ED"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8259ED" w:rsidRPr="00B0415E" w:rsidRDefault="008259ED">
            <w:pPr>
              <w:rPr>
                <w:b/>
                <w:color w:val="002060"/>
              </w:rPr>
            </w:pPr>
          </w:p>
        </w:tc>
        <w:tc>
          <w:tcPr>
            <w:tcW w:w="6676" w:type="dxa"/>
            <w:tcBorders>
              <w:top w:val="single" w:sz="4" w:space="0" w:color="auto"/>
              <w:left w:val="single" w:sz="4" w:space="0" w:color="auto"/>
              <w:bottom w:val="single" w:sz="4" w:space="0" w:color="auto"/>
              <w:right w:val="single" w:sz="4" w:space="0" w:color="auto"/>
            </w:tcBorders>
          </w:tcPr>
          <w:p w:rsidR="008259ED" w:rsidRDefault="008259ED"/>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D7A81" w:rsidRDefault="002D7A81" w:rsidP="002D7A81">
            <w:pPr>
              <w:pStyle w:val="ListParagraph"/>
              <w:numPr>
                <w:ilvl w:val="0"/>
                <w:numId w:val="5"/>
              </w:numPr>
            </w:pPr>
            <w:r>
              <w:t>(</w:t>
            </w:r>
            <w:proofErr w:type="spellStart"/>
            <w:r>
              <w:t>i</w:t>
            </w:r>
            <w:proofErr w:type="spellEnd"/>
            <w:r>
              <w:t>) Crime has significant effects on society and can be studied through Microeconomics and Macroeconomics.</w:t>
            </w:r>
          </w:p>
          <w:p w:rsidR="002D7A81" w:rsidRDefault="002D7A81" w:rsidP="002D7A81">
            <w:pPr>
              <w:ind w:left="720" w:hanging="720"/>
            </w:pPr>
            <w:r>
              <w:rPr>
                <w:rFonts w:ascii="Calibri" w:eastAsia="Calibri" w:hAnsi="Calibri" w:cs="Times New Roman"/>
              </w:rPr>
              <w:t xml:space="preserve">              </w:t>
            </w:r>
            <w:r>
              <w:t xml:space="preserve">Microeconomics evaluates effect of crime on business and individual. An example, </w:t>
            </w:r>
            <w:r>
              <w:t xml:space="preserve">   </w:t>
            </w:r>
            <w:r>
              <w:t>protestors vandalizing the property of business, results in financial losses impacting the profitability and hence lower taxes revenues for government.</w:t>
            </w:r>
          </w:p>
          <w:p w:rsidR="002D7A81" w:rsidRDefault="002D7A81" w:rsidP="002D7A81">
            <w:pPr>
              <w:ind w:left="720"/>
            </w:pPr>
            <w:r>
              <w:t xml:space="preserve">Macroeconomics analyses the influence of crime on local community, domestic and global markets. An example, government increases spend on deploying more police officers, community reach </w:t>
            </w:r>
            <w:proofErr w:type="spellStart"/>
            <w:r>
              <w:t>programme</w:t>
            </w:r>
            <w:proofErr w:type="spellEnd"/>
            <w:r>
              <w:t xml:space="preserve"> and rehabilitation </w:t>
            </w:r>
            <w:proofErr w:type="spellStart"/>
            <w:r>
              <w:t>programme</w:t>
            </w:r>
            <w:proofErr w:type="spellEnd"/>
            <w:r>
              <w:t xml:space="preserve"> to those affected by the crime and the criminals.</w:t>
            </w:r>
          </w:p>
          <w:p w:rsidR="002D7A81" w:rsidRDefault="002D7A81" w:rsidP="002D7A81">
            <w:pPr>
              <w:ind w:left="720"/>
            </w:pPr>
          </w:p>
          <w:p w:rsidR="002D7A81" w:rsidRDefault="002D7A81" w:rsidP="002D7A81">
            <w:pPr>
              <w:ind w:left="720"/>
            </w:pPr>
            <w:r>
              <w:t>(ii)  Government plays an important role in curbing the occurrence of crime and keeping the society safe and incurs associated costs.</w:t>
            </w:r>
          </w:p>
          <w:p w:rsidR="002D7A81" w:rsidRDefault="002D7A81" w:rsidP="002D7A81">
            <w:pPr>
              <w:ind w:left="720"/>
            </w:pPr>
            <w:r>
              <w:t>Law enforcement carries costs incurred in training and maintaining a police department, their equipment and buildings and their support staff.</w:t>
            </w:r>
          </w:p>
          <w:p w:rsidR="002D7A81" w:rsidRDefault="002D7A81" w:rsidP="002D7A81">
            <w:pPr>
              <w:ind w:left="720"/>
            </w:pPr>
            <w:r>
              <w:t xml:space="preserve">Community reach </w:t>
            </w:r>
            <w:proofErr w:type="spellStart"/>
            <w:r>
              <w:t>programme</w:t>
            </w:r>
            <w:proofErr w:type="spellEnd"/>
            <w:r>
              <w:t xml:space="preserve"> are developed to create awareness among public and prevent crimes from happening. The </w:t>
            </w:r>
            <w:proofErr w:type="spellStart"/>
            <w:r>
              <w:t>programmes</w:t>
            </w:r>
            <w:proofErr w:type="spellEnd"/>
            <w:r>
              <w:t xml:space="preserve"> are supported by the tax money paid by local community.</w:t>
            </w:r>
          </w:p>
          <w:p w:rsidR="002D7A81" w:rsidRDefault="002D7A81" w:rsidP="002D7A81">
            <w:pPr>
              <w:ind w:left="720"/>
            </w:pPr>
            <w:r>
              <w:t xml:space="preserve">Crimes may result in bodily injuries and healthcare expenses carry significant costs to the society. Subsidized treatments and government insurance cover certain share of the costs of hospitalization, increase government spending thereby dipping into tax </w:t>
            </w:r>
            <w:proofErr w:type="gramStart"/>
            <w:r>
              <w:t>payers</w:t>
            </w:r>
            <w:proofErr w:type="gramEnd"/>
            <w:r>
              <w:t xml:space="preserve"> money, that can be used for the development of the community, employment creation and education.</w:t>
            </w:r>
          </w:p>
          <w:p w:rsidR="002D7A81" w:rsidRDefault="002D7A81" w:rsidP="002D7A81">
            <w:pPr>
              <w:ind w:left="720"/>
            </w:pPr>
          </w:p>
          <w:p w:rsidR="002D7A81" w:rsidRDefault="002D7A81" w:rsidP="002D7A81">
            <w:pPr>
              <w:ind w:left="720"/>
            </w:pPr>
            <w:r>
              <w:t xml:space="preserve">(iii) According to law, malicious and intentional burning of another person’s dwelling is </w:t>
            </w:r>
          </w:p>
          <w:p w:rsidR="002D7A81" w:rsidRDefault="002D7A81" w:rsidP="002D7A81">
            <w:pPr>
              <w:ind w:left="720"/>
            </w:pPr>
            <w:proofErr w:type="gramStart"/>
            <w:r>
              <w:t>defined</w:t>
            </w:r>
            <w:proofErr w:type="gramEnd"/>
            <w:r>
              <w:t xml:space="preserve"> as Arson. The crime is concerned not only with the resulting damage to the property but also the threat to which the occupants were exposed due to the action.</w:t>
            </w:r>
          </w:p>
          <w:p w:rsidR="002D7A81" w:rsidRDefault="002D7A81" w:rsidP="002D7A81">
            <w:pPr>
              <w:ind w:left="720"/>
            </w:pPr>
            <w:r>
              <w:t xml:space="preserve">The actions of </w:t>
            </w:r>
            <w:r>
              <w:t>the individual</w:t>
            </w:r>
            <w:r>
              <w:t xml:space="preserve"> determine if he/she is guilty of arson irrespective of the absence of any intent.</w:t>
            </w:r>
          </w:p>
          <w:p w:rsidR="002D7A81" w:rsidRDefault="002D7A81" w:rsidP="002D7A81">
            <w:pPr>
              <w:ind w:left="720"/>
            </w:pPr>
            <w:r>
              <w:lastRenderedPageBreak/>
              <w:t>The real burning of some parts of the property must have occurred to warrant a charge of Arson.</w:t>
            </w:r>
          </w:p>
          <w:p w:rsidR="002D7A81" w:rsidRDefault="002D7A81" w:rsidP="002D7A81">
            <w:pPr>
              <w:ind w:left="720"/>
            </w:pPr>
          </w:p>
          <w:p w:rsidR="002D7A81" w:rsidRDefault="002D7A81" w:rsidP="002D7A81">
            <w:pPr>
              <w:ind w:left="720"/>
            </w:pPr>
            <w:r>
              <w:t>(iv)  When persons or business entities conceal gain from unlawful activities through schemes and methods, it is called Money Laundry.</w:t>
            </w:r>
          </w:p>
          <w:p w:rsidR="002D7A81" w:rsidRDefault="002D7A81" w:rsidP="002D7A81">
            <w:pPr>
              <w:ind w:left="720"/>
            </w:pPr>
            <w:r>
              <w:t>Money Laundry events include:</w:t>
            </w:r>
          </w:p>
          <w:p w:rsidR="002D7A81" w:rsidRDefault="002D7A81" w:rsidP="002D7A81">
            <w:pPr>
              <w:pStyle w:val="ListParagraph"/>
              <w:numPr>
                <w:ilvl w:val="0"/>
                <w:numId w:val="6"/>
              </w:numPr>
            </w:pPr>
            <w:r>
              <w:t>Transfer of money and other monetary instruments to and from overseas.</w:t>
            </w:r>
          </w:p>
          <w:p w:rsidR="002D7A81" w:rsidRDefault="002D7A81" w:rsidP="002D7A81">
            <w:pPr>
              <w:pStyle w:val="ListParagraph"/>
              <w:numPr>
                <w:ilvl w:val="0"/>
                <w:numId w:val="6"/>
              </w:numPr>
            </w:pPr>
            <w:r>
              <w:t>Buying various tangible and intangible properties with large amounts of cash.</w:t>
            </w:r>
          </w:p>
          <w:p w:rsidR="002D7A81" w:rsidRDefault="002D7A81" w:rsidP="002D7A81">
            <w:pPr>
              <w:pStyle w:val="ListParagraph"/>
              <w:numPr>
                <w:ilvl w:val="0"/>
                <w:numId w:val="6"/>
              </w:numPr>
            </w:pPr>
            <w:r>
              <w:t>Depositing large amounts of money into different financial organizations.</w:t>
            </w:r>
          </w:p>
          <w:p w:rsidR="002D7A81" w:rsidRDefault="002D7A81" w:rsidP="002D7A81">
            <w:pPr>
              <w:pStyle w:val="ListParagraph"/>
              <w:numPr>
                <w:ilvl w:val="0"/>
                <w:numId w:val="6"/>
              </w:numPr>
            </w:pPr>
            <w:r>
              <w:t xml:space="preserve">Maintaining offshore bank accounts with huge balances. </w:t>
            </w:r>
          </w:p>
          <w:p w:rsidR="002D7A81" w:rsidRDefault="002D7A81" w:rsidP="002D7A81">
            <w:pPr>
              <w:pStyle w:val="ListParagraph"/>
              <w:ind w:left="1440"/>
            </w:pPr>
          </w:p>
          <w:p w:rsidR="002D7A81" w:rsidRDefault="002D7A81" w:rsidP="002D7A81">
            <w:pPr>
              <w:pStyle w:val="ListParagraph"/>
              <w:numPr>
                <w:ilvl w:val="0"/>
                <w:numId w:val="5"/>
              </w:numPr>
            </w:pPr>
            <w:r>
              <w:t xml:space="preserve">The process of diverting business income to one’s personal use, done by a member of staff, it is called Embezzlement. </w:t>
            </w:r>
          </w:p>
          <w:p w:rsidR="002D7A81" w:rsidRDefault="002D7A81" w:rsidP="002D7A81">
            <w:pPr>
              <w:pStyle w:val="ListParagraph"/>
            </w:pPr>
            <w:r>
              <w:t>Cash businesses are increasing susceptible to embezzlement. Due to the involvement of cash rather than any form of financial transfer, embezzlement money cannot be traced from the business organization to the perpetrators.</w:t>
            </w:r>
          </w:p>
          <w:p w:rsidR="002D7A81" w:rsidRDefault="002D7A81" w:rsidP="002D7A81">
            <w:pPr>
              <w:pStyle w:val="ListParagraph"/>
            </w:pPr>
            <w:r>
              <w:t>Financial Crimes are economically motivated crime and are required to collect vast amounts of financial records to support a conviction in complex financial crime.</w:t>
            </w:r>
          </w:p>
          <w:p w:rsidR="002D7A81" w:rsidRDefault="002D7A81" w:rsidP="002D7A81">
            <w:pPr>
              <w:pStyle w:val="ListParagraph"/>
            </w:pPr>
            <w:r>
              <w:t xml:space="preserve">Obtaining competent evidence to establish embezzlement fraud in cash business, further </w:t>
            </w:r>
            <w:proofErr w:type="gramStart"/>
            <w:r>
              <w:t>adds</w:t>
            </w:r>
            <w:proofErr w:type="gramEnd"/>
            <w:r>
              <w:t xml:space="preserve"> complexity to prove fraud has been committed.</w:t>
            </w:r>
          </w:p>
          <w:p w:rsidR="002D7A81" w:rsidRDefault="002D7A81" w:rsidP="002D7A81">
            <w:pPr>
              <w:pStyle w:val="ListParagraph"/>
            </w:pPr>
            <w:r>
              <w:t>The common factors in all financial crime are greed and embezzlement is no exception. Other common factors are :</w:t>
            </w:r>
          </w:p>
          <w:p w:rsidR="002D7A81" w:rsidRDefault="002D7A81" w:rsidP="002D7A81">
            <w:pPr>
              <w:pStyle w:val="ListParagraph"/>
              <w:numPr>
                <w:ilvl w:val="0"/>
                <w:numId w:val="7"/>
              </w:numPr>
            </w:pPr>
            <w:proofErr w:type="gramStart"/>
            <w:r>
              <w:t>Presence</w:t>
            </w:r>
            <w:proofErr w:type="gramEnd"/>
            <w:r>
              <w:t xml:space="preserve"> of something valuable-&gt; Frequent diversion of small amounts of cash over a period, result in significant value of financial loss in </w:t>
            </w:r>
            <w:proofErr w:type="spellStart"/>
            <w:r>
              <w:t>longterm</w:t>
            </w:r>
            <w:proofErr w:type="spellEnd"/>
            <w:r>
              <w:t>.</w:t>
            </w:r>
          </w:p>
          <w:p w:rsidR="002D7A81" w:rsidRDefault="002D7A81" w:rsidP="002D7A81">
            <w:pPr>
              <w:pStyle w:val="ListParagraph"/>
              <w:numPr>
                <w:ilvl w:val="0"/>
                <w:numId w:val="7"/>
              </w:numPr>
            </w:pPr>
            <w:r>
              <w:t>An opportunity to take something without being detected-&gt; Physical cash compounded by weak internal controls, are highly susceptible to misuse or misappropriation due to the nature of its liquidity and untraceable characteristic.</w:t>
            </w:r>
          </w:p>
          <w:p w:rsidR="002D7A81" w:rsidRDefault="002D7A81" w:rsidP="002D7A81">
            <w:pPr>
              <w:pStyle w:val="ListParagraph"/>
              <w:numPr>
                <w:ilvl w:val="0"/>
                <w:numId w:val="7"/>
              </w:numPr>
            </w:pPr>
            <w:r>
              <w:t xml:space="preserve">A perpetrator willing to commit an offence-&gt; </w:t>
            </w:r>
            <w:proofErr w:type="gramStart"/>
            <w:r>
              <w:t>The</w:t>
            </w:r>
            <w:proofErr w:type="gramEnd"/>
            <w:r>
              <w:t xml:space="preserve"> ease of opportunity encourages perpetrators divert the funds from the cash register and use it to enrich or benefit them.</w:t>
            </w:r>
          </w:p>
          <w:p w:rsidR="002D7A81" w:rsidRDefault="002D7A81" w:rsidP="002D7A81">
            <w:pPr>
              <w:pStyle w:val="ListParagraph"/>
              <w:ind w:left="1080"/>
            </w:pPr>
          </w:p>
          <w:p w:rsidR="002D7A81" w:rsidRDefault="002D7A81" w:rsidP="002D7A81">
            <w:pPr>
              <w:pStyle w:val="ListParagraph"/>
              <w:numPr>
                <w:ilvl w:val="0"/>
                <w:numId w:val="5"/>
              </w:numPr>
            </w:pPr>
            <w:r>
              <w:t xml:space="preserve">The deceitful making or material modification of any writing with the intention to deceive or harm another person’s rights is called Forgery. The intention to deceive is the basis of the crime of forgery. Crime of forgery must have the following 2 features </w:t>
            </w:r>
          </w:p>
          <w:p w:rsidR="002D7A81" w:rsidRDefault="002D7A81" w:rsidP="002D7A81">
            <w:pPr>
              <w:pStyle w:val="ListParagraph"/>
              <w:numPr>
                <w:ilvl w:val="0"/>
                <w:numId w:val="8"/>
              </w:numPr>
            </w:pPr>
            <w:r>
              <w:t xml:space="preserve"> Signature was not made by the person whose signature </w:t>
            </w:r>
            <w:proofErr w:type="gramStart"/>
            <w:r>
              <w:t>it  is</w:t>
            </w:r>
            <w:proofErr w:type="gramEnd"/>
            <w:r>
              <w:t xml:space="preserve"> meant to be.</w:t>
            </w:r>
          </w:p>
          <w:p w:rsidR="002D7A81" w:rsidRDefault="002D7A81" w:rsidP="002D7A81">
            <w:pPr>
              <w:pStyle w:val="ListParagraph"/>
              <w:numPr>
                <w:ilvl w:val="0"/>
                <w:numId w:val="8"/>
              </w:numPr>
            </w:pPr>
            <w:r>
              <w:t>Someone made the signature illegally.</w:t>
            </w:r>
          </w:p>
          <w:p w:rsidR="002D7A81" w:rsidRDefault="002D7A81" w:rsidP="002D7A81">
            <w:pPr>
              <w:ind w:left="720"/>
            </w:pPr>
            <w:r>
              <w:t>Generally, a mere unimportant change or modification of the signature that does not affect the   legal liability of either party concerned with the instrument involved in not a forgery.</w:t>
            </w:r>
          </w:p>
          <w:p w:rsidR="002D7A81" w:rsidRDefault="002D7A81" w:rsidP="002D7A81">
            <w:pPr>
              <w:ind w:left="720"/>
            </w:pPr>
            <w:r>
              <w:t>Offering the forged instrument with the intent to deceive is called Uttering.</w:t>
            </w:r>
          </w:p>
          <w:p w:rsidR="002D7A81" w:rsidRDefault="002D7A81" w:rsidP="002D7A81">
            <w:pPr>
              <w:ind w:left="720"/>
              <w:rPr>
                <w:u w:val="single"/>
              </w:rPr>
            </w:pPr>
            <w:r w:rsidRPr="00A80D45">
              <w:rPr>
                <w:u w:val="single"/>
              </w:rPr>
              <w:t>Example of Forgery and uttering</w:t>
            </w:r>
          </w:p>
          <w:p w:rsidR="002D7A81" w:rsidRDefault="002D7A81" w:rsidP="002D7A81">
            <w:pPr>
              <w:ind w:left="720"/>
            </w:pPr>
            <w:r>
              <w:t>Signing on behalf of an organization, who is one of the parties to the legally binding document like a contract, the signature was not made by the person whose signature it is meant to be and change or modification of contents in the same documents to the disadvantage of the organization is an example of forgery.</w:t>
            </w:r>
          </w:p>
          <w:p w:rsidR="002D7A81" w:rsidRDefault="002D7A81" w:rsidP="002D7A81">
            <w:pPr>
              <w:ind w:left="720"/>
            </w:pPr>
            <w:r>
              <w:t>Delivering such documents, to another party in the document and deceiving the party is an example of uttering.</w:t>
            </w:r>
          </w:p>
          <w:p w:rsidR="002D7A81" w:rsidRDefault="002D7A81" w:rsidP="002D7A81">
            <w:pPr>
              <w:ind w:left="720"/>
            </w:pPr>
          </w:p>
          <w:p w:rsidR="002D7A81" w:rsidRDefault="002D7A81" w:rsidP="002D7A81">
            <w:pPr>
              <w:tabs>
                <w:tab w:val="left" w:pos="360"/>
              </w:tabs>
              <w:ind w:left="720" w:hanging="360"/>
              <w:rPr>
                <w:u w:val="single"/>
              </w:rPr>
            </w:pPr>
            <w:r w:rsidRPr="00F14AA4">
              <w:rPr>
                <w:u w:val="single"/>
              </w:rPr>
              <w:t>Case Study</w:t>
            </w:r>
          </w:p>
          <w:p w:rsidR="002D7A81" w:rsidRDefault="002D7A81" w:rsidP="002D7A81">
            <w:pPr>
              <w:tabs>
                <w:tab w:val="left" w:pos="360"/>
              </w:tabs>
              <w:ind w:left="720" w:hanging="360"/>
            </w:pPr>
            <w:r>
              <w:t xml:space="preserve">       </w:t>
            </w:r>
            <w:r w:rsidRPr="00F14AA4">
              <w:t>Forensic</w:t>
            </w:r>
            <w:r>
              <w:t xml:space="preserve"> Accountant would have assessed the source of the funds deposited in the saving account. The employment income, business income or investment income of the couple are assessed and from the information evaluate the couple’s financial capacity reasonably afford the transfer of the huge amounts to their savings account. Usually in cases of money </w:t>
            </w:r>
            <w:r>
              <w:lastRenderedPageBreak/>
              <w:t>laundering, large amount are deposited into financial organization, making it difficult to trace the primary source of the income.</w:t>
            </w:r>
          </w:p>
          <w:p w:rsidR="002D7A81" w:rsidRDefault="002D7A81" w:rsidP="002D7A81">
            <w:pPr>
              <w:tabs>
                <w:tab w:val="left" w:pos="360"/>
              </w:tabs>
              <w:ind w:left="720" w:hanging="360"/>
            </w:pPr>
            <w:r>
              <w:t xml:space="preserve">       Due to the limited information available, Forensic Accountants develops a theory and devises plan to collect adequate and competent evidence, leading the Forensic Accountants trace the primary source of funds and assess financial capacity to deposit such large amounts through known source of income.</w:t>
            </w:r>
          </w:p>
          <w:p w:rsidR="002D7A81" w:rsidRDefault="002D7A81" w:rsidP="002D7A81">
            <w:pPr>
              <w:tabs>
                <w:tab w:val="left" w:pos="360"/>
              </w:tabs>
              <w:ind w:left="720" w:hanging="360"/>
            </w:pPr>
            <w:r>
              <w:t xml:space="preserve">       Therefore, mismatch of the couple’s income and large amounts of cash in savings, might have proved a valid evidence and further proceed account the assets owned couple and establish the source of funds to acquire the assets, bank deposits or various enrichment.</w:t>
            </w:r>
          </w:p>
          <w:p w:rsidR="002D7A81" w:rsidRDefault="002D7A81" w:rsidP="002D7A81">
            <w:pPr>
              <w:tabs>
                <w:tab w:val="left" w:pos="360"/>
              </w:tabs>
              <w:ind w:left="720" w:hanging="360"/>
            </w:pPr>
            <w:r>
              <w:t xml:space="preserve">       Forensic Accountant most likely retrieved the couple’s list of assets and the value. The couple would have acquired various tangible and intangible properties paying by cash, instead of bank transfers normally used for large transfers.</w:t>
            </w:r>
          </w:p>
          <w:p w:rsidR="002D7A81" w:rsidRDefault="002D7A81" w:rsidP="002D7A81">
            <w:pPr>
              <w:tabs>
                <w:tab w:val="left" w:pos="360"/>
              </w:tabs>
              <w:ind w:left="720" w:hanging="360"/>
            </w:pPr>
            <w:r>
              <w:t xml:space="preserve">       In-depth examination of the bank and credit card records might show a picture of exorbitant lifestyle, going for expensive holidays, branded clothes, watches and a list of high profile items.</w:t>
            </w:r>
          </w:p>
          <w:p w:rsidR="002D7A81" w:rsidRPr="00F14AA4" w:rsidRDefault="002D7A81" w:rsidP="002D7A81">
            <w:pPr>
              <w:tabs>
                <w:tab w:val="left" w:pos="360"/>
              </w:tabs>
              <w:ind w:left="720" w:hanging="360"/>
            </w:pPr>
            <w:r>
              <w:t xml:space="preserve">       The mismatch of the source of funds and the evidence collected, establish considerable gap disproportionate assets owned by the couple.</w:t>
            </w:r>
          </w:p>
          <w:p w:rsidR="00CC2FB3" w:rsidRPr="008259ED" w:rsidRDefault="00CC2FB3" w:rsidP="002D7A81"/>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70511" w:rsidP="00A851DA">
            <w:pPr>
              <w:rPr>
                <w:rFonts w:cs="Bliss-Regular"/>
                <w:color w:val="000000"/>
              </w:rPr>
            </w:pPr>
            <w:proofErr w:type="spellStart"/>
            <w:r>
              <w:rPr>
                <w:rFonts w:cs="Bliss-Regular"/>
                <w:color w:val="000000"/>
              </w:rPr>
              <w:t>Sreejith</w:t>
            </w:r>
            <w:proofErr w:type="spellEnd"/>
            <w:r>
              <w:rPr>
                <w:rFonts w:cs="Bliss-Regular"/>
                <w:color w:val="000000"/>
              </w:rPr>
              <w:t xml:space="preserve"> </w:t>
            </w:r>
            <w:proofErr w:type="spellStart"/>
            <w:r>
              <w:rPr>
                <w:rFonts w:cs="Bliss-Regular"/>
                <w:color w:val="000000"/>
              </w:rPr>
              <w:t>Sasindran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D7A81" w:rsidP="00A851DA">
            <w:pPr>
              <w:rPr>
                <w:rFonts w:cs="Bliss-Regular"/>
                <w:color w:val="000000"/>
              </w:rPr>
            </w:pPr>
            <w:r>
              <w:rPr>
                <w:rFonts w:cs="Bliss-Regular"/>
                <w:color w:val="000000"/>
              </w:rPr>
              <w:t>19</w:t>
            </w:r>
            <w:r w:rsidR="00570511">
              <w:rPr>
                <w:rFonts w:cs="Bliss-Regular"/>
                <w:color w:val="000000"/>
              </w:rPr>
              <w:t xml:space="preserve"> Sep 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06CC" w:rsidRDefault="009A06CC" w:rsidP="00CB4D0A">
      <w:pPr>
        <w:spacing w:after="0" w:line="240" w:lineRule="auto"/>
      </w:pPr>
      <w:r>
        <w:separator/>
      </w:r>
    </w:p>
  </w:endnote>
  <w:endnote w:type="continuationSeparator" w:id="0">
    <w:p w:rsidR="009A06CC" w:rsidRDefault="009A06C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06CC" w:rsidRDefault="009A06CC" w:rsidP="00CB4D0A">
      <w:pPr>
        <w:spacing w:after="0" w:line="240" w:lineRule="auto"/>
      </w:pPr>
      <w:r>
        <w:separator/>
      </w:r>
    </w:p>
  </w:footnote>
  <w:footnote w:type="continuationSeparator" w:id="0">
    <w:p w:rsidR="009A06CC" w:rsidRDefault="009A06C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C6AC7"/>
    <w:multiLevelType w:val="hybridMultilevel"/>
    <w:tmpl w:val="237EDF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A94201"/>
    <w:multiLevelType w:val="hybridMultilevel"/>
    <w:tmpl w:val="E8B2892A"/>
    <w:lvl w:ilvl="0" w:tplc="6E0AFAE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6E85545"/>
    <w:multiLevelType w:val="hybridMultilevel"/>
    <w:tmpl w:val="500AEA14"/>
    <w:lvl w:ilvl="0" w:tplc="4D9A89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E246207"/>
    <w:multiLevelType w:val="hybridMultilevel"/>
    <w:tmpl w:val="DD0482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5716A01"/>
    <w:multiLevelType w:val="hybridMultilevel"/>
    <w:tmpl w:val="599AF900"/>
    <w:lvl w:ilvl="0" w:tplc="366887A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D214767"/>
    <w:multiLevelType w:val="hybridMultilevel"/>
    <w:tmpl w:val="235CF2B2"/>
    <w:lvl w:ilvl="0" w:tplc="684EED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F0C56C4"/>
    <w:multiLevelType w:val="hybridMultilevel"/>
    <w:tmpl w:val="FDBA85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5"/>
  </w:num>
  <w:num w:numId="5">
    <w:abstractNumId w:val="7"/>
  </w:num>
  <w:num w:numId="6">
    <w:abstractNumId w:val="1"/>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D7A81"/>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0511"/>
    <w:rsid w:val="00574D64"/>
    <w:rsid w:val="00591365"/>
    <w:rsid w:val="005B31E4"/>
    <w:rsid w:val="006034F6"/>
    <w:rsid w:val="00607874"/>
    <w:rsid w:val="00607E77"/>
    <w:rsid w:val="00617BB3"/>
    <w:rsid w:val="00645CDD"/>
    <w:rsid w:val="006823A7"/>
    <w:rsid w:val="00687EE8"/>
    <w:rsid w:val="00690DC1"/>
    <w:rsid w:val="0070347F"/>
    <w:rsid w:val="0070678E"/>
    <w:rsid w:val="008259ED"/>
    <w:rsid w:val="00831C11"/>
    <w:rsid w:val="008A60B4"/>
    <w:rsid w:val="008B3C31"/>
    <w:rsid w:val="008B64FE"/>
    <w:rsid w:val="00935BF7"/>
    <w:rsid w:val="0095442C"/>
    <w:rsid w:val="00983942"/>
    <w:rsid w:val="009A06CC"/>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11BEAD-BB2D-4721-96DC-31CB7EBB8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1069</Words>
  <Characters>6099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DEME</Company>
  <LinksUpToDate>false</LinksUpToDate>
  <CharactersWithSpaces>7154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Sasindran Sreejith</cp:lastModifiedBy>
  <cp:revision>2</cp:revision>
  <dcterms:created xsi:type="dcterms:W3CDTF">2017-09-19T00:21:00Z</dcterms:created>
  <dcterms:modified xsi:type="dcterms:W3CDTF">2017-09-19T00:21:00Z</dcterms:modified>
</cp:coreProperties>
</file>