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7AD5"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F7AD5" w:rsidRDefault="00BE6DCE" w:rsidP="00753BD7">
            <w:pPr>
              <w:pStyle w:val="Header"/>
              <w:jc w:val="center"/>
              <w:rPr>
                <w:color w:val="000000" w:themeColor="text1"/>
                <w:sz w:val="24"/>
                <w:szCs w:val="24"/>
                <w:u w:val="single"/>
              </w:rPr>
            </w:pPr>
            <w:r>
              <w:rPr>
                <w:color w:val="000000" w:themeColor="text1"/>
                <w:sz w:val="24"/>
                <w:szCs w:val="24"/>
                <w:u w:val="single"/>
              </w:rPr>
              <w:t xml:space="preserve">Alexa </w:t>
            </w:r>
            <w:proofErr w:type="spellStart"/>
            <w:r>
              <w:rPr>
                <w:color w:val="000000" w:themeColor="text1"/>
                <w:sz w:val="24"/>
                <w:szCs w:val="24"/>
                <w:u w:val="single"/>
              </w:rPr>
              <w:t>Craufurd</w:t>
            </w:r>
            <w:proofErr w:type="spellEnd"/>
            <w:r>
              <w:rPr>
                <w:color w:val="000000" w:themeColor="text1"/>
                <w:sz w:val="24"/>
                <w:szCs w:val="24"/>
                <w:u w:val="single"/>
              </w:rPr>
              <w:t>-Kennedy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E6DCE">
            <w:pPr>
              <w:pStyle w:val="Default"/>
              <w:rPr>
                <w:rFonts w:asciiTheme="minorHAnsi" w:hAnsiTheme="minorHAnsi"/>
              </w:rPr>
            </w:pPr>
            <w:r>
              <w:rPr>
                <w:rFonts w:asciiTheme="minorHAnsi" w:hAnsiTheme="minorHAnsi"/>
              </w:rPr>
              <w:t>21969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6DCE" w:rsidP="00753BD7">
            <w:pPr>
              <w:pStyle w:val="Header"/>
              <w:spacing w:line="360" w:lineRule="auto"/>
              <w:jc w:val="center"/>
            </w:pPr>
            <w:r w:rsidRPr="00BE6DCE">
              <w:t>Certificate in Beauty Therapy and Salon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E6DCE">
            <w:r>
              <w:t>05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753BD7" w:rsidRPr="001E386E" w:rsidRDefault="00753BD7" w:rsidP="00753BD7">
            <w:pPr>
              <w:rPr>
                <w:rFonts w:ascii="Arial" w:hAnsi="Arial" w:cs="Arial"/>
                <w:sz w:val="24"/>
                <w:szCs w:val="24"/>
              </w:rPr>
            </w:pPr>
            <w:r w:rsidRPr="001E386E">
              <w:rPr>
                <w:rFonts w:ascii="Arial" w:hAnsi="Arial" w:cs="Arial"/>
                <w:sz w:val="24"/>
                <w:szCs w:val="24"/>
              </w:rPr>
              <w:t>Please insert your completed assignment ( in word format)  here:</w:t>
            </w:r>
          </w:p>
          <w:p w:rsidR="00CC2FB3" w:rsidRDefault="00CC2FB3" w:rsidP="00A851DA">
            <w:pPr>
              <w:rPr>
                <w:b/>
              </w:rPr>
            </w:pPr>
          </w:p>
          <w:p w:rsidR="00BE6DCE" w:rsidRPr="00BE6DCE" w:rsidRDefault="00BE6DCE" w:rsidP="00BE6DCE">
            <w:pPr>
              <w:rPr>
                <w:b/>
              </w:rPr>
            </w:pPr>
            <w:r>
              <w:rPr>
                <w:b/>
              </w:rPr>
              <w:t>1.</w:t>
            </w:r>
            <w:bookmarkStart w:id="0" w:name="_GoBack"/>
            <w:bookmarkEnd w:id="0"/>
            <w:r w:rsidRPr="00BE6DCE">
              <w:rPr>
                <w:b/>
              </w:rPr>
              <w:t>Describe the manicure procedure.</w:t>
            </w:r>
          </w:p>
          <w:p w:rsidR="00BE6DCE" w:rsidRPr="00BE6DCE" w:rsidRDefault="00BE6DCE" w:rsidP="00BE6DCE">
            <w:pPr>
              <w:rPr>
                <w:b/>
              </w:rPr>
            </w:pPr>
            <w:r w:rsidRPr="00BE6DCE">
              <w:rPr>
                <w:b/>
              </w:rPr>
              <w:t>A manicure consists of filing and shaping the free edge, pushing and clipping with a cuticle pusher and cuticle nippers  any nonliving tissue (but limited to the cuticle and hangnails), treatments with various liquids, massage of the hand, and the application of fingernail polish.</w:t>
            </w:r>
          </w:p>
          <w:p w:rsidR="00BE6DCE" w:rsidRPr="00BE6DCE" w:rsidRDefault="00BE6DCE" w:rsidP="00BE6DCE">
            <w:pPr>
              <w:rPr>
                <w:b/>
              </w:rPr>
            </w:pPr>
            <w:r w:rsidRPr="00BE6DCE">
              <w:rPr>
                <w:b/>
              </w:rPr>
              <w:t>2. Why it is important to assess the condition of the client’s hands and nails before the manicure treatment commences?</w:t>
            </w:r>
          </w:p>
          <w:p w:rsidR="00BE6DCE" w:rsidRPr="00BE6DCE" w:rsidRDefault="00BE6DCE" w:rsidP="00BE6DCE">
            <w:pPr>
              <w:rPr>
                <w:b/>
              </w:rPr>
            </w:pPr>
            <w:r w:rsidRPr="00BE6DCE">
              <w:rPr>
                <w:b/>
              </w:rPr>
              <w:t xml:space="preserve">An effective analysis will help you to choose appropriate tools and products to use and to see if there is any contraindications which will prevent you from doing the </w:t>
            </w:r>
            <w:proofErr w:type="gramStart"/>
            <w:r w:rsidRPr="00BE6DCE">
              <w:rPr>
                <w:b/>
              </w:rPr>
              <w:t>treatment .</w:t>
            </w:r>
            <w:proofErr w:type="gramEnd"/>
            <w:r w:rsidRPr="00BE6DCE">
              <w:rPr>
                <w:b/>
              </w:rPr>
              <w:t xml:space="preserve"> Consultation is done in a private room. Recording and keeping your analysis on the client’s record card will help you compare the progression of the treatment.</w:t>
            </w:r>
          </w:p>
          <w:p w:rsidR="00BE6DCE" w:rsidRPr="00BE6DCE" w:rsidRDefault="00BE6DCE" w:rsidP="00BE6DCE">
            <w:pPr>
              <w:rPr>
                <w:b/>
              </w:rPr>
            </w:pPr>
            <w:r w:rsidRPr="00BE6DCE">
              <w:rPr>
                <w:b/>
              </w:rPr>
              <w:t>3. Why is it important to assess the condition of the client’s foot and nail before the pedicure treatment is given?</w:t>
            </w:r>
          </w:p>
          <w:p w:rsidR="00BE6DCE" w:rsidRPr="00BE6DCE" w:rsidRDefault="00BE6DCE" w:rsidP="00BE6DCE">
            <w:pPr>
              <w:rPr>
                <w:b/>
              </w:rPr>
            </w:pPr>
            <w:r w:rsidRPr="00BE6DCE">
              <w:rPr>
                <w:b/>
              </w:rPr>
              <w:t xml:space="preserve">Assessment of the Clients Feet is one of the most important parts of the pedicure treatment is the nail and skin assessment. This enables a decision to be made as to what treatment plan is required for the client. When carrying out the assessment you should look at: </w:t>
            </w:r>
          </w:p>
          <w:p w:rsidR="00BE6DCE" w:rsidRPr="00BE6DCE" w:rsidRDefault="00BE6DCE" w:rsidP="00BE6DCE">
            <w:pPr>
              <w:rPr>
                <w:b/>
              </w:rPr>
            </w:pPr>
            <w:r w:rsidRPr="00BE6DCE">
              <w:rPr>
                <w:b/>
              </w:rPr>
              <w:t>•</w:t>
            </w:r>
            <w:r w:rsidRPr="00BE6DCE">
              <w:rPr>
                <w:b/>
              </w:rPr>
              <w:tab/>
              <w:t xml:space="preserve">Nail length and shape </w:t>
            </w:r>
          </w:p>
          <w:p w:rsidR="00BE6DCE" w:rsidRPr="00BE6DCE" w:rsidRDefault="00BE6DCE" w:rsidP="00BE6DCE">
            <w:pPr>
              <w:rPr>
                <w:b/>
              </w:rPr>
            </w:pPr>
            <w:r w:rsidRPr="00BE6DCE">
              <w:rPr>
                <w:b/>
              </w:rPr>
              <w:t>•</w:t>
            </w:r>
            <w:r w:rsidRPr="00BE6DCE">
              <w:rPr>
                <w:b/>
              </w:rPr>
              <w:tab/>
              <w:t>Nail condition/</w:t>
            </w:r>
            <w:proofErr w:type="spellStart"/>
            <w:r w:rsidRPr="00BE6DCE">
              <w:rPr>
                <w:b/>
              </w:rPr>
              <w:t>colour</w:t>
            </w:r>
            <w:proofErr w:type="spellEnd"/>
            <w:r w:rsidRPr="00BE6DCE">
              <w:rPr>
                <w:b/>
              </w:rPr>
              <w:t xml:space="preserve">  </w:t>
            </w:r>
          </w:p>
          <w:p w:rsidR="00BE6DCE" w:rsidRPr="00BE6DCE" w:rsidRDefault="00BE6DCE" w:rsidP="00BE6DCE">
            <w:pPr>
              <w:rPr>
                <w:b/>
              </w:rPr>
            </w:pPr>
            <w:r w:rsidRPr="00BE6DCE">
              <w:rPr>
                <w:b/>
              </w:rPr>
              <w:t>•</w:t>
            </w:r>
            <w:r w:rsidRPr="00BE6DCE">
              <w:rPr>
                <w:b/>
              </w:rPr>
              <w:tab/>
              <w:t xml:space="preserve">Cuticle condition </w:t>
            </w:r>
          </w:p>
          <w:p w:rsidR="00BE6DCE" w:rsidRPr="00BE6DCE" w:rsidRDefault="00BE6DCE" w:rsidP="00BE6DCE">
            <w:pPr>
              <w:rPr>
                <w:b/>
              </w:rPr>
            </w:pPr>
            <w:r w:rsidRPr="00BE6DCE">
              <w:rPr>
                <w:b/>
              </w:rPr>
              <w:t>•</w:t>
            </w:r>
            <w:r w:rsidRPr="00BE6DCE">
              <w:rPr>
                <w:b/>
              </w:rPr>
              <w:tab/>
              <w:t>Skin condition/circulation</w:t>
            </w:r>
          </w:p>
          <w:p w:rsidR="00BE6DCE" w:rsidRPr="00BE6DCE" w:rsidRDefault="00BE6DCE" w:rsidP="00BE6DCE">
            <w:pPr>
              <w:rPr>
                <w:b/>
              </w:rPr>
            </w:pPr>
            <w:r w:rsidRPr="00BE6DCE">
              <w:rPr>
                <w:b/>
              </w:rPr>
              <w:t>This is also very important to see if the client has any problems which would prevent the treatment from taking place or limiting the treatment.</w:t>
            </w:r>
          </w:p>
          <w:p w:rsidR="00BE6DCE" w:rsidRPr="00BE6DCE" w:rsidRDefault="00BE6DCE" w:rsidP="00BE6DCE">
            <w:pPr>
              <w:rPr>
                <w:b/>
              </w:rPr>
            </w:pPr>
          </w:p>
          <w:p w:rsidR="00BE6DCE" w:rsidRPr="00BE6DCE" w:rsidRDefault="00BE6DCE" w:rsidP="00BE6DCE">
            <w:pPr>
              <w:rPr>
                <w:b/>
              </w:rPr>
            </w:pPr>
            <w:r w:rsidRPr="00BE6DCE">
              <w:rPr>
                <w:b/>
              </w:rPr>
              <w:t>4. Explain the different massage movements used in the manicure treatment.</w:t>
            </w:r>
          </w:p>
          <w:p w:rsidR="00BE6DCE" w:rsidRPr="00BE6DCE" w:rsidRDefault="00BE6DCE" w:rsidP="00BE6DCE">
            <w:pPr>
              <w:rPr>
                <w:b/>
              </w:rPr>
            </w:pPr>
            <w:r w:rsidRPr="00BE6DCE">
              <w:rPr>
                <w:b/>
              </w:rPr>
              <w:t xml:space="preserve">There is 4 main different massages taken place in a manicure for example </w:t>
            </w:r>
          </w:p>
          <w:p w:rsidR="00BE6DCE" w:rsidRPr="00BE6DCE" w:rsidRDefault="00BE6DCE" w:rsidP="00BE6DCE">
            <w:pPr>
              <w:rPr>
                <w:b/>
              </w:rPr>
            </w:pPr>
            <w:r w:rsidRPr="00BE6DCE">
              <w:rPr>
                <w:b/>
              </w:rPr>
              <w:t>•</w:t>
            </w:r>
            <w:r w:rsidRPr="00BE6DCE">
              <w:rPr>
                <w:b/>
              </w:rPr>
              <w:tab/>
              <w:t xml:space="preserve">Effleurage this is long, gliding </w:t>
            </w:r>
            <w:proofErr w:type="spellStart"/>
            <w:r w:rsidRPr="00BE6DCE">
              <w:rPr>
                <w:b/>
              </w:rPr>
              <w:t>strokesup</w:t>
            </w:r>
            <w:proofErr w:type="spellEnd"/>
            <w:r w:rsidRPr="00BE6DCE">
              <w:rPr>
                <w:b/>
              </w:rPr>
              <w:t xml:space="preserve"> the hand towards the heart. This type of massage is used to improve circulation. It also has a very soothing effect, and helps relax muscles. </w:t>
            </w:r>
            <w:r w:rsidRPr="00BE6DCE">
              <w:rPr>
                <w:b/>
              </w:rPr>
              <w:lastRenderedPageBreak/>
              <w:t>Effleurage is usually applied to the whole body, but this is by no means the rule. Effleurage can be purposefully applied to the back, chest, or perhaps just one limb, or even a finger or thumb. All depends on the type of condition being treated.</w:t>
            </w:r>
          </w:p>
          <w:p w:rsidR="00BE6DCE" w:rsidRPr="00BE6DCE" w:rsidRDefault="00BE6DCE" w:rsidP="00BE6DCE">
            <w:pPr>
              <w:rPr>
                <w:b/>
              </w:rPr>
            </w:pPr>
            <w:r w:rsidRPr="00BE6DCE">
              <w:rPr>
                <w:b/>
              </w:rPr>
              <w:t>•</w:t>
            </w:r>
            <w:r w:rsidRPr="00BE6DCE">
              <w:rPr>
                <w:b/>
              </w:rPr>
              <w:tab/>
              <w:t>Petrissage this is kneading movements that press and roll the muscles under the hand or fingers. This rids the tissues of adhesions, and reaches the deeper layers of muscles not reached by other forms of massage.</w:t>
            </w:r>
          </w:p>
          <w:p w:rsidR="00BE6DCE" w:rsidRPr="00BE6DCE" w:rsidRDefault="00BE6DCE" w:rsidP="00BE6DCE">
            <w:pPr>
              <w:rPr>
                <w:b/>
              </w:rPr>
            </w:pPr>
            <w:r w:rsidRPr="00BE6DCE">
              <w:rPr>
                <w:b/>
              </w:rPr>
              <w:t>•</w:t>
            </w:r>
            <w:r w:rsidRPr="00BE6DCE">
              <w:rPr>
                <w:b/>
              </w:rPr>
              <w:tab/>
              <w:t>Friction which is a light or firm rubbing back and forth of the hands across the skin. This is used to break down either rheumatic nodules or fatty nodules. This movement is best carried out with the thumb pressed down hard on the skin. With progressive, tiny circular movements of the thumb, move over the surface being treated in a series of straight lines along the muscle rather than across it. Carry on in this manner until the whole area requiring treatment has been covered. It is important to press onto the underlying tissues so that the skin is moved with the pressure. This is best performed where the muscle lies over a bony surface.</w:t>
            </w:r>
          </w:p>
          <w:p w:rsidR="00CC2FB3" w:rsidRDefault="00BE6DCE" w:rsidP="00BE6DCE">
            <w:pPr>
              <w:rPr>
                <w:b/>
              </w:rPr>
            </w:pPr>
            <w:r w:rsidRPr="00BE6DCE">
              <w:rPr>
                <w:b/>
              </w:rPr>
              <w:t>•</w:t>
            </w:r>
            <w:r w:rsidRPr="00BE6DCE">
              <w:rPr>
                <w:b/>
              </w:rPr>
              <w:tab/>
              <w:t>Pressure point which is direct pressure on a hard, knotted spot. This improves the interchange of fluid by bringing the blood nearer to the surface of the body.</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422" w:rsidRDefault="00385422" w:rsidP="00CB4D0A">
      <w:pPr>
        <w:spacing w:after="0" w:line="240" w:lineRule="auto"/>
      </w:pPr>
      <w:r>
        <w:separator/>
      </w:r>
    </w:p>
  </w:endnote>
  <w:endnote w:type="continuationSeparator" w:id="0">
    <w:p w:rsidR="00385422" w:rsidRDefault="0038542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OpenSymbol">
    <w:altName w:val="Times New Roman"/>
    <w:charset w:val="00"/>
    <w:family w:val="auto"/>
    <w:pitch w:val="default"/>
  </w:font>
  <w:font w:name="StarSymbol">
    <w:charset w:val="02"/>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422" w:rsidRDefault="00385422" w:rsidP="00CB4D0A">
      <w:pPr>
        <w:spacing w:after="0" w:line="240" w:lineRule="auto"/>
      </w:pPr>
      <w:r>
        <w:separator/>
      </w:r>
    </w:p>
  </w:footnote>
  <w:footnote w:type="continuationSeparator" w:id="0">
    <w:p w:rsidR="00385422" w:rsidRDefault="0038542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C2EE8"/>
    <w:multiLevelType w:val="hybridMultilevel"/>
    <w:tmpl w:val="897600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EB61DA"/>
    <w:multiLevelType w:val="multilevel"/>
    <w:tmpl w:val="7446237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
    <w:nsid w:val="0CD625D6"/>
    <w:multiLevelType w:val="multilevel"/>
    <w:tmpl w:val="5B9AB85A"/>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nsid w:val="0E307572"/>
    <w:multiLevelType w:val="multilevel"/>
    <w:tmpl w:val="A97C8804"/>
    <w:lvl w:ilvl="0">
      <w:numFmt w:val="bullet"/>
      <w:lvlText w:val="•"/>
      <w:lvlJc w:val="left"/>
      <w:pPr>
        <w:ind w:left="677" w:hanging="360"/>
      </w:pPr>
      <w:rPr>
        <w:rFonts w:ascii="OpenSymbol" w:eastAsia="OpenSymbol" w:hAnsi="OpenSymbol" w:cs="OpenSymbol"/>
      </w:rPr>
    </w:lvl>
    <w:lvl w:ilvl="1">
      <w:numFmt w:val="bullet"/>
      <w:lvlText w:val="◦"/>
      <w:lvlJc w:val="left"/>
      <w:pPr>
        <w:ind w:left="1037" w:hanging="360"/>
      </w:pPr>
      <w:rPr>
        <w:rFonts w:ascii="OpenSymbol" w:eastAsia="OpenSymbol" w:hAnsi="OpenSymbol" w:cs="OpenSymbol"/>
      </w:rPr>
    </w:lvl>
    <w:lvl w:ilvl="2">
      <w:numFmt w:val="bullet"/>
      <w:lvlText w:val="▪"/>
      <w:lvlJc w:val="left"/>
      <w:pPr>
        <w:ind w:left="1397" w:hanging="360"/>
      </w:pPr>
      <w:rPr>
        <w:rFonts w:ascii="OpenSymbol" w:eastAsia="OpenSymbol" w:hAnsi="OpenSymbol" w:cs="OpenSymbol"/>
      </w:rPr>
    </w:lvl>
    <w:lvl w:ilvl="3">
      <w:numFmt w:val="bullet"/>
      <w:lvlText w:val="•"/>
      <w:lvlJc w:val="left"/>
      <w:pPr>
        <w:ind w:left="1757" w:hanging="360"/>
      </w:pPr>
      <w:rPr>
        <w:rFonts w:ascii="OpenSymbol" w:eastAsia="OpenSymbol" w:hAnsi="OpenSymbol" w:cs="OpenSymbol"/>
      </w:rPr>
    </w:lvl>
    <w:lvl w:ilvl="4">
      <w:numFmt w:val="bullet"/>
      <w:lvlText w:val="◦"/>
      <w:lvlJc w:val="left"/>
      <w:pPr>
        <w:ind w:left="2117" w:hanging="360"/>
      </w:pPr>
      <w:rPr>
        <w:rFonts w:ascii="OpenSymbol" w:eastAsia="OpenSymbol" w:hAnsi="OpenSymbol" w:cs="OpenSymbol"/>
      </w:rPr>
    </w:lvl>
    <w:lvl w:ilvl="5">
      <w:numFmt w:val="bullet"/>
      <w:lvlText w:val="▪"/>
      <w:lvlJc w:val="left"/>
      <w:pPr>
        <w:ind w:left="2477" w:hanging="360"/>
      </w:pPr>
      <w:rPr>
        <w:rFonts w:ascii="OpenSymbol" w:eastAsia="OpenSymbol" w:hAnsi="OpenSymbol" w:cs="OpenSymbol"/>
      </w:rPr>
    </w:lvl>
    <w:lvl w:ilvl="6">
      <w:numFmt w:val="bullet"/>
      <w:lvlText w:val="•"/>
      <w:lvlJc w:val="left"/>
      <w:pPr>
        <w:ind w:left="2837" w:hanging="360"/>
      </w:pPr>
      <w:rPr>
        <w:rFonts w:ascii="OpenSymbol" w:eastAsia="OpenSymbol" w:hAnsi="OpenSymbol" w:cs="OpenSymbol"/>
      </w:rPr>
    </w:lvl>
    <w:lvl w:ilvl="7">
      <w:numFmt w:val="bullet"/>
      <w:lvlText w:val="◦"/>
      <w:lvlJc w:val="left"/>
      <w:pPr>
        <w:ind w:left="3197" w:hanging="360"/>
      </w:pPr>
      <w:rPr>
        <w:rFonts w:ascii="OpenSymbol" w:eastAsia="OpenSymbol" w:hAnsi="OpenSymbol" w:cs="OpenSymbol"/>
      </w:rPr>
    </w:lvl>
    <w:lvl w:ilvl="8">
      <w:numFmt w:val="bullet"/>
      <w:lvlText w:val="▪"/>
      <w:lvlJc w:val="left"/>
      <w:pPr>
        <w:ind w:left="3557" w:hanging="360"/>
      </w:pPr>
      <w:rPr>
        <w:rFonts w:ascii="OpenSymbol" w:eastAsia="OpenSymbol" w:hAnsi="OpenSymbol" w:cs="OpenSymbol"/>
      </w:rPr>
    </w:lvl>
  </w:abstractNum>
  <w:abstractNum w:abstractNumId="4">
    <w:nsid w:val="163D63AA"/>
    <w:multiLevelType w:val="multilevel"/>
    <w:tmpl w:val="866200E2"/>
    <w:lvl w:ilvl="0">
      <w:numFmt w:val="bullet"/>
      <w:lvlText w:val="➢"/>
      <w:lvlJc w:val="left"/>
      <w:pPr>
        <w:ind w:left="720" w:hanging="360"/>
      </w:pPr>
      <w:rPr>
        <w:rFonts w:ascii="StarSymbol" w:eastAsia="OpenSymbol" w:hAnsi="StarSymbol" w:cs="OpenSymbol"/>
      </w:rPr>
    </w:lvl>
    <w:lvl w:ilvl="1">
      <w:numFmt w:val="bullet"/>
      <w:lvlText w:val="➢"/>
      <w:lvlJc w:val="left"/>
      <w:pPr>
        <w:ind w:left="1080" w:hanging="360"/>
      </w:pPr>
      <w:rPr>
        <w:rFonts w:ascii="StarSymbol" w:eastAsia="OpenSymbol" w:hAnsi="StarSymbol" w:cs="OpenSymbol"/>
      </w:rPr>
    </w:lvl>
    <w:lvl w:ilvl="2">
      <w:numFmt w:val="bullet"/>
      <w:lvlText w:val="➢"/>
      <w:lvlJc w:val="left"/>
      <w:pPr>
        <w:ind w:left="1440" w:hanging="360"/>
      </w:pPr>
      <w:rPr>
        <w:rFonts w:ascii="StarSymbol" w:eastAsia="OpenSymbol" w:hAnsi="StarSymbol" w:cs="OpenSymbol"/>
      </w:rPr>
    </w:lvl>
    <w:lvl w:ilvl="3">
      <w:numFmt w:val="bullet"/>
      <w:lvlText w:val="➢"/>
      <w:lvlJc w:val="left"/>
      <w:pPr>
        <w:ind w:left="1800" w:hanging="360"/>
      </w:pPr>
      <w:rPr>
        <w:rFonts w:ascii="StarSymbol" w:eastAsia="OpenSymbol" w:hAnsi="StarSymbol" w:cs="OpenSymbol"/>
      </w:rPr>
    </w:lvl>
    <w:lvl w:ilvl="4">
      <w:numFmt w:val="bullet"/>
      <w:lvlText w:val="➢"/>
      <w:lvlJc w:val="left"/>
      <w:pPr>
        <w:ind w:left="2160" w:hanging="360"/>
      </w:pPr>
      <w:rPr>
        <w:rFonts w:ascii="StarSymbol" w:eastAsia="OpenSymbol" w:hAnsi="StarSymbol" w:cs="OpenSymbol"/>
      </w:rPr>
    </w:lvl>
    <w:lvl w:ilvl="5">
      <w:numFmt w:val="bullet"/>
      <w:lvlText w:val="➢"/>
      <w:lvlJc w:val="left"/>
      <w:pPr>
        <w:ind w:left="2520" w:hanging="360"/>
      </w:pPr>
      <w:rPr>
        <w:rFonts w:ascii="StarSymbol" w:eastAsia="OpenSymbol" w:hAnsi="StarSymbol" w:cs="OpenSymbol"/>
      </w:rPr>
    </w:lvl>
    <w:lvl w:ilvl="6">
      <w:numFmt w:val="bullet"/>
      <w:lvlText w:val="➢"/>
      <w:lvlJc w:val="left"/>
      <w:pPr>
        <w:ind w:left="2880" w:hanging="360"/>
      </w:pPr>
      <w:rPr>
        <w:rFonts w:ascii="StarSymbol" w:eastAsia="OpenSymbol" w:hAnsi="StarSymbol" w:cs="OpenSymbol"/>
      </w:rPr>
    </w:lvl>
    <w:lvl w:ilvl="7">
      <w:numFmt w:val="bullet"/>
      <w:lvlText w:val="➢"/>
      <w:lvlJc w:val="left"/>
      <w:pPr>
        <w:ind w:left="3240" w:hanging="360"/>
      </w:pPr>
      <w:rPr>
        <w:rFonts w:ascii="StarSymbol" w:eastAsia="OpenSymbol" w:hAnsi="StarSymbol" w:cs="OpenSymbol"/>
      </w:rPr>
    </w:lvl>
    <w:lvl w:ilvl="8">
      <w:numFmt w:val="bullet"/>
      <w:lvlText w:val="➢"/>
      <w:lvlJc w:val="left"/>
      <w:pPr>
        <w:ind w:left="3600" w:hanging="360"/>
      </w:pPr>
      <w:rPr>
        <w:rFonts w:ascii="StarSymbol" w:eastAsia="OpenSymbol" w:hAnsi="StarSymbol" w:cs="OpenSymbol"/>
      </w:rPr>
    </w:lvl>
  </w:abstractNum>
  <w:abstractNum w:abstractNumId="5">
    <w:nsid w:val="2BD37F39"/>
    <w:multiLevelType w:val="hybridMultilevel"/>
    <w:tmpl w:val="E5F68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C267DE"/>
    <w:multiLevelType w:val="multilevel"/>
    <w:tmpl w:val="02106E0E"/>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nsid w:val="46903805"/>
    <w:multiLevelType w:val="multilevel"/>
    <w:tmpl w:val="D3E0C06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8">
    <w:nsid w:val="472F276B"/>
    <w:multiLevelType w:val="multilevel"/>
    <w:tmpl w:val="F886D316"/>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9">
    <w:nsid w:val="49A46468"/>
    <w:multiLevelType w:val="hybridMultilevel"/>
    <w:tmpl w:val="FAFE8C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D4C5B40"/>
    <w:multiLevelType w:val="multilevel"/>
    <w:tmpl w:val="C002A93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10"/>
  </w:num>
  <w:num w:numId="2">
    <w:abstractNumId w:val="5"/>
  </w:num>
  <w:num w:numId="3">
    <w:abstractNumId w:val="6"/>
  </w:num>
  <w:num w:numId="4">
    <w:abstractNumId w:val="11"/>
  </w:num>
  <w:num w:numId="5">
    <w:abstractNumId w:val="8"/>
  </w:num>
  <w:num w:numId="6">
    <w:abstractNumId w:val="7"/>
  </w:num>
  <w:num w:numId="7">
    <w:abstractNumId w:val="1"/>
  </w:num>
  <w:num w:numId="8">
    <w:abstractNumId w:val="3"/>
  </w:num>
  <w:num w:numId="9">
    <w:abstractNumId w:val="2"/>
  </w:num>
  <w:num w:numId="10">
    <w:abstractNumId w:val="4"/>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6C8"/>
    <w:rsid w:val="00040083"/>
    <w:rsid w:val="00055992"/>
    <w:rsid w:val="000820E8"/>
    <w:rsid w:val="00106FBF"/>
    <w:rsid w:val="001175EE"/>
    <w:rsid w:val="00157CF6"/>
    <w:rsid w:val="00182416"/>
    <w:rsid w:val="00187EB4"/>
    <w:rsid w:val="001F0481"/>
    <w:rsid w:val="00200C92"/>
    <w:rsid w:val="0020451E"/>
    <w:rsid w:val="00206B9D"/>
    <w:rsid w:val="0023259C"/>
    <w:rsid w:val="002B0BD7"/>
    <w:rsid w:val="002B573D"/>
    <w:rsid w:val="002C5CB2"/>
    <w:rsid w:val="002F0075"/>
    <w:rsid w:val="002F779F"/>
    <w:rsid w:val="00371885"/>
    <w:rsid w:val="00385422"/>
    <w:rsid w:val="003E2B87"/>
    <w:rsid w:val="00402786"/>
    <w:rsid w:val="00405895"/>
    <w:rsid w:val="004058DF"/>
    <w:rsid w:val="00443E6F"/>
    <w:rsid w:val="004513B2"/>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53BD7"/>
    <w:rsid w:val="00831C11"/>
    <w:rsid w:val="008A60B4"/>
    <w:rsid w:val="008B3C31"/>
    <w:rsid w:val="008B64FE"/>
    <w:rsid w:val="008E41FF"/>
    <w:rsid w:val="008F7AD5"/>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6DCE"/>
    <w:rsid w:val="00C03577"/>
    <w:rsid w:val="00C53029"/>
    <w:rsid w:val="00C65FEA"/>
    <w:rsid w:val="00CA0AC2"/>
    <w:rsid w:val="00CB4D0A"/>
    <w:rsid w:val="00CC2FB3"/>
    <w:rsid w:val="00CC575A"/>
    <w:rsid w:val="00CF123B"/>
    <w:rsid w:val="00D039AC"/>
    <w:rsid w:val="00D427DE"/>
    <w:rsid w:val="00D51EBC"/>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F7AD5"/>
    <w:rPr>
      <w:b/>
      <w:bCs/>
    </w:rPr>
  </w:style>
  <w:style w:type="paragraph" w:styleId="NormalWeb">
    <w:name w:val="Normal (Web)"/>
    <w:basedOn w:val="Normal"/>
    <w:uiPriority w:val="99"/>
    <w:unhideWhenUsed/>
    <w:rsid w:val="008F7AD5"/>
    <w:pPr>
      <w:spacing w:before="100" w:beforeAutospacing="1" w:after="100" w:afterAutospacing="1" w:line="240" w:lineRule="auto"/>
    </w:pPr>
    <w:rPr>
      <w:rFonts w:ascii="Times New Roman" w:eastAsiaTheme="minorEastAsia" w:hAnsi="Times New Roman" w:cs="Times New Roman"/>
      <w:sz w:val="24"/>
      <w:szCs w:val="24"/>
      <w:lang w:val="en-ZA"/>
    </w:rPr>
  </w:style>
  <w:style w:type="numbering" w:customStyle="1" w:styleId="WWNum2">
    <w:name w:val="WWNum2"/>
    <w:basedOn w:val="NoList"/>
    <w:rsid w:val="008E41FF"/>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028785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1835E-7991-4B29-9602-85C6DC4B6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571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Little'Lexxi xp</cp:lastModifiedBy>
  <cp:revision>2</cp:revision>
  <dcterms:created xsi:type="dcterms:W3CDTF">2018-10-10T18:09:00Z</dcterms:created>
  <dcterms:modified xsi:type="dcterms:W3CDTF">2018-10-10T18:09:00Z</dcterms:modified>
</cp:coreProperties>
</file>