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7CA" w:rsidRDefault="008027CA" w:rsidP="008027CA">
      <w:pPr>
        <w:pStyle w:val="paragraph"/>
        <w:spacing w:before="0" w:beforeAutospacing="0" w:after="0" w:afterAutospacing="0"/>
        <w:jc w:val="center"/>
        <w:textAlignment w:val="baseline"/>
        <w:rPr>
          <w:rStyle w:val="eop"/>
          <w:rFonts w:ascii="Calibri" w:hAnsi="Calibri" w:cs="Segoe UI"/>
          <w:sz w:val="22"/>
          <w:szCs w:val="22"/>
        </w:rPr>
      </w:pPr>
      <w:r>
        <w:rPr>
          <w:rStyle w:val="normaltextrun"/>
          <w:rFonts w:ascii="Calibri" w:hAnsi="Calibri" w:cs="Segoe UI"/>
          <w:sz w:val="22"/>
          <w:szCs w:val="22"/>
        </w:rPr>
        <w:t>Izzy O’Leary </w:t>
      </w:r>
      <w:r>
        <w:rPr>
          <w:rStyle w:val="eop"/>
          <w:rFonts w:ascii="Calibri" w:hAnsi="Calibri" w:cs="Segoe UI"/>
          <w:sz w:val="22"/>
          <w:szCs w:val="22"/>
        </w:rPr>
        <w:t> </w:t>
      </w:r>
    </w:p>
    <w:p w:rsidR="008027CA" w:rsidRDefault="008027CA" w:rsidP="008027CA">
      <w:pPr>
        <w:pStyle w:val="paragraph"/>
        <w:spacing w:before="0" w:beforeAutospacing="0" w:after="0" w:afterAutospacing="0"/>
        <w:jc w:val="center"/>
        <w:textAlignment w:val="baseline"/>
        <w:rPr>
          <w:rFonts w:ascii="Segoe UI" w:hAnsi="Segoe UI" w:cs="Segoe UI"/>
          <w:sz w:val="18"/>
          <w:szCs w:val="18"/>
        </w:rPr>
      </w:pPr>
    </w:p>
    <w:p w:rsidR="008027CA" w:rsidRDefault="008027CA" w:rsidP="008027CA">
      <w:pPr>
        <w:pStyle w:val="paragraph"/>
        <w:spacing w:before="0" w:beforeAutospacing="0" w:after="0" w:afterAutospacing="0"/>
        <w:jc w:val="center"/>
        <w:textAlignment w:val="baseline"/>
        <w:rPr>
          <w:rStyle w:val="eop"/>
          <w:rFonts w:ascii="Calibri" w:hAnsi="Calibri" w:cs="Segoe UI"/>
          <w:sz w:val="22"/>
          <w:szCs w:val="22"/>
        </w:rPr>
      </w:pPr>
      <w:r>
        <w:rPr>
          <w:rStyle w:val="normaltextrun"/>
          <w:rFonts w:ascii="Calibri" w:hAnsi="Calibri" w:cs="Segoe UI"/>
          <w:sz w:val="22"/>
          <w:szCs w:val="22"/>
        </w:rPr>
        <w:t>Unit 2 </w:t>
      </w:r>
      <w:r>
        <w:rPr>
          <w:rStyle w:val="eop"/>
          <w:rFonts w:ascii="Calibri" w:hAnsi="Calibri" w:cs="Segoe UI"/>
          <w:sz w:val="22"/>
          <w:szCs w:val="22"/>
        </w:rPr>
        <w:t> </w:t>
      </w:r>
    </w:p>
    <w:p w:rsidR="008027CA" w:rsidRDefault="008027CA" w:rsidP="008027CA">
      <w:pPr>
        <w:pStyle w:val="paragraph"/>
        <w:spacing w:before="0" w:beforeAutospacing="0" w:after="0" w:afterAutospacing="0"/>
        <w:jc w:val="center"/>
        <w:textAlignment w:val="baseline"/>
        <w:rPr>
          <w:rFonts w:ascii="Segoe UI" w:hAnsi="Segoe UI" w:cs="Segoe UI"/>
          <w:sz w:val="18"/>
          <w:szCs w:val="18"/>
        </w:rPr>
      </w:pPr>
    </w:p>
    <w:p w:rsidR="008027CA" w:rsidRDefault="008027CA" w:rsidP="008027CA">
      <w:pPr>
        <w:pStyle w:val="paragraph"/>
        <w:spacing w:before="0" w:beforeAutospacing="0" w:after="0" w:afterAutospacing="0"/>
        <w:jc w:val="center"/>
        <w:textAlignment w:val="baseline"/>
        <w:rPr>
          <w:rStyle w:val="eop"/>
          <w:rFonts w:ascii="Calibri" w:hAnsi="Calibri" w:cs="Segoe UI"/>
          <w:sz w:val="22"/>
          <w:szCs w:val="22"/>
        </w:rPr>
      </w:pPr>
      <w:r>
        <w:rPr>
          <w:rStyle w:val="normaltextrun"/>
          <w:rFonts w:ascii="Calibri" w:hAnsi="Calibri" w:cs="Segoe UI"/>
          <w:sz w:val="22"/>
          <w:szCs w:val="22"/>
        </w:rPr>
        <w:t>The Role of an Accountant </w:t>
      </w:r>
      <w:r>
        <w:rPr>
          <w:rStyle w:val="eop"/>
          <w:rFonts w:ascii="Calibri" w:hAnsi="Calibri" w:cs="Segoe UI"/>
          <w:sz w:val="22"/>
          <w:szCs w:val="22"/>
        </w:rPr>
        <w:t> </w:t>
      </w:r>
    </w:p>
    <w:p w:rsidR="008027CA" w:rsidRDefault="008027CA">
      <w:pPr>
        <w:rPr>
          <w:rStyle w:val="eop"/>
          <w:rFonts w:ascii="Calibri" w:eastAsia="Times New Roman" w:hAnsi="Calibri" w:cs="Segoe UI"/>
          <w:lang w:eastAsia="en-GB"/>
        </w:rPr>
      </w:pPr>
      <w:r>
        <w:rPr>
          <w:rStyle w:val="eop"/>
          <w:rFonts w:ascii="Calibri" w:hAnsi="Calibri" w:cs="Segoe UI"/>
        </w:rPr>
        <w:br w:type="page"/>
      </w:r>
      <w:bookmarkStart w:id="0" w:name="_GoBack"/>
      <w:bookmarkEnd w:id="0"/>
    </w:p>
    <w:p w:rsidR="008027CA" w:rsidRDefault="008027CA" w:rsidP="008027CA">
      <w:pPr>
        <w:pStyle w:val="paragraph"/>
        <w:spacing w:before="0" w:beforeAutospacing="0" w:after="0" w:afterAutospacing="0"/>
        <w:jc w:val="center"/>
        <w:textAlignment w:val="baseline"/>
        <w:rPr>
          <w:rStyle w:val="eop"/>
          <w:rFonts w:ascii="Calibri" w:hAnsi="Calibri" w:cs="Segoe UI"/>
          <w:sz w:val="22"/>
          <w:szCs w:val="22"/>
        </w:rPr>
      </w:pPr>
    </w:p>
    <w:p w:rsidR="008027CA" w:rsidRDefault="008027CA" w:rsidP="008027CA">
      <w:pPr>
        <w:pStyle w:val="paragraph"/>
        <w:spacing w:before="0" w:beforeAutospacing="0" w:after="0" w:afterAutospacing="0"/>
        <w:jc w:val="center"/>
        <w:textAlignment w:val="baseline"/>
        <w:rPr>
          <w:rFonts w:ascii="Segoe UI" w:hAnsi="Segoe UI" w:cs="Segoe UI"/>
          <w:sz w:val="18"/>
          <w:szCs w:val="18"/>
        </w:rPr>
      </w:pPr>
    </w:p>
    <w:p w:rsidR="008027CA" w:rsidRDefault="008027CA" w:rsidP="008027CA">
      <w:pPr>
        <w:pStyle w:val="paragraph"/>
        <w:spacing w:before="0" w:beforeAutospacing="0" w:after="0" w:afterAutospacing="0"/>
        <w:ind w:left="720"/>
        <w:textAlignment w:val="baseline"/>
        <w:rPr>
          <w:rStyle w:val="eop"/>
          <w:rFonts w:ascii="Calibri" w:hAnsi="Calibri" w:cs="Segoe UI"/>
          <w:sz w:val="22"/>
          <w:szCs w:val="22"/>
        </w:rPr>
      </w:pPr>
      <w:r>
        <w:rPr>
          <w:rStyle w:val="normaltextrun"/>
          <w:rFonts w:ascii="Calibri" w:hAnsi="Calibri" w:cs="Segoe UI"/>
          <w:sz w:val="22"/>
          <w:szCs w:val="22"/>
        </w:rPr>
        <w:t xml:space="preserve">An Accountant is an individual that deals with the management of financial information as </w:t>
      </w:r>
      <w:r>
        <w:rPr>
          <w:rStyle w:val="normaltextrun"/>
          <w:rFonts w:ascii="Calibri" w:hAnsi="Calibri" w:cs="Segoe UI"/>
          <w:sz w:val="22"/>
          <w:szCs w:val="22"/>
        </w:rPr>
        <w:t xml:space="preserve"> </w:t>
      </w:r>
      <w:r>
        <w:rPr>
          <w:rStyle w:val="normaltextrun"/>
          <w:rFonts w:ascii="Calibri" w:hAnsi="Calibri" w:cs="Segoe UI"/>
          <w:sz w:val="22"/>
          <w:szCs w:val="22"/>
        </w:rPr>
        <w:t>well as providing this information to the necessary parties. They are well known for being the ‘back bone’ of companies and play a vital role in any company progression. </w:t>
      </w:r>
      <w:r>
        <w:rPr>
          <w:rStyle w:val="eop"/>
          <w:rFonts w:ascii="Calibri" w:hAnsi="Calibri" w:cs="Segoe UI"/>
          <w:sz w:val="22"/>
          <w:szCs w:val="22"/>
        </w:rPr>
        <w:t> </w:t>
      </w:r>
    </w:p>
    <w:p w:rsidR="008027CA" w:rsidRDefault="008027CA" w:rsidP="008027CA">
      <w:pPr>
        <w:pStyle w:val="paragraph"/>
        <w:spacing w:before="0" w:beforeAutospacing="0" w:after="0" w:afterAutospacing="0"/>
        <w:ind w:left="360"/>
        <w:textAlignment w:val="baseline"/>
        <w:rPr>
          <w:rFonts w:ascii="Calibri" w:hAnsi="Calibri" w:cs="Segoe UI"/>
          <w:sz w:val="22"/>
          <w:szCs w:val="22"/>
        </w:rPr>
      </w:pPr>
    </w:p>
    <w:p w:rsidR="008027CA" w:rsidRDefault="008027CA" w:rsidP="008027CA">
      <w:pPr>
        <w:pStyle w:val="paragraph"/>
        <w:spacing w:before="0" w:beforeAutospacing="0" w:after="0" w:afterAutospacing="0"/>
        <w:ind w:left="720"/>
        <w:textAlignment w:val="baseline"/>
        <w:rPr>
          <w:rStyle w:val="eop"/>
          <w:rFonts w:ascii="Calibri" w:hAnsi="Calibri" w:cs="Segoe UI"/>
          <w:sz w:val="22"/>
          <w:szCs w:val="22"/>
        </w:rPr>
      </w:pPr>
      <w:r>
        <w:rPr>
          <w:rStyle w:val="normaltextrun"/>
          <w:rFonts w:ascii="Calibri" w:hAnsi="Calibri" w:cs="Segoe UI"/>
          <w:sz w:val="22"/>
          <w:szCs w:val="22"/>
        </w:rPr>
        <w:t>Accountants play part in various different roles and activities such as preparing the financial statements, managing the company’s taxes and identifying and solving financial issues within the company. </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p>
    <w:p w:rsidR="008027CA" w:rsidRDefault="008027CA" w:rsidP="008027CA">
      <w:pPr>
        <w:pStyle w:val="paragraph"/>
        <w:spacing w:before="0" w:beforeAutospacing="0" w:after="0" w:afterAutospacing="0"/>
        <w:ind w:left="720"/>
        <w:textAlignment w:val="baseline"/>
        <w:rPr>
          <w:rStyle w:val="eop"/>
          <w:rFonts w:ascii="Calibri" w:hAnsi="Calibri" w:cs="Segoe UI"/>
          <w:sz w:val="22"/>
          <w:szCs w:val="22"/>
        </w:rPr>
      </w:pPr>
      <w:r>
        <w:rPr>
          <w:rStyle w:val="normaltextrun"/>
          <w:rFonts w:ascii="Calibri" w:hAnsi="Calibri" w:cs="Segoe UI"/>
          <w:sz w:val="22"/>
          <w:szCs w:val="22"/>
        </w:rPr>
        <w:t>A chief accountant at a company is also known as the ‘controller’. The controller’s role is to be the manager of all auditing within the company whether its internal or external. The controller would also look after the different accounting types, for example financial accounting and cost accounting. </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p>
    <w:p w:rsidR="008027CA" w:rsidRDefault="008027CA" w:rsidP="008027CA">
      <w:pPr>
        <w:pStyle w:val="paragraph"/>
        <w:spacing w:before="0" w:beforeAutospacing="0" w:after="0" w:afterAutospacing="0"/>
        <w:ind w:left="720"/>
        <w:textAlignment w:val="baseline"/>
        <w:rPr>
          <w:rStyle w:val="eop"/>
          <w:rFonts w:ascii="Calibri" w:hAnsi="Calibri" w:cs="Segoe UI"/>
          <w:sz w:val="22"/>
          <w:szCs w:val="22"/>
        </w:rPr>
      </w:pPr>
      <w:r>
        <w:rPr>
          <w:rStyle w:val="normaltextrun"/>
          <w:rFonts w:ascii="Calibri" w:hAnsi="Calibri" w:cs="Segoe UI"/>
          <w:sz w:val="22"/>
          <w:szCs w:val="22"/>
        </w:rPr>
        <w:t>A double entry system is a type of accounting that is very common and also very effective.  All transactions are recorded in two different accounts, this makes it easier to check that your accounts balance and that they are correct. </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p>
    <w:p w:rsidR="008027CA" w:rsidRDefault="008027CA" w:rsidP="008027CA">
      <w:pPr>
        <w:pStyle w:val="paragraph"/>
        <w:spacing w:before="0" w:beforeAutospacing="0" w:after="0" w:afterAutospacing="0"/>
        <w:ind w:left="720"/>
        <w:textAlignment w:val="baseline"/>
        <w:rPr>
          <w:rStyle w:val="eop"/>
          <w:rFonts w:ascii="Calibri" w:hAnsi="Calibri" w:cs="Segoe UI"/>
          <w:sz w:val="22"/>
          <w:szCs w:val="22"/>
        </w:rPr>
      </w:pPr>
      <w:r>
        <w:rPr>
          <w:rStyle w:val="normaltextrun"/>
          <w:rFonts w:ascii="Calibri" w:hAnsi="Calibri" w:cs="Segoe UI"/>
          <w:sz w:val="22"/>
          <w:szCs w:val="22"/>
        </w:rPr>
        <w:t>First of all, to carry out double entry accounting you will enter the transactions into your journal which is the first place that all double entry transactions are recorded. Secondly, all transactions in the journal are posted in their ledger which is where they are doubled. </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p>
    <w:p w:rsidR="008027CA" w:rsidRDefault="008027CA" w:rsidP="008027CA">
      <w:pPr>
        <w:pStyle w:val="paragraph"/>
        <w:spacing w:before="0" w:beforeAutospacing="0" w:after="0" w:afterAutospacing="0"/>
        <w:ind w:left="720"/>
        <w:textAlignment w:val="baseline"/>
        <w:rPr>
          <w:rStyle w:val="eop"/>
          <w:rFonts w:ascii="Calibri" w:hAnsi="Calibri" w:cs="Segoe UI"/>
          <w:sz w:val="22"/>
          <w:szCs w:val="22"/>
        </w:rPr>
      </w:pPr>
      <w:r>
        <w:rPr>
          <w:rStyle w:val="normaltextrun"/>
          <w:rFonts w:ascii="Calibri" w:hAnsi="Calibri" w:cs="Segoe UI"/>
          <w:sz w:val="22"/>
          <w:szCs w:val="22"/>
        </w:rPr>
        <w:t>You will then prepare the trial balance which summarises all the transactions that you have entered in a list style report. Once this is all completed, the final accounts are prepared at the end of the financial period to reflect the company’s financial position from the year. </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p>
    <w:p w:rsidR="008027CA" w:rsidRDefault="008027CA" w:rsidP="008027CA">
      <w:pPr>
        <w:pStyle w:val="paragraph"/>
        <w:spacing w:before="0" w:beforeAutospacing="0" w:after="0" w:afterAutospacing="0"/>
        <w:ind w:left="720"/>
        <w:textAlignment w:val="baseline"/>
        <w:rPr>
          <w:rStyle w:val="eop"/>
          <w:rFonts w:ascii="Calibri" w:hAnsi="Calibri" w:cs="Segoe UI"/>
          <w:sz w:val="22"/>
          <w:szCs w:val="22"/>
        </w:rPr>
      </w:pPr>
      <w:r>
        <w:rPr>
          <w:rStyle w:val="normaltextrun"/>
          <w:rFonts w:ascii="Calibri" w:hAnsi="Calibri" w:cs="Segoe UI"/>
          <w:sz w:val="22"/>
          <w:szCs w:val="22"/>
        </w:rPr>
        <w:t>TECHNICAL TERMS:</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p>
    <w:p w:rsidR="008027CA" w:rsidRDefault="008027CA" w:rsidP="008027CA">
      <w:pPr>
        <w:pStyle w:val="paragraph"/>
        <w:spacing w:before="0" w:beforeAutospacing="0" w:after="0" w:afterAutospacing="0"/>
        <w:ind w:left="720"/>
        <w:textAlignment w:val="baseline"/>
        <w:rPr>
          <w:rStyle w:val="eop"/>
          <w:rFonts w:ascii="Calibri" w:hAnsi="Calibri" w:cs="Segoe UI"/>
          <w:sz w:val="22"/>
          <w:szCs w:val="22"/>
        </w:rPr>
      </w:pPr>
      <w:r>
        <w:rPr>
          <w:rStyle w:val="normaltextrun"/>
          <w:rFonts w:ascii="Calibri" w:hAnsi="Calibri" w:cs="Segoe UI"/>
          <w:sz w:val="22"/>
          <w:szCs w:val="22"/>
        </w:rPr>
        <w:t>Credit – comes from the world creditable and means to entrust. Creditors are suppliers who are owed money</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p>
    <w:p w:rsidR="008027CA" w:rsidRDefault="008027CA" w:rsidP="008027CA">
      <w:pPr>
        <w:pStyle w:val="paragraph"/>
        <w:spacing w:before="0" w:beforeAutospacing="0" w:after="0" w:afterAutospacing="0"/>
        <w:ind w:left="720"/>
        <w:textAlignment w:val="baseline"/>
        <w:rPr>
          <w:rStyle w:val="eop"/>
          <w:rFonts w:ascii="Calibri" w:hAnsi="Calibri" w:cs="Segoe UI"/>
          <w:sz w:val="22"/>
          <w:szCs w:val="22"/>
        </w:rPr>
      </w:pPr>
      <w:r>
        <w:rPr>
          <w:rStyle w:val="normaltextrun"/>
          <w:rFonts w:ascii="Calibri" w:hAnsi="Calibri" w:cs="Segoe UI"/>
          <w:sz w:val="22"/>
          <w:szCs w:val="22"/>
        </w:rPr>
        <w:t>Debit – comes from the world debt and means to owe. Debtors are customers or clients who owe us money </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p>
    <w:p w:rsidR="008027CA" w:rsidRDefault="008027CA" w:rsidP="008027CA">
      <w:pPr>
        <w:pStyle w:val="paragraph"/>
        <w:spacing w:before="0" w:beforeAutospacing="0" w:after="0" w:afterAutospacing="0"/>
        <w:ind w:left="720"/>
        <w:textAlignment w:val="baseline"/>
        <w:rPr>
          <w:rStyle w:val="eop"/>
          <w:rFonts w:ascii="Calibri" w:hAnsi="Calibri" w:cs="Segoe UI"/>
          <w:sz w:val="22"/>
          <w:szCs w:val="22"/>
        </w:rPr>
      </w:pPr>
      <w:r>
        <w:rPr>
          <w:rStyle w:val="normaltextrun"/>
          <w:rFonts w:ascii="Calibri" w:hAnsi="Calibri" w:cs="Segoe UI"/>
          <w:sz w:val="22"/>
          <w:szCs w:val="22"/>
        </w:rPr>
        <w:t>Hybrid basis accounting is a type of accounting where particular entries are based on cash basis accounting, this is where cash payments only are recorded and others on mercantile system of accounting. Hybrid accounting is used to help determine cash flow and help budget for future reference. This type of accounting is seemed to be inconsistent and explains why it is not widely used. </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p>
    <w:p w:rsidR="008027CA" w:rsidRDefault="008027CA" w:rsidP="008027CA">
      <w:pPr>
        <w:pStyle w:val="paragraph"/>
        <w:spacing w:before="0" w:beforeAutospacing="0" w:after="0" w:afterAutospacing="0"/>
        <w:ind w:left="720"/>
        <w:textAlignment w:val="baseline"/>
        <w:rPr>
          <w:rStyle w:val="eop"/>
          <w:rFonts w:ascii="Calibri" w:hAnsi="Calibri" w:cs="Segoe UI"/>
          <w:sz w:val="22"/>
          <w:szCs w:val="22"/>
        </w:rPr>
      </w:pPr>
      <w:r>
        <w:rPr>
          <w:rStyle w:val="normaltextrun"/>
          <w:rFonts w:ascii="Calibri" w:hAnsi="Calibri" w:cs="Segoe UI"/>
          <w:sz w:val="22"/>
          <w:szCs w:val="22"/>
        </w:rPr>
        <w:t>The difference between real accounts and personal accounts is that personal accounts summarise transactions made by individuals on a credit basis and real accounts summarise transactions made in respect of property or assets. They are more known as tangible real accounts or intangible accounts. A tangible account is assets that can be sold as an item in relation to machinery, furniture and equipment etc. </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Segoe UI"/>
          <w:sz w:val="22"/>
          <w:szCs w:val="22"/>
        </w:rPr>
        <w:t>Intangible real accounts are accounts with assets that cannot be classed as an item or measured in monetary terms. An example of this is copyright and trademarks. </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Segoe UI"/>
          <w:sz w:val="22"/>
          <w:szCs w:val="22"/>
        </w:rPr>
        <w:t>Cash basis accounting is a method of recording accounting only used when cash payments are made or received. This means you record transactions only when a billed product or service is paid in cash. </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Segoe UI"/>
          <w:sz w:val="22"/>
          <w:szCs w:val="22"/>
        </w:rPr>
        <w:lastRenderedPageBreak/>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Segoe UI"/>
          <w:sz w:val="22"/>
          <w:szCs w:val="22"/>
        </w:rPr>
        <w:t>BOOKEEPING</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Style w:val="eop"/>
          <w:rFonts w:ascii="Calibri" w:hAnsi="Calibri" w:cs="Segoe UI"/>
          <w:sz w:val="22"/>
          <w:szCs w:val="22"/>
        </w:rPr>
      </w:pPr>
      <w:r>
        <w:rPr>
          <w:rStyle w:val="normaltextrun"/>
          <w:rFonts w:ascii="Calibri" w:hAnsi="Calibri" w:cs="Segoe UI"/>
          <w:sz w:val="22"/>
          <w:szCs w:val="22"/>
        </w:rPr>
        <w:t>The main objectives of book-keeping are to take a permanent record of each transaction, to keep record of all customers and suppliers which helps companies track all monies paid and received and allows the government to assess taxes based on the company's financial records. </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p>
    <w:p w:rsidR="008027CA" w:rsidRDefault="008027CA" w:rsidP="008027CA">
      <w:pPr>
        <w:pStyle w:val="paragraph"/>
        <w:spacing w:before="0" w:beforeAutospacing="0" w:after="0" w:afterAutospacing="0"/>
        <w:ind w:left="720"/>
        <w:textAlignment w:val="baseline"/>
        <w:rPr>
          <w:rStyle w:val="eop"/>
          <w:rFonts w:ascii="Calibri" w:hAnsi="Calibri" w:cs="Segoe UI"/>
          <w:sz w:val="22"/>
          <w:szCs w:val="22"/>
        </w:rPr>
      </w:pPr>
      <w:r>
        <w:rPr>
          <w:rStyle w:val="normaltextrun"/>
          <w:rFonts w:ascii="Calibri" w:hAnsi="Calibri" w:cs="Segoe UI"/>
          <w:sz w:val="22"/>
          <w:szCs w:val="22"/>
        </w:rPr>
        <w:t>Accounting and Bookkeeping have some differences, for example: </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p>
    <w:p w:rsidR="008027CA" w:rsidRDefault="008027CA" w:rsidP="008027CA">
      <w:pPr>
        <w:pStyle w:val="paragraph"/>
        <w:numPr>
          <w:ilvl w:val="0"/>
          <w:numId w:val="2"/>
        </w:numPr>
        <w:spacing w:before="0" w:beforeAutospacing="0" w:after="0" w:afterAutospacing="0"/>
        <w:ind w:left="1080" w:firstLine="0"/>
        <w:textAlignment w:val="baseline"/>
        <w:rPr>
          <w:rStyle w:val="eop"/>
          <w:rFonts w:ascii="Calibri" w:hAnsi="Calibri" w:cs="Segoe UI"/>
          <w:sz w:val="22"/>
          <w:szCs w:val="22"/>
        </w:rPr>
      </w:pPr>
      <w:r>
        <w:rPr>
          <w:rStyle w:val="normaltextrun"/>
          <w:rFonts w:ascii="Calibri" w:hAnsi="Calibri" w:cs="Segoe UI"/>
          <w:sz w:val="22"/>
          <w:szCs w:val="22"/>
        </w:rPr>
        <w:t> Bookkeeping records the transactions while accounting assesses them to determine accuracy. </w:t>
      </w:r>
      <w:r>
        <w:rPr>
          <w:rStyle w:val="eop"/>
          <w:rFonts w:ascii="Calibri" w:hAnsi="Calibri" w:cs="Segoe UI"/>
          <w:sz w:val="22"/>
          <w:szCs w:val="22"/>
        </w:rPr>
        <w:t> </w:t>
      </w:r>
    </w:p>
    <w:p w:rsidR="008027CA" w:rsidRDefault="008027CA" w:rsidP="008027CA">
      <w:pPr>
        <w:pStyle w:val="paragraph"/>
        <w:spacing w:before="0" w:beforeAutospacing="0" w:after="0" w:afterAutospacing="0"/>
        <w:ind w:left="1080"/>
        <w:textAlignment w:val="baseline"/>
        <w:rPr>
          <w:rFonts w:ascii="Calibri" w:hAnsi="Calibri" w:cs="Segoe UI"/>
          <w:sz w:val="22"/>
          <w:szCs w:val="22"/>
        </w:rPr>
      </w:pPr>
    </w:p>
    <w:p w:rsidR="008027CA" w:rsidRDefault="008027CA" w:rsidP="008027CA">
      <w:pPr>
        <w:pStyle w:val="paragraph"/>
        <w:numPr>
          <w:ilvl w:val="0"/>
          <w:numId w:val="2"/>
        </w:numPr>
        <w:spacing w:before="0" w:beforeAutospacing="0" w:after="0" w:afterAutospacing="0"/>
        <w:ind w:left="1080" w:firstLine="0"/>
        <w:textAlignment w:val="baseline"/>
        <w:rPr>
          <w:rStyle w:val="eop"/>
          <w:rFonts w:ascii="Calibri" w:hAnsi="Calibri" w:cs="Segoe UI"/>
          <w:sz w:val="22"/>
          <w:szCs w:val="22"/>
        </w:rPr>
      </w:pPr>
      <w:r>
        <w:rPr>
          <w:rStyle w:val="normaltextrun"/>
          <w:rFonts w:ascii="Calibri" w:hAnsi="Calibri" w:cs="Segoe UI"/>
          <w:sz w:val="22"/>
          <w:szCs w:val="22"/>
        </w:rPr>
        <w:t>Bookkeeping makes postings in the registers while accounting scrutinises these postings. </w:t>
      </w:r>
      <w:r>
        <w:rPr>
          <w:rStyle w:val="eop"/>
          <w:rFonts w:ascii="Calibri" w:hAnsi="Calibri" w:cs="Segoe UI"/>
          <w:sz w:val="22"/>
          <w:szCs w:val="22"/>
        </w:rPr>
        <w:t> </w:t>
      </w:r>
    </w:p>
    <w:p w:rsidR="008027CA" w:rsidRDefault="008027CA" w:rsidP="008027CA">
      <w:pPr>
        <w:pStyle w:val="paragraph"/>
        <w:spacing w:before="0" w:beforeAutospacing="0" w:after="0" w:afterAutospacing="0"/>
        <w:textAlignment w:val="baseline"/>
        <w:rPr>
          <w:rFonts w:ascii="Calibri" w:hAnsi="Calibri" w:cs="Segoe UI"/>
          <w:sz w:val="22"/>
          <w:szCs w:val="22"/>
        </w:rPr>
      </w:pPr>
    </w:p>
    <w:p w:rsidR="008027CA" w:rsidRDefault="008027CA" w:rsidP="008027CA">
      <w:pPr>
        <w:pStyle w:val="paragraph"/>
        <w:numPr>
          <w:ilvl w:val="0"/>
          <w:numId w:val="2"/>
        </w:numPr>
        <w:spacing w:before="0" w:beforeAutospacing="0" w:after="0" w:afterAutospacing="0"/>
        <w:ind w:left="1080" w:firstLine="0"/>
        <w:textAlignment w:val="baseline"/>
        <w:rPr>
          <w:rStyle w:val="eop"/>
          <w:rFonts w:ascii="Calibri" w:hAnsi="Calibri" w:cs="Segoe UI"/>
          <w:sz w:val="22"/>
          <w:szCs w:val="22"/>
        </w:rPr>
      </w:pPr>
      <w:r>
        <w:rPr>
          <w:rStyle w:val="normaltextrun"/>
          <w:rFonts w:ascii="Calibri" w:hAnsi="Calibri" w:cs="Segoe UI"/>
          <w:sz w:val="22"/>
          <w:szCs w:val="22"/>
        </w:rPr>
        <w:t>Bookkeeping does not include profit and loss accounts whereas accounting create these reports as a key part of accounting. </w:t>
      </w:r>
      <w:r>
        <w:rPr>
          <w:rStyle w:val="eop"/>
          <w:rFonts w:ascii="Calibri" w:hAnsi="Calibri" w:cs="Segoe UI"/>
          <w:sz w:val="22"/>
          <w:szCs w:val="22"/>
        </w:rPr>
        <w:t> </w:t>
      </w:r>
    </w:p>
    <w:p w:rsidR="008027CA" w:rsidRDefault="008027CA" w:rsidP="008027CA">
      <w:pPr>
        <w:pStyle w:val="paragraph"/>
        <w:spacing w:before="0" w:beforeAutospacing="0" w:after="0" w:afterAutospacing="0"/>
        <w:textAlignment w:val="baseline"/>
        <w:rPr>
          <w:rFonts w:ascii="Calibri" w:hAnsi="Calibri" w:cs="Segoe UI"/>
          <w:sz w:val="22"/>
          <w:szCs w:val="22"/>
        </w:rPr>
      </w:pPr>
    </w:p>
    <w:p w:rsidR="008027CA" w:rsidRDefault="008027CA" w:rsidP="008027CA">
      <w:pPr>
        <w:pStyle w:val="paragraph"/>
        <w:spacing w:before="0" w:beforeAutospacing="0" w:after="0" w:afterAutospacing="0"/>
        <w:ind w:left="720"/>
        <w:textAlignment w:val="baseline"/>
        <w:rPr>
          <w:rStyle w:val="eop"/>
          <w:rFonts w:ascii="Calibri" w:hAnsi="Calibri" w:cs="Segoe UI"/>
          <w:sz w:val="22"/>
          <w:szCs w:val="22"/>
        </w:rPr>
      </w:pPr>
      <w:r>
        <w:rPr>
          <w:rStyle w:val="normaltextrun"/>
          <w:rFonts w:ascii="Calibri" w:hAnsi="Calibri" w:cs="Segoe UI"/>
          <w:sz w:val="22"/>
          <w:szCs w:val="22"/>
        </w:rPr>
        <w:t>MULTIPLE CHOICE </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Segoe UI"/>
          <w:sz w:val="22"/>
          <w:szCs w:val="22"/>
        </w:rPr>
        <w:t>Stock Is? Items purchased to sell at a profit </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Segoe UI"/>
          <w:sz w:val="22"/>
          <w:szCs w:val="22"/>
        </w:rPr>
        <w:t>Which of the following is not an asset? Creditors</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Segoe UI"/>
          <w:sz w:val="22"/>
          <w:szCs w:val="22"/>
        </w:rPr>
        <w:t>Capital is? Total of the fixed assets and current assets </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Segoe UI"/>
          <w:sz w:val="22"/>
          <w:szCs w:val="22"/>
        </w:rPr>
        <w:t>Interest paid into the bank is an example of? Income </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Segoe UI"/>
          <w:sz w:val="22"/>
          <w:szCs w:val="22"/>
        </w:rPr>
        <w:t>Debtors are? Customers </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Style w:val="eop"/>
          <w:rFonts w:ascii="Calibri" w:hAnsi="Calibri" w:cs="Segoe UI"/>
          <w:sz w:val="22"/>
          <w:szCs w:val="22"/>
        </w:rPr>
      </w:pPr>
      <w:r>
        <w:rPr>
          <w:rStyle w:val="normaltextrun"/>
          <w:rFonts w:ascii="Calibri" w:hAnsi="Calibri" w:cs="Segoe UI"/>
          <w:sz w:val="22"/>
          <w:szCs w:val="22"/>
        </w:rPr>
        <w:t>ACTIVITY </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p>
    <w:p w:rsidR="008027CA" w:rsidRDefault="008027CA" w:rsidP="008027CA">
      <w:pPr>
        <w:pStyle w:val="paragraph"/>
        <w:spacing w:before="0" w:beforeAutospacing="0" w:after="0" w:afterAutospacing="0"/>
        <w:ind w:left="720"/>
        <w:textAlignment w:val="baseline"/>
        <w:rPr>
          <w:rStyle w:val="eop"/>
          <w:rFonts w:ascii="Calibri" w:hAnsi="Calibri" w:cs="Segoe UI"/>
          <w:sz w:val="22"/>
          <w:szCs w:val="22"/>
        </w:rPr>
      </w:pPr>
      <w:r>
        <w:rPr>
          <w:rStyle w:val="normaltextrun"/>
          <w:rFonts w:ascii="Calibri" w:hAnsi="Calibri" w:cs="Segoe UI"/>
          <w:sz w:val="22"/>
          <w:szCs w:val="22"/>
        </w:rPr>
        <w:t>I have chosen an accountant to talk to as I do not personally know a chief accountant or internal auditor. </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p>
    <w:p w:rsidR="008027CA" w:rsidRDefault="008027CA" w:rsidP="008027CA">
      <w:pPr>
        <w:pStyle w:val="paragraph"/>
        <w:spacing w:before="0" w:beforeAutospacing="0" w:after="0" w:afterAutospacing="0"/>
        <w:ind w:left="720"/>
        <w:textAlignment w:val="baseline"/>
        <w:rPr>
          <w:rStyle w:val="eop"/>
          <w:rFonts w:ascii="Calibri" w:hAnsi="Calibri" w:cs="Segoe UI"/>
          <w:sz w:val="22"/>
          <w:szCs w:val="22"/>
        </w:rPr>
      </w:pPr>
      <w:r>
        <w:rPr>
          <w:rStyle w:val="normaltextrun"/>
          <w:rFonts w:ascii="Calibri" w:hAnsi="Calibri" w:cs="Segoe UI"/>
          <w:sz w:val="22"/>
          <w:szCs w:val="22"/>
        </w:rPr>
        <w:t>“I enjoy the variety of work that is involved with being an accountant. In my current role, I enjoy getting involved in the business and having the opportunity to understand its strategy and the way the business operates. Whilst doing so, I can provide useful information and analysis to help with decision making in the business.”</w:t>
      </w:r>
      <w:r>
        <w:rPr>
          <w:rStyle w:val="eop"/>
          <w:rFonts w:ascii="Calibri" w:hAnsi="Calibri" w:cs="Segoe UI"/>
          <w:sz w:val="22"/>
          <w:szCs w:val="22"/>
        </w:rPr>
        <w:t> </w:t>
      </w: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p>
    <w:p w:rsidR="008027CA" w:rsidRDefault="008027CA" w:rsidP="008027CA">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Segoe UI"/>
          <w:sz w:val="22"/>
          <w:szCs w:val="22"/>
        </w:rPr>
        <w:t>“The best part about my current role is the skills I have developed from previous roles and being able to bring these across and help create new efficiencies within the finance team, I must say this has improved the accuracy of our reporting” </w:t>
      </w:r>
      <w:r>
        <w:rPr>
          <w:rStyle w:val="eop"/>
          <w:rFonts w:ascii="Calibri" w:hAnsi="Calibri" w:cs="Segoe UI"/>
          <w:sz w:val="22"/>
          <w:szCs w:val="22"/>
        </w:rPr>
        <w:t> </w:t>
      </w:r>
    </w:p>
    <w:p w:rsidR="00D56A83" w:rsidRDefault="008027CA"/>
    <w:sectPr w:rsidR="00D56A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476F86"/>
    <w:multiLevelType w:val="multilevel"/>
    <w:tmpl w:val="51963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5625C21"/>
    <w:multiLevelType w:val="multilevel"/>
    <w:tmpl w:val="6EAC28E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7CA"/>
    <w:rsid w:val="008027CA"/>
    <w:rsid w:val="009C7094"/>
    <w:rsid w:val="00F943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0B0D60-DD1C-4081-8583-7DCE93C10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027C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027CA"/>
  </w:style>
  <w:style w:type="character" w:customStyle="1" w:styleId="eop">
    <w:name w:val="eop"/>
    <w:basedOn w:val="DefaultParagraphFont"/>
    <w:rsid w:val="008027CA"/>
  </w:style>
  <w:style w:type="character" w:customStyle="1" w:styleId="pagebreaktextspan">
    <w:name w:val="pagebreaktextspan"/>
    <w:basedOn w:val="DefaultParagraphFont"/>
    <w:rsid w:val="008027CA"/>
  </w:style>
  <w:style w:type="paragraph" w:styleId="ListParagraph">
    <w:name w:val="List Paragraph"/>
    <w:basedOn w:val="Normal"/>
    <w:uiPriority w:val="34"/>
    <w:qFormat/>
    <w:rsid w:val="008027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7641">
      <w:bodyDiv w:val="1"/>
      <w:marLeft w:val="0"/>
      <w:marRight w:val="0"/>
      <w:marTop w:val="0"/>
      <w:marBottom w:val="0"/>
      <w:divBdr>
        <w:top w:val="none" w:sz="0" w:space="0" w:color="auto"/>
        <w:left w:val="none" w:sz="0" w:space="0" w:color="auto"/>
        <w:bottom w:val="none" w:sz="0" w:space="0" w:color="auto"/>
        <w:right w:val="none" w:sz="0" w:space="0" w:color="auto"/>
      </w:divBdr>
      <w:divsChild>
        <w:div w:id="1518041947">
          <w:marLeft w:val="0"/>
          <w:marRight w:val="0"/>
          <w:marTop w:val="0"/>
          <w:marBottom w:val="0"/>
          <w:divBdr>
            <w:top w:val="none" w:sz="0" w:space="0" w:color="auto"/>
            <w:left w:val="none" w:sz="0" w:space="0" w:color="auto"/>
            <w:bottom w:val="none" w:sz="0" w:space="0" w:color="auto"/>
            <w:right w:val="none" w:sz="0" w:space="0" w:color="auto"/>
          </w:divBdr>
          <w:divsChild>
            <w:div w:id="1378776612">
              <w:marLeft w:val="0"/>
              <w:marRight w:val="0"/>
              <w:marTop w:val="0"/>
              <w:marBottom w:val="0"/>
              <w:divBdr>
                <w:top w:val="none" w:sz="0" w:space="0" w:color="auto"/>
                <w:left w:val="none" w:sz="0" w:space="0" w:color="auto"/>
                <w:bottom w:val="none" w:sz="0" w:space="0" w:color="auto"/>
                <w:right w:val="none" w:sz="0" w:space="0" w:color="auto"/>
              </w:divBdr>
            </w:div>
            <w:div w:id="1577860039">
              <w:marLeft w:val="0"/>
              <w:marRight w:val="0"/>
              <w:marTop w:val="0"/>
              <w:marBottom w:val="0"/>
              <w:divBdr>
                <w:top w:val="none" w:sz="0" w:space="0" w:color="auto"/>
                <w:left w:val="none" w:sz="0" w:space="0" w:color="auto"/>
                <w:bottom w:val="none" w:sz="0" w:space="0" w:color="auto"/>
                <w:right w:val="none" w:sz="0" w:space="0" w:color="auto"/>
              </w:divBdr>
            </w:div>
            <w:div w:id="1242254868">
              <w:marLeft w:val="0"/>
              <w:marRight w:val="0"/>
              <w:marTop w:val="0"/>
              <w:marBottom w:val="0"/>
              <w:divBdr>
                <w:top w:val="none" w:sz="0" w:space="0" w:color="auto"/>
                <w:left w:val="none" w:sz="0" w:space="0" w:color="auto"/>
                <w:bottom w:val="none" w:sz="0" w:space="0" w:color="auto"/>
                <w:right w:val="none" w:sz="0" w:space="0" w:color="auto"/>
              </w:divBdr>
            </w:div>
            <w:div w:id="1781295067">
              <w:marLeft w:val="0"/>
              <w:marRight w:val="0"/>
              <w:marTop w:val="0"/>
              <w:marBottom w:val="0"/>
              <w:divBdr>
                <w:top w:val="none" w:sz="0" w:space="0" w:color="auto"/>
                <w:left w:val="none" w:sz="0" w:space="0" w:color="auto"/>
                <w:bottom w:val="none" w:sz="0" w:space="0" w:color="auto"/>
                <w:right w:val="none" w:sz="0" w:space="0" w:color="auto"/>
              </w:divBdr>
            </w:div>
            <w:div w:id="1957640669">
              <w:marLeft w:val="0"/>
              <w:marRight w:val="0"/>
              <w:marTop w:val="0"/>
              <w:marBottom w:val="0"/>
              <w:divBdr>
                <w:top w:val="none" w:sz="0" w:space="0" w:color="auto"/>
                <w:left w:val="none" w:sz="0" w:space="0" w:color="auto"/>
                <w:bottom w:val="none" w:sz="0" w:space="0" w:color="auto"/>
                <w:right w:val="none" w:sz="0" w:space="0" w:color="auto"/>
              </w:divBdr>
            </w:div>
          </w:divsChild>
        </w:div>
        <w:div w:id="2142382259">
          <w:marLeft w:val="0"/>
          <w:marRight w:val="0"/>
          <w:marTop w:val="0"/>
          <w:marBottom w:val="0"/>
          <w:divBdr>
            <w:top w:val="none" w:sz="0" w:space="0" w:color="auto"/>
            <w:left w:val="none" w:sz="0" w:space="0" w:color="auto"/>
            <w:bottom w:val="none" w:sz="0" w:space="0" w:color="auto"/>
            <w:right w:val="none" w:sz="0" w:space="0" w:color="auto"/>
          </w:divBdr>
        </w:div>
        <w:div w:id="1844976853">
          <w:marLeft w:val="0"/>
          <w:marRight w:val="0"/>
          <w:marTop w:val="0"/>
          <w:marBottom w:val="0"/>
          <w:divBdr>
            <w:top w:val="none" w:sz="0" w:space="0" w:color="auto"/>
            <w:left w:val="none" w:sz="0" w:space="0" w:color="auto"/>
            <w:bottom w:val="none" w:sz="0" w:space="0" w:color="auto"/>
            <w:right w:val="none" w:sz="0" w:space="0" w:color="auto"/>
          </w:divBdr>
        </w:div>
        <w:div w:id="980353881">
          <w:marLeft w:val="0"/>
          <w:marRight w:val="0"/>
          <w:marTop w:val="0"/>
          <w:marBottom w:val="0"/>
          <w:divBdr>
            <w:top w:val="none" w:sz="0" w:space="0" w:color="auto"/>
            <w:left w:val="none" w:sz="0" w:space="0" w:color="auto"/>
            <w:bottom w:val="none" w:sz="0" w:space="0" w:color="auto"/>
            <w:right w:val="none" w:sz="0" w:space="0" w:color="auto"/>
          </w:divBdr>
        </w:div>
        <w:div w:id="2101560054">
          <w:marLeft w:val="0"/>
          <w:marRight w:val="0"/>
          <w:marTop w:val="0"/>
          <w:marBottom w:val="0"/>
          <w:divBdr>
            <w:top w:val="none" w:sz="0" w:space="0" w:color="auto"/>
            <w:left w:val="none" w:sz="0" w:space="0" w:color="auto"/>
            <w:bottom w:val="none" w:sz="0" w:space="0" w:color="auto"/>
            <w:right w:val="none" w:sz="0" w:space="0" w:color="auto"/>
          </w:divBdr>
        </w:div>
        <w:div w:id="1859275451">
          <w:marLeft w:val="0"/>
          <w:marRight w:val="0"/>
          <w:marTop w:val="0"/>
          <w:marBottom w:val="0"/>
          <w:divBdr>
            <w:top w:val="none" w:sz="0" w:space="0" w:color="auto"/>
            <w:left w:val="none" w:sz="0" w:space="0" w:color="auto"/>
            <w:bottom w:val="none" w:sz="0" w:space="0" w:color="auto"/>
            <w:right w:val="none" w:sz="0" w:space="0" w:color="auto"/>
          </w:divBdr>
        </w:div>
        <w:div w:id="2076858453">
          <w:marLeft w:val="0"/>
          <w:marRight w:val="0"/>
          <w:marTop w:val="0"/>
          <w:marBottom w:val="0"/>
          <w:divBdr>
            <w:top w:val="none" w:sz="0" w:space="0" w:color="auto"/>
            <w:left w:val="none" w:sz="0" w:space="0" w:color="auto"/>
            <w:bottom w:val="none" w:sz="0" w:space="0" w:color="auto"/>
            <w:right w:val="none" w:sz="0" w:space="0" w:color="auto"/>
          </w:divBdr>
        </w:div>
        <w:div w:id="1737631332">
          <w:marLeft w:val="0"/>
          <w:marRight w:val="0"/>
          <w:marTop w:val="0"/>
          <w:marBottom w:val="0"/>
          <w:divBdr>
            <w:top w:val="none" w:sz="0" w:space="0" w:color="auto"/>
            <w:left w:val="none" w:sz="0" w:space="0" w:color="auto"/>
            <w:bottom w:val="none" w:sz="0" w:space="0" w:color="auto"/>
            <w:right w:val="none" w:sz="0" w:space="0" w:color="auto"/>
          </w:divBdr>
        </w:div>
        <w:div w:id="1405638772">
          <w:marLeft w:val="0"/>
          <w:marRight w:val="0"/>
          <w:marTop w:val="0"/>
          <w:marBottom w:val="0"/>
          <w:divBdr>
            <w:top w:val="none" w:sz="0" w:space="0" w:color="auto"/>
            <w:left w:val="none" w:sz="0" w:space="0" w:color="auto"/>
            <w:bottom w:val="none" w:sz="0" w:space="0" w:color="auto"/>
            <w:right w:val="none" w:sz="0" w:space="0" w:color="auto"/>
          </w:divBdr>
        </w:div>
        <w:div w:id="2051957392">
          <w:marLeft w:val="0"/>
          <w:marRight w:val="0"/>
          <w:marTop w:val="0"/>
          <w:marBottom w:val="0"/>
          <w:divBdr>
            <w:top w:val="none" w:sz="0" w:space="0" w:color="auto"/>
            <w:left w:val="none" w:sz="0" w:space="0" w:color="auto"/>
            <w:bottom w:val="none" w:sz="0" w:space="0" w:color="auto"/>
            <w:right w:val="none" w:sz="0" w:space="0" w:color="auto"/>
          </w:divBdr>
        </w:div>
        <w:div w:id="1341932303">
          <w:marLeft w:val="0"/>
          <w:marRight w:val="0"/>
          <w:marTop w:val="0"/>
          <w:marBottom w:val="0"/>
          <w:divBdr>
            <w:top w:val="none" w:sz="0" w:space="0" w:color="auto"/>
            <w:left w:val="none" w:sz="0" w:space="0" w:color="auto"/>
            <w:bottom w:val="none" w:sz="0" w:space="0" w:color="auto"/>
            <w:right w:val="none" w:sz="0" w:space="0" w:color="auto"/>
          </w:divBdr>
        </w:div>
        <w:div w:id="1039933316">
          <w:marLeft w:val="0"/>
          <w:marRight w:val="0"/>
          <w:marTop w:val="0"/>
          <w:marBottom w:val="0"/>
          <w:divBdr>
            <w:top w:val="none" w:sz="0" w:space="0" w:color="auto"/>
            <w:left w:val="none" w:sz="0" w:space="0" w:color="auto"/>
            <w:bottom w:val="none" w:sz="0" w:space="0" w:color="auto"/>
            <w:right w:val="none" w:sz="0" w:space="0" w:color="auto"/>
          </w:divBdr>
        </w:div>
        <w:div w:id="319508775">
          <w:marLeft w:val="0"/>
          <w:marRight w:val="0"/>
          <w:marTop w:val="0"/>
          <w:marBottom w:val="0"/>
          <w:divBdr>
            <w:top w:val="none" w:sz="0" w:space="0" w:color="auto"/>
            <w:left w:val="none" w:sz="0" w:space="0" w:color="auto"/>
            <w:bottom w:val="none" w:sz="0" w:space="0" w:color="auto"/>
            <w:right w:val="none" w:sz="0" w:space="0" w:color="auto"/>
          </w:divBdr>
        </w:div>
        <w:div w:id="1450006053">
          <w:marLeft w:val="0"/>
          <w:marRight w:val="0"/>
          <w:marTop w:val="0"/>
          <w:marBottom w:val="0"/>
          <w:divBdr>
            <w:top w:val="none" w:sz="0" w:space="0" w:color="auto"/>
            <w:left w:val="none" w:sz="0" w:space="0" w:color="auto"/>
            <w:bottom w:val="none" w:sz="0" w:space="0" w:color="auto"/>
            <w:right w:val="none" w:sz="0" w:space="0" w:color="auto"/>
          </w:divBdr>
        </w:div>
        <w:div w:id="2108187546">
          <w:marLeft w:val="0"/>
          <w:marRight w:val="0"/>
          <w:marTop w:val="0"/>
          <w:marBottom w:val="0"/>
          <w:divBdr>
            <w:top w:val="none" w:sz="0" w:space="0" w:color="auto"/>
            <w:left w:val="none" w:sz="0" w:space="0" w:color="auto"/>
            <w:bottom w:val="none" w:sz="0" w:space="0" w:color="auto"/>
            <w:right w:val="none" w:sz="0" w:space="0" w:color="auto"/>
          </w:divBdr>
        </w:div>
        <w:div w:id="623385843">
          <w:marLeft w:val="0"/>
          <w:marRight w:val="0"/>
          <w:marTop w:val="0"/>
          <w:marBottom w:val="0"/>
          <w:divBdr>
            <w:top w:val="none" w:sz="0" w:space="0" w:color="auto"/>
            <w:left w:val="none" w:sz="0" w:space="0" w:color="auto"/>
            <w:bottom w:val="none" w:sz="0" w:space="0" w:color="auto"/>
            <w:right w:val="none" w:sz="0" w:space="0" w:color="auto"/>
          </w:divBdr>
        </w:div>
        <w:div w:id="348917256">
          <w:marLeft w:val="0"/>
          <w:marRight w:val="0"/>
          <w:marTop w:val="0"/>
          <w:marBottom w:val="0"/>
          <w:divBdr>
            <w:top w:val="none" w:sz="0" w:space="0" w:color="auto"/>
            <w:left w:val="none" w:sz="0" w:space="0" w:color="auto"/>
            <w:bottom w:val="none" w:sz="0" w:space="0" w:color="auto"/>
            <w:right w:val="none" w:sz="0" w:space="0" w:color="auto"/>
          </w:divBdr>
          <w:divsChild>
            <w:div w:id="747460566">
              <w:marLeft w:val="0"/>
              <w:marRight w:val="0"/>
              <w:marTop w:val="0"/>
              <w:marBottom w:val="0"/>
              <w:divBdr>
                <w:top w:val="none" w:sz="0" w:space="0" w:color="auto"/>
                <w:left w:val="none" w:sz="0" w:space="0" w:color="auto"/>
                <w:bottom w:val="none" w:sz="0" w:space="0" w:color="auto"/>
                <w:right w:val="none" w:sz="0" w:space="0" w:color="auto"/>
              </w:divBdr>
            </w:div>
            <w:div w:id="1098333306">
              <w:marLeft w:val="0"/>
              <w:marRight w:val="0"/>
              <w:marTop w:val="0"/>
              <w:marBottom w:val="0"/>
              <w:divBdr>
                <w:top w:val="none" w:sz="0" w:space="0" w:color="auto"/>
                <w:left w:val="none" w:sz="0" w:space="0" w:color="auto"/>
                <w:bottom w:val="none" w:sz="0" w:space="0" w:color="auto"/>
                <w:right w:val="none" w:sz="0" w:space="0" w:color="auto"/>
              </w:divBdr>
            </w:div>
            <w:div w:id="1347056045">
              <w:marLeft w:val="0"/>
              <w:marRight w:val="0"/>
              <w:marTop w:val="0"/>
              <w:marBottom w:val="0"/>
              <w:divBdr>
                <w:top w:val="none" w:sz="0" w:space="0" w:color="auto"/>
                <w:left w:val="none" w:sz="0" w:space="0" w:color="auto"/>
                <w:bottom w:val="none" w:sz="0" w:space="0" w:color="auto"/>
                <w:right w:val="none" w:sz="0" w:space="0" w:color="auto"/>
              </w:divBdr>
            </w:div>
          </w:divsChild>
        </w:div>
        <w:div w:id="1718628810">
          <w:marLeft w:val="0"/>
          <w:marRight w:val="0"/>
          <w:marTop w:val="0"/>
          <w:marBottom w:val="0"/>
          <w:divBdr>
            <w:top w:val="none" w:sz="0" w:space="0" w:color="auto"/>
            <w:left w:val="none" w:sz="0" w:space="0" w:color="auto"/>
            <w:bottom w:val="none" w:sz="0" w:space="0" w:color="auto"/>
            <w:right w:val="none" w:sz="0" w:space="0" w:color="auto"/>
          </w:divBdr>
        </w:div>
        <w:div w:id="986932045">
          <w:marLeft w:val="0"/>
          <w:marRight w:val="0"/>
          <w:marTop w:val="0"/>
          <w:marBottom w:val="0"/>
          <w:divBdr>
            <w:top w:val="none" w:sz="0" w:space="0" w:color="auto"/>
            <w:left w:val="none" w:sz="0" w:space="0" w:color="auto"/>
            <w:bottom w:val="none" w:sz="0" w:space="0" w:color="auto"/>
            <w:right w:val="none" w:sz="0" w:space="0" w:color="auto"/>
          </w:divBdr>
        </w:div>
        <w:div w:id="608008648">
          <w:marLeft w:val="0"/>
          <w:marRight w:val="0"/>
          <w:marTop w:val="0"/>
          <w:marBottom w:val="0"/>
          <w:divBdr>
            <w:top w:val="none" w:sz="0" w:space="0" w:color="auto"/>
            <w:left w:val="none" w:sz="0" w:space="0" w:color="auto"/>
            <w:bottom w:val="none" w:sz="0" w:space="0" w:color="auto"/>
            <w:right w:val="none" w:sz="0" w:space="0" w:color="auto"/>
          </w:divBdr>
        </w:div>
        <w:div w:id="296884822">
          <w:marLeft w:val="0"/>
          <w:marRight w:val="0"/>
          <w:marTop w:val="0"/>
          <w:marBottom w:val="0"/>
          <w:divBdr>
            <w:top w:val="none" w:sz="0" w:space="0" w:color="auto"/>
            <w:left w:val="none" w:sz="0" w:space="0" w:color="auto"/>
            <w:bottom w:val="none" w:sz="0" w:space="0" w:color="auto"/>
            <w:right w:val="none" w:sz="0" w:space="0" w:color="auto"/>
          </w:divBdr>
        </w:div>
        <w:div w:id="1420634720">
          <w:marLeft w:val="0"/>
          <w:marRight w:val="0"/>
          <w:marTop w:val="0"/>
          <w:marBottom w:val="0"/>
          <w:divBdr>
            <w:top w:val="none" w:sz="0" w:space="0" w:color="auto"/>
            <w:left w:val="none" w:sz="0" w:space="0" w:color="auto"/>
            <w:bottom w:val="none" w:sz="0" w:space="0" w:color="auto"/>
            <w:right w:val="none" w:sz="0" w:space="0" w:color="auto"/>
          </w:divBdr>
        </w:div>
        <w:div w:id="849563354">
          <w:marLeft w:val="0"/>
          <w:marRight w:val="0"/>
          <w:marTop w:val="0"/>
          <w:marBottom w:val="0"/>
          <w:divBdr>
            <w:top w:val="none" w:sz="0" w:space="0" w:color="auto"/>
            <w:left w:val="none" w:sz="0" w:space="0" w:color="auto"/>
            <w:bottom w:val="none" w:sz="0" w:space="0" w:color="auto"/>
            <w:right w:val="none" w:sz="0" w:space="0" w:color="auto"/>
          </w:divBdr>
        </w:div>
        <w:div w:id="819931620">
          <w:marLeft w:val="0"/>
          <w:marRight w:val="0"/>
          <w:marTop w:val="0"/>
          <w:marBottom w:val="0"/>
          <w:divBdr>
            <w:top w:val="none" w:sz="0" w:space="0" w:color="auto"/>
            <w:left w:val="none" w:sz="0" w:space="0" w:color="auto"/>
            <w:bottom w:val="none" w:sz="0" w:space="0" w:color="auto"/>
            <w:right w:val="none" w:sz="0" w:space="0" w:color="auto"/>
          </w:divBdr>
        </w:div>
        <w:div w:id="816384134">
          <w:marLeft w:val="0"/>
          <w:marRight w:val="0"/>
          <w:marTop w:val="0"/>
          <w:marBottom w:val="0"/>
          <w:divBdr>
            <w:top w:val="none" w:sz="0" w:space="0" w:color="auto"/>
            <w:left w:val="none" w:sz="0" w:space="0" w:color="auto"/>
            <w:bottom w:val="none" w:sz="0" w:space="0" w:color="auto"/>
            <w:right w:val="none" w:sz="0" w:space="0" w:color="auto"/>
          </w:divBdr>
        </w:div>
        <w:div w:id="1980306383">
          <w:marLeft w:val="0"/>
          <w:marRight w:val="0"/>
          <w:marTop w:val="0"/>
          <w:marBottom w:val="0"/>
          <w:divBdr>
            <w:top w:val="none" w:sz="0" w:space="0" w:color="auto"/>
            <w:left w:val="none" w:sz="0" w:space="0" w:color="auto"/>
            <w:bottom w:val="none" w:sz="0" w:space="0" w:color="auto"/>
            <w:right w:val="none" w:sz="0" w:space="0" w:color="auto"/>
          </w:divBdr>
        </w:div>
        <w:div w:id="2093429698">
          <w:marLeft w:val="0"/>
          <w:marRight w:val="0"/>
          <w:marTop w:val="0"/>
          <w:marBottom w:val="0"/>
          <w:divBdr>
            <w:top w:val="none" w:sz="0" w:space="0" w:color="auto"/>
            <w:left w:val="none" w:sz="0" w:space="0" w:color="auto"/>
            <w:bottom w:val="none" w:sz="0" w:space="0" w:color="auto"/>
            <w:right w:val="none" w:sz="0" w:space="0" w:color="auto"/>
          </w:divBdr>
        </w:div>
        <w:div w:id="642003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Izzy O'Leary</dc:creator>
  <cp:keywords/>
  <dc:description/>
  <cp:lastModifiedBy>Izzy O'Leary</cp:lastModifiedBy>
  <cp:revision>1</cp:revision>
  <dcterms:created xsi:type="dcterms:W3CDTF">2020-02-05T09:47:00Z</dcterms:created>
  <dcterms:modified xsi:type="dcterms:W3CDTF">2020-02-05T09:50:00Z</dcterms:modified>
</cp:coreProperties>
</file>