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74C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4CF">
            <w:pPr>
              <w:pStyle w:val="Default"/>
              <w:rPr>
                <w:rFonts w:asciiTheme="minorHAnsi" w:hAnsiTheme="minorHAnsi"/>
              </w:rPr>
            </w:pPr>
            <w:r>
              <w:rPr>
                <w:rFonts w:asciiTheme="minorHAnsi" w:hAnsiTheme="minorHAnsi"/>
              </w:rPr>
              <w:t>Victoria obe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74CF">
            <w:pPr>
              <w:pStyle w:val="Default"/>
              <w:rPr>
                <w:rFonts w:asciiTheme="minorHAnsi" w:hAnsiTheme="minorHAnsi"/>
              </w:rPr>
            </w:pPr>
            <w:r>
              <w:rPr>
                <w:rFonts w:asciiTheme="minorHAnsi" w:hAnsiTheme="minorHAnsi"/>
              </w:rPr>
              <w:t>8388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4CF">
            <w:pPr>
              <w:pStyle w:val="Default"/>
              <w:rPr>
                <w:rFonts w:asciiTheme="minorHAnsi" w:hAnsiTheme="minorHAnsi"/>
              </w:rPr>
            </w:pPr>
            <w:r>
              <w:rPr>
                <w:rFonts w:asciiTheme="minorHAnsi" w:hAnsiTheme="minorHAnsi"/>
              </w:rPr>
              <w:t>Management of working material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4CF">
            <w:r>
              <w:t>Unit 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474CF" w:rsidRPr="001474CF" w:rsidRDefault="001474CF" w:rsidP="00A851DA"/>
          <w:p w:rsidR="00CC2FB3" w:rsidRDefault="00CC2FB3" w:rsidP="00A851DA"/>
          <w:p w:rsidR="001474CF" w:rsidRDefault="001474CF" w:rsidP="001474CF">
            <w:r>
              <w:t>ASSESSMENT 12</w:t>
            </w:r>
          </w:p>
          <w:p w:rsidR="001474CF" w:rsidRDefault="001474CF" w:rsidP="001474CF"/>
          <w:p w:rsidR="001474CF" w:rsidRDefault="001474CF" w:rsidP="001474CF">
            <w:r>
              <w:t>Q1: why it is important to manage working capital ?.</w:t>
            </w:r>
          </w:p>
          <w:p w:rsidR="001474CF" w:rsidRDefault="001474CF" w:rsidP="001474CF"/>
          <w:p w:rsidR="001474CF" w:rsidRDefault="001474CF" w:rsidP="001474CF">
            <w:r>
              <w:t>HIGHER RETURN ON CAPITAL</w:t>
            </w:r>
          </w:p>
          <w:p w:rsidR="001474CF" w:rsidRDefault="001474CF" w:rsidP="001474CF">
            <w:r>
              <w:t>Firms with lower working capital will post a higher return on capital so shareholders will benefit from a higher return for every dollar invested in the business.</w:t>
            </w:r>
          </w:p>
          <w:p w:rsidR="001474CF" w:rsidRDefault="001474CF" w:rsidP="001474CF">
            <w:r>
              <w:t>IMPROVED CREDIT PROFILE AND SOLVENCY</w:t>
            </w:r>
          </w:p>
          <w:p w:rsidR="001474CF" w:rsidRDefault="001474CF" w:rsidP="001474CF">
            <w:r>
              <w:t>The ability to meet short-term obligations is a pre-requisite to long-term solvency and often a good indication of counterparty’s credit risk. Adequate working capital management will allow a business to pay on time its short-term obligations which could include raw materials, salaries, and other operating expenses.</w:t>
            </w:r>
          </w:p>
          <w:p w:rsidR="001474CF" w:rsidRDefault="001474CF" w:rsidP="001474CF">
            <w:r>
              <w:t>HIGHER PROFITABILITY</w:t>
            </w:r>
          </w:p>
          <w:p w:rsidR="001474CF" w:rsidRDefault="001474CF" w:rsidP="001474CF">
            <w:r>
              <w:t>According to a research conducted by Tauringana and Adjapong Afrifa, the management of account payables and receivables is an important driver of small businesses’ profitability.</w:t>
            </w:r>
          </w:p>
          <w:p w:rsidR="001474CF" w:rsidRDefault="001474CF" w:rsidP="001474CF">
            <w:r>
              <w:t>HIGHER LIQUIDITY</w:t>
            </w:r>
          </w:p>
          <w:p w:rsidR="001474CF" w:rsidRDefault="001474CF" w:rsidP="001474CF">
            <w:r>
              <w:t>A large amount of cash can be tied up in working capital, so a company managing it efficiently could benefit from additional liquidity and be less dependent on external financing. This is especially important for smaller businesses as they typically have a limited access to external</w:t>
            </w:r>
          </w:p>
          <w:p w:rsidR="001474CF" w:rsidRDefault="001474CF" w:rsidP="001474CF">
            <w:r>
              <w:t>funding sources. Also, small businesses often pay their bills in cash from earnings so an efficient working capital management will allow a business to better allocate its resources and improve its cash management.</w:t>
            </w:r>
          </w:p>
          <w:p w:rsidR="001474CF" w:rsidRDefault="001474CF" w:rsidP="001474CF">
            <w:r>
              <w:t>INCREASED BUSINESS VALUE</w:t>
            </w:r>
          </w:p>
          <w:p w:rsidR="001474CF" w:rsidRDefault="001474CF" w:rsidP="001474CF">
            <w:r>
              <w:t xml:space="preserve">Firms with more efficient working capital management will generate more free cash flows which will </w:t>
            </w:r>
            <w:r>
              <w:lastRenderedPageBreak/>
              <w:t>result in a higher business valuation and enterprise value.</w:t>
            </w:r>
          </w:p>
          <w:p w:rsidR="001474CF" w:rsidRDefault="001474CF" w:rsidP="001474CF">
            <w:r>
              <w:t>FAVORABLE FINANCING CONDITIONS</w:t>
            </w:r>
          </w:p>
          <w:p w:rsidR="001474CF" w:rsidRDefault="001474CF" w:rsidP="001474CF">
            <w:r>
              <w:t>A firm with a good relationship with its trade partners and paying its suppliers on time will benefit from favorable financing terms such as discount payments from its suppliers and banking partners.</w:t>
            </w:r>
          </w:p>
          <w:p w:rsidR="001474CF" w:rsidRDefault="001474CF" w:rsidP="001474CF">
            <w:r>
              <w:t>UNINTERRUPTED PRODUCTION</w:t>
            </w:r>
          </w:p>
          <w:p w:rsidR="001474CF" w:rsidRDefault="001474CF" w:rsidP="001474CF">
            <w:r>
              <w:t>A firm paying its suppliers on time will also benefit from a regular flow of raw materials, ensuring that the production remains uninterrupted and clients receive their goods on time.</w:t>
            </w:r>
          </w:p>
          <w:p w:rsidR="001474CF" w:rsidRDefault="001474CF" w:rsidP="001474CF">
            <w:r>
              <w:t>ABILITY TO FACE SHOCKS AND PEAK DEMAND</w:t>
            </w:r>
          </w:p>
          <w:p w:rsidR="001474CF" w:rsidRDefault="001474CF" w:rsidP="001474CF">
            <w:r>
              <w:t>An efficient working capital management will help a firm to survive through a crisis or ramp up production in case of an unexpectedly large order.</w:t>
            </w:r>
          </w:p>
          <w:p w:rsidR="001474CF" w:rsidRDefault="001474CF" w:rsidP="001474CF">
            <w:r>
              <w:t>COMPETITIVE ADVANTAGE</w:t>
            </w:r>
          </w:p>
          <w:p w:rsidR="001474CF" w:rsidRDefault="001474CF" w:rsidP="001474CF">
            <w:r>
              <w:t>Firms with an efficient supply chain will often be able to sell their products at a discount versus similar firms with inefficient sourcing.</w:t>
            </w:r>
          </w:p>
          <w:p w:rsidR="001474CF" w:rsidRDefault="001474CF" w:rsidP="001474CF"/>
          <w:p w:rsidR="001474CF" w:rsidRDefault="001474CF" w:rsidP="001474CF">
            <w:r>
              <w:t>2.). Quick Ratio (QR) = Liquid Assets/ Current Liability. Why is it more important to manage quick ratio in a time of recession for the survival of a company.</w:t>
            </w:r>
          </w:p>
          <w:p w:rsidR="001474CF" w:rsidRDefault="001474CF" w:rsidP="001474CF"/>
          <w:p w:rsidR="001474CF" w:rsidRDefault="001474CF" w:rsidP="001474CF">
            <w:r>
              <w:t>The term “Quick ratio” is also known as Acid-test ratio. The most basic definition of quick ratio is that, “it measures current (short term) liquidity and position of the company”. To do the analysis accountants weight current assets of the company against the current liabilities which result in the ratio that highlights the liquidity of the company.</w:t>
            </w:r>
          </w:p>
          <w:p w:rsidR="001474CF" w:rsidRDefault="001474CF" w:rsidP="001474CF">
            <w:r>
              <w:t>The formula for the quick ratio is:</w:t>
            </w:r>
          </w:p>
          <w:p w:rsidR="001474CF" w:rsidRDefault="001474CF" w:rsidP="001474CF">
            <w:r>
              <w:t>Quick ratio = (Current Assets – Inventory) / Current liabilities</w:t>
            </w:r>
          </w:p>
          <w:p w:rsidR="001474CF" w:rsidRDefault="001474CF" w:rsidP="001474CF">
            <w:r>
              <w:t>This concept is important as if the company’s financial statements( income statement, balance sheet) get through the analysis of the acid-test ratio, then the short term debts can be paid by the company.</w:t>
            </w:r>
          </w:p>
          <w:p w:rsidR="001474CF" w:rsidRDefault="001474CF" w:rsidP="001474CF">
            <w:r>
              <w:t>Example:</w:t>
            </w:r>
          </w:p>
          <w:p w:rsidR="001474CF" w:rsidRDefault="001474CF" w:rsidP="001474CF">
            <w:r>
              <w:t>Let us suppose that XYZ Company has total $2 million in its bank account and cash. The amount of accounts receivable (short term debitors of the XYZ company) is $11 million. The amount of short term investments is $4 million. The amount of Current liabilities (short term credit owed to others) is $12 million. So the Acid-Test ratio of Company X is (2million +11 million + 4 million ) / (12 mill) = 1. 42.</w:t>
            </w:r>
          </w:p>
          <w:p w:rsidR="001474CF" w:rsidRDefault="001474CF" w:rsidP="001474CF">
            <w:r>
              <w:t>If the value of the acid-term ratio is less than 1, then it is said that such a company is not stable and may face difficulty is paying off their debts (short term). In order to clear the short term debts they probably would need to sell some of their assets. But such an option affects the overall position of the company because if the company owns very little assets.</w:t>
            </w:r>
          </w:p>
          <w:p w:rsidR="001474CF" w:rsidRDefault="001474CF" w:rsidP="001474CF">
            <w:r>
              <w:t>The biggest advantage of acid-test ratio is that it helps the company in understanding the end results very feasibly. The only major issue with the acid-test ratio is its dependence of the accounts receivable and current liabilities which can cause trouble. If due to any dispute the contract with the creditor or debtors gets messed up whole of the process gets unbalanced. And also, a minor mistake in the calculation can just destroy and conclude misleading outcomes.</w:t>
            </w:r>
          </w:p>
          <w:p w:rsidR="001474CF" w:rsidRDefault="001474CF" w:rsidP="001474CF"/>
          <w:p w:rsidR="001474CF" w:rsidRDefault="001474CF" w:rsidP="001474CF"/>
          <w:p w:rsidR="001474CF" w:rsidRDefault="001474CF" w:rsidP="001474CF"/>
          <w:p w:rsidR="001474CF" w:rsidRDefault="001474CF" w:rsidP="001474CF"/>
          <w:p w:rsidR="001474CF" w:rsidRDefault="001474CF" w:rsidP="001474CF">
            <w:r>
              <w:t xml:space="preserve">Q:3: what method can be used by a superstore to manage its working capital?. </w:t>
            </w:r>
          </w:p>
          <w:p w:rsidR="001474CF" w:rsidRDefault="001474CF" w:rsidP="001474CF">
            <w:r>
              <w:t>Financial managers have to be aware of the funds available to operate on a day-to-day basis and this is referred to as working capital management. The key objective is to minimise the risks of insolvency and increase profitability by making sure bills are paid and overtrading /overstocking is avoided. It is calculated as follows:</w:t>
            </w:r>
          </w:p>
          <w:p w:rsidR="001474CF" w:rsidRDefault="001474CF" w:rsidP="001474CF">
            <w:r>
              <w:t>Working Capital = Current Assets minus Current Liabilities.</w:t>
            </w:r>
          </w:p>
          <w:p w:rsidR="001474CF" w:rsidRDefault="001474CF" w:rsidP="001474CF">
            <w:r>
              <w:lastRenderedPageBreak/>
              <w:t>Some of the policies a financial manager may focus on in working capital management are:</w:t>
            </w:r>
          </w:p>
          <w:p w:rsidR="001474CF" w:rsidRDefault="001474CF" w:rsidP="001474CF">
            <w:r>
              <w:t>Inventory– How to best reduce the cost of holding inventory in business.</w:t>
            </w:r>
          </w:p>
          <w:p w:rsidR="001474CF" w:rsidRDefault="001474CF" w:rsidP="001474CF">
            <w:r>
              <w:t>Receivables/Payables-How do we reduce the time it takes to receive payments and should we increase the time it takes to pay payables.</w:t>
            </w:r>
          </w:p>
          <w:p w:rsidR="001474CF" w:rsidRDefault="001474CF" w:rsidP="001474CF">
            <w:r>
              <w:t>Cash-Holding too much cash a business may lose out on profitable investment opportunities.</w:t>
            </w:r>
          </w:p>
          <w:p w:rsidR="001474CF" w:rsidRDefault="001474CF" w:rsidP="001474CF">
            <w:r>
              <w:t>Cash Operating Cycle (COC)</w:t>
            </w:r>
          </w:p>
          <w:p w:rsidR="001474CF" w:rsidRDefault="001474CF" w:rsidP="001474CF"/>
          <w:p w:rsidR="001474CF" w:rsidRDefault="001474CF" w:rsidP="001474CF">
            <w:r>
              <w:t>Working capital management requires the handling of cash inflows and outflows. The cash operating cycle identifies how working capital is affected by the length of time it takes for cash outflows (eg Inventory) to turn into cash inflows (eg Cash). For example, if a firm’s receivables were taking longer to pay, the cash cycle would increase as more working capital investment is required.</w:t>
            </w:r>
          </w:p>
          <w:p w:rsidR="001474CF" w:rsidRDefault="001474CF" w:rsidP="001474CF"/>
          <w:p w:rsidR="001474CF" w:rsidRDefault="001474CF" w:rsidP="001474CF">
            <w:r>
              <w:t>When calculating the Cash operating cycle the following need to be calculated:</w:t>
            </w:r>
          </w:p>
          <w:p w:rsidR="001474CF" w:rsidRDefault="001474CF" w:rsidP="001474CF">
            <w:r>
              <w:t>Trade Receivables</w:t>
            </w:r>
          </w:p>
          <w:p w:rsidR="001474CF" w:rsidRDefault="001474CF" w:rsidP="001474CF">
            <w:r>
              <w:t>Trade Payables</w:t>
            </w:r>
          </w:p>
          <w:p w:rsidR="001474CF" w:rsidRDefault="001474CF" w:rsidP="001474CF">
            <w:r>
              <w:t>Inventory days (raw materials, WIP and finished goods)</w:t>
            </w:r>
          </w:p>
          <w:p w:rsidR="001474CF" w:rsidRDefault="001474CF" w:rsidP="001474CF"/>
          <w:p w:rsidR="001474CF" w:rsidRDefault="001474CF" w:rsidP="001474CF">
            <w:r>
              <w:t>Liquidity</w:t>
            </w:r>
          </w:p>
          <w:p w:rsidR="001474CF" w:rsidRDefault="001474CF" w:rsidP="001474CF">
            <w:r>
              <w:t>Identifying the firm’s current short-term liquidity position is important because it helps analyse how easy it is for a business to generate cash.</w:t>
            </w:r>
          </w:p>
          <w:p w:rsidR="001474CF" w:rsidRDefault="001474CF" w:rsidP="001474CF"/>
          <w:p w:rsidR="001474CF" w:rsidRDefault="001474CF" w:rsidP="001474CF">
            <w:r>
              <w:t>It can be calculated using:</w:t>
            </w:r>
          </w:p>
          <w:p w:rsidR="001474CF" w:rsidRDefault="001474CF" w:rsidP="001474CF">
            <w:r>
              <w:t>Current Ratio – Analysis how an organizations can finance current liabilities using current assets. This ratio is more useful for firms whose inventory is highly liquid. For example, for a supermarket that can easily get rid of goods by offering them on sale.</w:t>
            </w:r>
          </w:p>
          <w:p w:rsidR="001474CF" w:rsidRDefault="001474CF" w:rsidP="001474CF">
            <w:r>
              <w:t>Quick Ratio – Analysis how an organizations can finance current liabilities using current assets excluding inventories. Inventory is excluded because some companies have difficulty turning their inventory into cash because it is not easily sold such as houses.</w:t>
            </w:r>
          </w:p>
          <w:p w:rsidR="001474CF" w:rsidRDefault="001474CF" w:rsidP="001474CF">
            <w:r>
              <w:t>Note that the higher the ratio the better the liquidity of business.</w:t>
            </w:r>
          </w:p>
          <w:p w:rsidR="001474CF" w:rsidRDefault="001474CF" w:rsidP="001474CF"/>
          <w:p w:rsidR="001474CF" w:rsidRDefault="001474CF" w:rsidP="001474CF">
            <w:r>
              <w:t>Overtrading</w:t>
            </w:r>
          </w:p>
          <w:p w:rsidR="001474CF" w:rsidRDefault="001474CF" w:rsidP="001474CF">
            <w:r>
              <w:t>When a business trades at a level greater than it is actually able to handle with its current working capital then they may be in danger of overtrading. This means the business is in risk of running out of cash to finance activities.</w:t>
            </w:r>
          </w:p>
          <w:p w:rsidR="001474CF" w:rsidRDefault="001474CF" w:rsidP="001474CF">
            <w:r>
              <w:t>Some of the symptoms include:</w:t>
            </w:r>
          </w:p>
          <w:p w:rsidR="001474CF" w:rsidRDefault="001474CF" w:rsidP="001474CF">
            <w:r>
              <w:t>Fall in current/quick ratios</w:t>
            </w:r>
          </w:p>
          <w:p w:rsidR="001474CF" w:rsidRDefault="001474CF" w:rsidP="001474CF">
            <w:r>
              <w:t>Increase in trade payables period</w:t>
            </w:r>
          </w:p>
          <w:p w:rsidR="001474CF" w:rsidRDefault="001474CF" w:rsidP="001474CF">
            <w:r>
              <w:t>Rapid increase in turnover</w:t>
            </w:r>
          </w:p>
          <w:p w:rsidR="001474CF" w:rsidRDefault="001474CF" w:rsidP="001474CF"/>
          <w:p w:rsidR="001474CF" w:rsidRDefault="001474CF" w:rsidP="001474CF">
            <w:r>
              <w:t>To solve this issue, a business can decide to improve its working capital management so that funds will be sufficient for the level of activities or introduce new capital such as issuing shares.</w:t>
            </w:r>
          </w:p>
          <w:p w:rsidR="001474CF" w:rsidRDefault="001474CF" w:rsidP="001474CF">
            <w:r>
              <w:t>Managing Inventories</w:t>
            </w:r>
          </w:p>
          <w:p w:rsidR="001474CF" w:rsidRDefault="001474CF" w:rsidP="001474CF">
            <w:r>
              <w:t>Financial managers have to ensure that they manage inventory in an efficient manner especially businesses with high inventory cost such as manufacturing companies. A balance is necessary when managing inventories because if inventory is too low then the business may lose out whilst if it is too high then it may face higher holding costs.</w:t>
            </w:r>
          </w:p>
          <w:p w:rsidR="001474CF" w:rsidRDefault="001474CF" w:rsidP="001474CF"/>
          <w:p w:rsidR="001474CF" w:rsidRDefault="001474CF" w:rsidP="001474CF">
            <w:r>
              <w:t>To calculate the average time inventory is held for in a business the inventory turnover/holding period can be used.</w:t>
            </w:r>
          </w:p>
          <w:p w:rsidR="001474CF" w:rsidRDefault="001474CF" w:rsidP="001474CF"/>
          <w:p w:rsidR="001474CF" w:rsidRDefault="001474CF" w:rsidP="001474CF">
            <w:r>
              <w:t>It is calculated as inventory divided by purchases (or cost of sales) multiplied by 365.</w:t>
            </w:r>
          </w:p>
          <w:p w:rsidR="001474CF" w:rsidRDefault="001474CF" w:rsidP="001474CF">
            <w:r>
              <w:lastRenderedPageBreak/>
              <w:t>There are three methods a business can use to handle inventory efficiently, including:</w:t>
            </w:r>
          </w:p>
          <w:p w:rsidR="001474CF" w:rsidRDefault="001474CF" w:rsidP="001474CF">
            <w:r>
              <w:t>Economic Order Quantity (EOQ) – This model focuses on finding the optimal inventory order quantity that will minimise costs.</w:t>
            </w:r>
          </w:p>
          <w:p w:rsidR="001474CF" w:rsidRDefault="001474CF" w:rsidP="001474CF">
            <w:r>
              <w:t>Bulk Discounts – This takes into account bulk purchases of inventories that gain discounts.</w:t>
            </w:r>
          </w:p>
          <w:p w:rsidR="001474CF" w:rsidRDefault="001474CF" w:rsidP="001474CF">
            <w:r>
              <w:t>Just-in-time (JIT) purchasing – Receiving inventories from suppliers as late as possible to avoid holding cost. Note that this method makes the business vulnerable to stock-outs.</w:t>
            </w:r>
          </w:p>
          <w:p w:rsidR="001474CF" w:rsidRDefault="001474CF" w:rsidP="001474CF"/>
          <w:p w:rsidR="001474CF" w:rsidRDefault="001474CF" w:rsidP="001474CF">
            <w:r>
              <w:t>Managing Payables</w:t>
            </w:r>
          </w:p>
          <w:p w:rsidR="001474CF" w:rsidRDefault="001474CF" w:rsidP="001474CF">
            <w:r>
              <w:t>Businesses are also offered trade credit by suppliers that should be managed effectively. A business will wish to delay payments to the supplier as much as possible whilst still meeting creditors terms.</w:t>
            </w:r>
          </w:p>
          <w:p w:rsidR="001474CF" w:rsidRDefault="001474CF" w:rsidP="001474CF"/>
          <w:p w:rsidR="001474CF" w:rsidRDefault="001474CF" w:rsidP="001474CF">
            <w:r>
              <w:t>The time it takes for the business to pay payables can be calculated using:</w:t>
            </w:r>
          </w:p>
          <w:p w:rsidR="001474CF" w:rsidRDefault="001474CF" w:rsidP="001474CF">
            <w:r>
              <w:t>Payables divided by credit purchases multiplied by 365 days.</w:t>
            </w:r>
          </w:p>
          <w:p w:rsidR="001474CF" w:rsidRDefault="001474CF" w:rsidP="001474CF"/>
          <w:p w:rsidR="001474CF" w:rsidRDefault="001474CF" w:rsidP="001474CF">
            <w:r>
              <w:t>Delaying payments may cause bad relations with suppliers, which if the business ever needs an extended payment period this could result in the supplier refusing to supply the goods and can even result in the credit facilities being taken away</w:t>
            </w:r>
          </w:p>
          <w:p w:rsidR="001474CF" w:rsidRDefault="001474CF" w:rsidP="001474CF"/>
          <w:p w:rsidR="001474CF" w:rsidRDefault="001474CF" w:rsidP="001474CF">
            <w:r>
              <w:t>Managing Receivables</w:t>
            </w:r>
          </w:p>
          <w:p w:rsidR="001474CF" w:rsidRDefault="001474CF" w:rsidP="001474CF">
            <w:r>
              <w:t>Most businesses offer credit to customers and this is a cost to the business because interest is charged on any amounts taken from the</w:t>
            </w:r>
          </w:p>
          <w:p w:rsidR="001474CF" w:rsidRDefault="001474CF" w:rsidP="001474CF">
            <w:r>
              <w:t>bank to finance credit. A credit policy is developed to manage credit offerings efficiently.</w:t>
            </w:r>
          </w:p>
          <w:p w:rsidR="001474CF" w:rsidRDefault="001474CF" w:rsidP="001474CF"/>
          <w:p w:rsidR="001474CF" w:rsidRDefault="001474CF" w:rsidP="001474CF">
            <w:r>
              <w:t>The time it takes for the business to receive payments for receivables can be calculated using:</w:t>
            </w:r>
          </w:p>
          <w:p w:rsidR="001474CF" w:rsidRDefault="001474CF" w:rsidP="001474CF">
            <w:r>
              <w:t>Receivables divided by credit sales multiplied by 365</w:t>
            </w:r>
          </w:p>
          <w:p w:rsidR="001474CF" w:rsidRDefault="001474CF" w:rsidP="001474CF"/>
          <w:p w:rsidR="001474CF" w:rsidRDefault="001474CF" w:rsidP="001474CF">
            <w:r>
              <w:t>A credit control policy considers:</w:t>
            </w:r>
          </w:p>
          <w:p w:rsidR="001474CF" w:rsidRDefault="001474CF" w:rsidP="001474CF">
            <w:r>
              <w:t>Debt collection– How much does it costs to collect debts</w:t>
            </w:r>
          </w:p>
          <w:p w:rsidR="001474CF" w:rsidRDefault="001474CF" w:rsidP="001474CF">
            <w:r>
              <w:t>Controlling credit– Deciding on the credit limits</w:t>
            </w:r>
          </w:p>
          <w:p w:rsidR="001474CF" w:rsidRDefault="001474CF" w:rsidP="001474CF">
            <w:r>
              <w:t>Credit analysis systems– Asses the creditworthiness of customers using references eg Bank references and Trade references,</w:t>
            </w:r>
          </w:p>
          <w:p w:rsidR="001474CF" w:rsidRDefault="001474CF" w:rsidP="001474CF">
            <w:r>
              <w:t>Note that the longer the credit terms the higher the risk of bad debts.</w:t>
            </w:r>
          </w:p>
          <w:p w:rsidR="001474CF" w:rsidRDefault="001474CF" w:rsidP="001474CF"/>
          <w:p w:rsidR="001474CF" w:rsidRPr="001474CF" w:rsidRDefault="001474CF" w:rsidP="00A851DA">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474CF" w:rsidP="00A851DA">
            <w:pPr>
              <w:rPr>
                <w:rFonts w:cs="Bliss-Regular"/>
                <w:color w:val="000000"/>
              </w:rPr>
            </w:pPr>
            <w:r>
              <w:rPr>
                <w:rFonts w:cs="Bliss-Regular"/>
                <w:color w:val="000000"/>
              </w:rPr>
              <w:t>Victoria obe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74CF" w:rsidP="00A851DA">
            <w:pPr>
              <w:rPr>
                <w:rFonts w:cs="Bliss-Regular"/>
                <w:color w:val="000000"/>
              </w:rPr>
            </w:pPr>
            <w:r>
              <w:rPr>
                <w:rFonts w:cs="Bliss-Regular"/>
                <w:color w:val="000000"/>
              </w:rPr>
              <w:t>9.8.2017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474CF"/>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E9519D-E100-4AD1-B231-1C1459D76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1547</Words>
  <Characters>8824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cp:revision>
  <dcterms:created xsi:type="dcterms:W3CDTF">2015-01-26T12:24:00Z</dcterms:created>
  <dcterms:modified xsi:type="dcterms:W3CDTF">2017-08-09T16:48:00Z</dcterms:modified>
</cp:coreProperties>
</file>