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A1D4C"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0015A">
            <w:pPr>
              <w:pStyle w:val="Default"/>
              <w:rPr>
                <w:rFonts w:asciiTheme="minorHAnsi" w:hAnsiTheme="minorHAnsi"/>
              </w:rPr>
            </w:pPr>
            <w:proofErr w:type="spellStart"/>
            <w:r>
              <w:rPr>
                <w:rFonts w:asciiTheme="minorHAnsi" w:hAnsiTheme="minorHAnsi"/>
              </w:rPr>
              <w:t>Jasvinder</w:t>
            </w:r>
            <w:proofErr w:type="spellEnd"/>
            <w:r>
              <w:rPr>
                <w:rFonts w:asciiTheme="minorHAnsi" w:hAnsiTheme="minorHAnsi"/>
              </w:rPr>
              <w:t xml:space="preserve"> </w:t>
            </w:r>
            <w:proofErr w:type="spellStart"/>
            <w:r>
              <w:rPr>
                <w:rFonts w:asciiTheme="minorHAnsi" w:hAnsiTheme="minorHAnsi"/>
              </w:rPr>
              <w:t>Kaur</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0015A">
            <w:pPr>
              <w:pStyle w:val="Default"/>
              <w:rPr>
                <w:rFonts w:asciiTheme="minorHAnsi" w:hAnsiTheme="minorHAnsi"/>
              </w:rPr>
            </w:pPr>
            <w:r>
              <w:rPr>
                <w:rFonts w:asciiTheme="minorHAnsi" w:hAnsiTheme="minorHAnsi"/>
              </w:rPr>
              <w:t>3784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0015A">
            <w:pPr>
              <w:pStyle w:val="Default"/>
              <w:rPr>
                <w:rFonts w:asciiTheme="minorHAnsi" w:hAnsiTheme="minorHAnsi"/>
              </w:rPr>
            </w:pPr>
            <w: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4599E">
            <w:r>
              <w:t>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F46EAA" w:rsidRDefault="00CC2FB3" w:rsidP="00F46EAA">
            <w:pPr>
              <w:spacing w:after="30"/>
              <w:rPr>
                <w:rFonts w:ascii="Arial" w:hAnsi="Arial" w:cs="Arial"/>
                <w:sz w:val="24"/>
                <w:szCs w:val="24"/>
              </w:rPr>
            </w:pPr>
            <w:r w:rsidRPr="00F46EAA">
              <w:rPr>
                <w:rFonts w:ascii="Arial" w:hAnsi="Arial" w:cs="Arial"/>
                <w:sz w:val="24"/>
                <w:szCs w:val="24"/>
              </w:rPr>
              <w:t>Please insert your completed assignment</w:t>
            </w:r>
            <w:r w:rsidR="002F779F" w:rsidRPr="00F46EAA">
              <w:rPr>
                <w:rFonts w:ascii="Arial" w:hAnsi="Arial" w:cs="Arial"/>
                <w:sz w:val="24"/>
                <w:szCs w:val="24"/>
              </w:rPr>
              <w:t xml:space="preserve"> ( in word format) </w:t>
            </w:r>
            <w:r w:rsidRPr="00F46EAA">
              <w:rPr>
                <w:rFonts w:ascii="Arial" w:hAnsi="Arial" w:cs="Arial"/>
                <w:sz w:val="24"/>
                <w:szCs w:val="24"/>
              </w:rPr>
              <w:t xml:space="preserve"> here:</w:t>
            </w:r>
          </w:p>
          <w:p w:rsidR="00F4599E" w:rsidRPr="003E6B91" w:rsidRDefault="00F4599E" w:rsidP="00F4599E">
            <w:pPr>
              <w:pStyle w:val="NoSpacing"/>
              <w:spacing w:after="30"/>
              <w:rPr>
                <w:rFonts w:ascii="Arial" w:hAnsi="Arial" w:cs="Arial"/>
                <w:sz w:val="24"/>
                <w:szCs w:val="24"/>
              </w:rPr>
            </w:pPr>
            <w:r w:rsidRPr="003E6B91">
              <w:rPr>
                <w:rFonts w:ascii="Arial" w:hAnsi="Arial" w:cs="Arial"/>
                <w:sz w:val="24"/>
                <w:szCs w:val="24"/>
              </w:rPr>
              <w:t xml:space="preserve">Name: </w:t>
            </w:r>
            <w:proofErr w:type="spellStart"/>
            <w:r w:rsidRPr="003E6B91">
              <w:rPr>
                <w:rFonts w:ascii="Arial" w:hAnsi="Arial" w:cs="Arial"/>
                <w:sz w:val="24"/>
                <w:szCs w:val="24"/>
              </w:rPr>
              <w:t>Jasvinder</w:t>
            </w:r>
            <w:proofErr w:type="spellEnd"/>
            <w:r w:rsidRPr="003E6B91">
              <w:rPr>
                <w:rFonts w:ascii="Arial" w:hAnsi="Arial" w:cs="Arial"/>
                <w:sz w:val="24"/>
                <w:szCs w:val="24"/>
              </w:rPr>
              <w:t xml:space="preserve"> </w:t>
            </w:r>
            <w:proofErr w:type="spellStart"/>
            <w:r w:rsidRPr="003E6B91">
              <w:rPr>
                <w:rFonts w:ascii="Arial" w:hAnsi="Arial" w:cs="Arial"/>
                <w:sz w:val="24"/>
                <w:szCs w:val="24"/>
              </w:rPr>
              <w:t>Kaur</w:t>
            </w:r>
            <w:proofErr w:type="spellEnd"/>
            <w:r w:rsidRPr="003E6B91">
              <w:rPr>
                <w:rFonts w:ascii="Arial" w:hAnsi="Arial" w:cs="Arial"/>
                <w:sz w:val="24"/>
                <w:szCs w:val="24"/>
              </w:rPr>
              <w:t xml:space="preserve"> </w:t>
            </w:r>
          </w:p>
          <w:p w:rsidR="00F4599E" w:rsidRPr="003E6B91" w:rsidRDefault="00F4599E" w:rsidP="00F4599E">
            <w:pPr>
              <w:pStyle w:val="NoSpacing"/>
              <w:spacing w:after="30"/>
              <w:rPr>
                <w:rFonts w:ascii="Arial" w:hAnsi="Arial" w:cs="Arial"/>
                <w:sz w:val="24"/>
                <w:szCs w:val="24"/>
              </w:rPr>
            </w:pPr>
            <w:r w:rsidRPr="003E6B91">
              <w:rPr>
                <w:rFonts w:ascii="Arial" w:hAnsi="Arial" w:cs="Arial"/>
                <w:sz w:val="24"/>
                <w:szCs w:val="24"/>
              </w:rPr>
              <w:t>Student No: 3784</w:t>
            </w:r>
          </w:p>
          <w:p w:rsidR="00F4599E" w:rsidRPr="003E6B91" w:rsidRDefault="00F4599E" w:rsidP="00F4599E">
            <w:pPr>
              <w:pStyle w:val="NoSpacing"/>
              <w:spacing w:after="30"/>
              <w:rPr>
                <w:rFonts w:ascii="Arial" w:hAnsi="Arial" w:cs="Arial"/>
                <w:sz w:val="24"/>
                <w:szCs w:val="24"/>
              </w:rPr>
            </w:pPr>
            <w:r>
              <w:rPr>
                <w:rFonts w:ascii="Arial" w:hAnsi="Arial" w:cs="Arial"/>
                <w:sz w:val="24"/>
                <w:szCs w:val="24"/>
              </w:rPr>
              <w:t>Assignment no: 2</w:t>
            </w:r>
          </w:p>
          <w:p w:rsidR="00F4599E" w:rsidRPr="003E6B91" w:rsidRDefault="00F4599E" w:rsidP="00F4599E">
            <w:pPr>
              <w:pStyle w:val="NoSpacing"/>
              <w:spacing w:after="30"/>
              <w:rPr>
                <w:rFonts w:ascii="Arial" w:hAnsi="Arial" w:cs="Arial"/>
                <w:sz w:val="24"/>
                <w:szCs w:val="24"/>
              </w:rPr>
            </w:pPr>
            <w:r w:rsidRPr="003E6B91">
              <w:rPr>
                <w:rFonts w:ascii="Arial" w:hAnsi="Arial" w:cs="Arial"/>
                <w:sz w:val="24"/>
                <w:szCs w:val="24"/>
              </w:rPr>
              <w:t>Page: 1</w:t>
            </w:r>
          </w:p>
          <w:p w:rsidR="00F4599E" w:rsidRPr="003E6B91" w:rsidRDefault="00F4599E" w:rsidP="00F4599E">
            <w:pPr>
              <w:pStyle w:val="NoSpacing"/>
              <w:spacing w:after="30"/>
              <w:rPr>
                <w:rFonts w:ascii="Arial" w:hAnsi="Arial" w:cs="Arial"/>
                <w:sz w:val="24"/>
                <w:szCs w:val="24"/>
              </w:rPr>
            </w:pPr>
          </w:p>
          <w:p w:rsidR="00F4599E" w:rsidRPr="003E6B91" w:rsidRDefault="00F4599E" w:rsidP="00F4599E">
            <w:pPr>
              <w:pStyle w:val="NoSpacing"/>
              <w:spacing w:after="30"/>
              <w:rPr>
                <w:rFonts w:ascii="Arial" w:hAnsi="Arial" w:cs="Arial"/>
                <w:sz w:val="24"/>
                <w:szCs w:val="24"/>
              </w:rPr>
            </w:pPr>
            <w:r w:rsidRPr="003E6B91">
              <w:rPr>
                <w:rFonts w:ascii="Arial" w:hAnsi="Arial" w:cs="Arial"/>
                <w:sz w:val="24"/>
                <w:szCs w:val="24"/>
              </w:rPr>
              <w:t>Question 1(i)</w:t>
            </w:r>
          </w:p>
          <w:p w:rsidR="00F4599E" w:rsidRPr="003E6B91" w:rsidRDefault="00F4599E" w:rsidP="00F4599E">
            <w:pPr>
              <w:pStyle w:val="NoSpacing"/>
              <w:spacing w:after="30"/>
              <w:rPr>
                <w:rFonts w:ascii="Arial" w:hAnsi="Arial" w:cs="Arial"/>
                <w:sz w:val="24"/>
                <w:szCs w:val="24"/>
              </w:rPr>
            </w:pPr>
          </w:p>
          <w:p w:rsidR="00F4599E" w:rsidRDefault="00F4599E" w:rsidP="00F4599E">
            <w:pPr>
              <w:pStyle w:val="NoSpacing"/>
              <w:spacing w:after="30"/>
              <w:rPr>
                <w:rFonts w:ascii="Arial" w:hAnsi="Arial" w:cs="Arial"/>
                <w:sz w:val="24"/>
                <w:szCs w:val="24"/>
              </w:rPr>
            </w:pPr>
            <w:r>
              <w:rPr>
                <w:rFonts w:ascii="Arial" w:hAnsi="Arial" w:cs="Arial"/>
                <w:sz w:val="24"/>
                <w:szCs w:val="24"/>
              </w:rPr>
              <w:t>The crime can affect the economy in two ways, namely:-</w:t>
            </w:r>
          </w:p>
          <w:p w:rsidR="00F4599E" w:rsidRDefault="00F4599E" w:rsidP="00F4599E">
            <w:pPr>
              <w:pStyle w:val="NoSpacing"/>
              <w:spacing w:after="30"/>
              <w:rPr>
                <w:rFonts w:ascii="Arial" w:hAnsi="Arial" w:cs="Arial"/>
                <w:sz w:val="24"/>
                <w:szCs w:val="24"/>
              </w:rPr>
            </w:pPr>
          </w:p>
          <w:p w:rsidR="00F4599E" w:rsidRDefault="00F4599E" w:rsidP="00F4599E">
            <w:pPr>
              <w:pStyle w:val="NoSpacing"/>
              <w:numPr>
                <w:ilvl w:val="0"/>
                <w:numId w:val="14"/>
              </w:numPr>
              <w:spacing w:after="30"/>
              <w:rPr>
                <w:rFonts w:ascii="Arial" w:hAnsi="Arial" w:cs="Arial"/>
                <w:sz w:val="24"/>
                <w:szCs w:val="24"/>
              </w:rPr>
            </w:pPr>
            <w:r>
              <w:rPr>
                <w:rFonts w:ascii="Arial" w:hAnsi="Arial" w:cs="Arial"/>
                <w:sz w:val="24"/>
                <w:szCs w:val="24"/>
              </w:rPr>
              <w:t>Microeconomic way – This is the way where the effect of crimes is analyzed on companies and individuals. The effect here is within the company where the business suffers a loss or property and the amount can be a big in number. As for an individual, they might suffer a loss in reputation and also money. Microeconomic ways investigates deeper into it as the sources of investigation are easily available within the company.</w:t>
            </w:r>
          </w:p>
          <w:p w:rsidR="00F4599E" w:rsidRDefault="00F4599E" w:rsidP="00F4599E">
            <w:pPr>
              <w:pStyle w:val="NoSpacing"/>
              <w:spacing w:after="30"/>
              <w:ind w:left="720"/>
              <w:rPr>
                <w:rFonts w:ascii="Arial" w:hAnsi="Arial" w:cs="Arial"/>
                <w:sz w:val="24"/>
                <w:szCs w:val="24"/>
              </w:rPr>
            </w:pPr>
          </w:p>
          <w:p w:rsidR="00F4599E" w:rsidRPr="003E6B91" w:rsidRDefault="00F4599E" w:rsidP="00F4599E">
            <w:pPr>
              <w:pStyle w:val="NoSpacing"/>
              <w:numPr>
                <w:ilvl w:val="0"/>
                <w:numId w:val="14"/>
              </w:numPr>
              <w:spacing w:after="30"/>
              <w:rPr>
                <w:rFonts w:ascii="Arial" w:hAnsi="Arial" w:cs="Arial"/>
                <w:sz w:val="24"/>
                <w:szCs w:val="24"/>
              </w:rPr>
            </w:pPr>
            <w:r>
              <w:rPr>
                <w:rFonts w:ascii="Arial" w:hAnsi="Arial" w:cs="Arial"/>
                <w:sz w:val="24"/>
                <w:szCs w:val="24"/>
              </w:rPr>
              <w:t>Macroeconomic way – This is the way where the crime effects on a bigger scale, as in national and international level. The cost in crime here can be difficult to estimate as the perimeter in which it involves is large. The authorities will have to beef up the security by providing trainings to the police personnel, purchasing high tech equipment, enforcing laws and awareness in the local community.</w:t>
            </w:r>
          </w:p>
          <w:p w:rsidR="00F4599E" w:rsidRDefault="00F4599E" w:rsidP="00F4599E">
            <w:pPr>
              <w:pStyle w:val="NoSpacing"/>
              <w:spacing w:after="30"/>
              <w:ind w:left="720"/>
              <w:rPr>
                <w:rFonts w:ascii="Arial" w:hAnsi="Arial" w:cs="Arial"/>
                <w:sz w:val="24"/>
                <w:szCs w:val="24"/>
              </w:rPr>
            </w:pPr>
          </w:p>
          <w:p w:rsidR="00F4599E" w:rsidRDefault="00F4599E" w:rsidP="00F4599E">
            <w:pPr>
              <w:pStyle w:val="NoSpacing"/>
              <w:spacing w:after="30"/>
              <w:ind w:left="720"/>
              <w:rPr>
                <w:rFonts w:ascii="Arial" w:hAnsi="Arial" w:cs="Arial"/>
                <w:sz w:val="24"/>
                <w:szCs w:val="24"/>
              </w:rPr>
            </w:pPr>
          </w:p>
          <w:p w:rsidR="00F4599E" w:rsidRPr="003E6B91" w:rsidRDefault="00F4599E" w:rsidP="00F4599E">
            <w:pPr>
              <w:pStyle w:val="NoSpacing"/>
              <w:spacing w:after="30"/>
              <w:ind w:left="720"/>
              <w:rPr>
                <w:rFonts w:ascii="Arial" w:hAnsi="Arial" w:cs="Arial"/>
                <w:sz w:val="24"/>
                <w:szCs w:val="24"/>
              </w:rPr>
            </w:pPr>
          </w:p>
          <w:p w:rsidR="00F4599E" w:rsidRPr="003E6B91" w:rsidRDefault="00F4599E" w:rsidP="00F4599E">
            <w:pPr>
              <w:pStyle w:val="NoSpacing"/>
              <w:spacing w:after="30"/>
              <w:rPr>
                <w:rFonts w:ascii="Arial" w:hAnsi="Arial" w:cs="Arial"/>
                <w:sz w:val="24"/>
                <w:szCs w:val="24"/>
              </w:rPr>
            </w:pPr>
            <w:r w:rsidRPr="003E6B91">
              <w:rPr>
                <w:rFonts w:ascii="Arial" w:hAnsi="Arial" w:cs="Arial"/>
                <w:sz w:val="24"/>
                <w:szCs w:val="24"/>
              </w:rPr>
              <w:lastRenderedPageBreak/>
              <w:t xml:space="preserve">Name: </w:t>
            </w:r>
            <w:proofErr w:type="spellStart"/>
            <w:r w:rsidRPr="003E6B91">
              <w:rPr>
                <w:rFonts w:ascii="Arial" w:hAnsi="Arial" w:cs="Arial"/>
                <w:sz w:val="24"/>
                <w:szCs w:val="24"/>
              </w:rPr>
              <w:t>Jasvinder</w:t>
            </w:r>
            <w:proofErr w:type="spellEnd"/>
            <w:r w:rsidRPr="003E6B91">
              <w:rPr>
                <w:rFonts w:ascii="Arial" w:hAnsi="Arial" w:cs="Arial"/>
                <w:sz w:val="24"/>
                <w:szCs w:val="24"/>
              </w:rPr>
              <w:t xml:space="preserve"> </w:t>
            </w:r>
            <w:proofErr w:type="spellStart"/>
            <w:r w:rsidRPr="003E6B91">
              <w:rPr>
                <w:rFonts w:ascii="Arial" w:hAnsi="Arial" w:cs="Arial"/>
                <w:sz w:val="24"/>
                <w:szCs w:val="24"/>
              </w:rPr>
              <w:t>Kaur</w:t>
            </w:r>
            <w:proofErr w:type="spellEnd"/>
            <w:r w:rsidRPr="003E6B91">
              <w:rPr>
                <w:rFonts w:ascii="Arial" w:hAnsi="Arial" w:cs="Arial"/>
                <w:sz w:val="24"/>
                <w:szCs w:val="24"/>
              </w:rPr>
              <w:t xml:space="preserve"> </w:t>
            </w:r>
          </w:p>
          <w:p w:rsidR="00F4599E" w:rsidRPr="003E6B91" w:rsidRDefault="00F4599E" w:rsidP="00F4599E">
            <w:pPr>
              <w:pStyle w:val="NoSpacing"/>
              <w:spacing w:after="30"/>
              <w:rPr>
                <w:rFonts w:ascii="Arial" w:hAnsi="Arial" w:cs="Arial"/>
                <w:sz w:val="24"/>
                <w:szCs w:val="24"/>
              </w:rPr>
            </w:pPr>
            <w:r w:rsidRPr="003E6B91">
              <w:rPr>
                <w:rFonts w:ascii="Arial" w:hAnsi="Arial" w:cs="Arial"/>
                <w:sz w:val="24"/>
                <w:szCs w:val="24"/>
              </w:rPr>
              <w:t>Student No: 3784</w:t>
            </w:r>
          </w:p>
          <w:p w:rsidR="00F4599E" w:rsidRPr="003E6B91" w:rsidRDefault="00F4599E" w:rsidP="00F4599E">
            <w:pPr>
              <w:pStyle w:val="NoSpacing"/>
              <w:spacing w:after="30"/>
              <w:rPr>
                <w:rFonts w:ascii="Arial" w:hAnsi="Arial" w:cs="Arial"/>
                <w:sz w:val="24"/>
                <w:szCs w:val="24"/>
              </w:rPr>
            </w:pPr>
            <w:r>
              <w:rPr>
                <w:rFonts w:ascii="Arial" w:hAnsi="Arial" w:cs="Arial"/>
                <w:sz w:val="24"/>
                <w:szCs w:val="24"/>
              </w:rPr>
              <w:t>Assignment no: 2</w:t>
            </w:r>
          </w:p>
          <w:p w:rsidR="00F4599E" w:rsidRDefault="00F4599E" w:rsidP="00F4599E">
            <w:pPr>
              <w:pStyle w:val="NoSpacing"/>
              <w:spacing w:after="30"/>
              <w:rPr>
                <w:rFonts w:ascii="Arial" w:hAnsi="Arial" w:cs="Arial"/>
                <w:sz w:val="24"/>
                <w:szCs w:val="24"/>
              </w:rPr>
            </w:pPr>
            <w:r>
              <w:rPr>
                <w:rFonts w:ascii="Arial" w:hAnsi="Arial" w:cs="Arial"/>
                <w:sz w:val="24"/>
                <w:szCs w:val="24"/>
              </w:rPr>
              <w:t>Page: 2</w:t>
            </w:r>
          </w:p>
          <w:p w:rsidR="00F4599E" w:rsidRPr="003E6B91" w:rsidRDefault="00F4599E" w:rsidP="00F4599E">
            <w:pPr>
              <w:pStyle w:val="NoSpacing"/>
              <w:spacing w:after="30"/>
              <w:rPr>
                <w:rFonts w:ascii="Arial" w:hAnsi="Arial" w:cs="Arial"/>
                <w:sz w:val="24"/>
                <w:szCs w:val="24"/>
              </w:rPr>
            </w:pPr>
          </w:p>
          <w:p w:rsidR="00F4599E" w:rsidRPr="003E6B91" w:rsidRDefault="00F4599E" w:rsidP="00F4599E">
            <w:pPr>
              <w:pStyle w:val="NoSpacing"/>
              <w:spacing w:after="30"/>
              <w:rPr>
                <w:rFonts w:ascii="Arial" w:hAnsi="Arial" w:cs="Arial"/>
                <w:sz w:val="24"/>
                <w:szCs w:val="24"/>
              </w:rPr>
            </w:pPr>
            <w:r w:rsidRPr="003E6B91">
              <w:rPr>
                <w:rFonts w:ascii="Arial" w:hAnsi="Arial" w:cs="Arial"/>
                <w:sz w:val="24"/>
                <w:szCs w:val="24"/>
              </w:rPr>
              <w:t>Question 1(i</w:t>
            </w:r>
            <w:r>
              <w:rPr>
                <w:rFonts w:ascii="Arial" w:hAnsi="Arial" w:cs="Arial"/>
                <w:sz w:val="24"/>
                <w:szCs w:val="24"/>
              </w:rPr>
              <w:t>i</w:t>
            </w:r>
            <w:r w:rsidRPr="003E6B91">
              <w:rPr>
                <w:rFonts w:ascii="Arial" w:hAnsi="Arial" w:cs="Arial"/>
                <w:sz w:val="24"/>
                <w:szCs w:val="24"/>
              </w:rPr>
              <w:t>)</w:t>
            </w:r>
          </w:p>
          <w:p w:rsidR="00F4599E" w:rsidRDefault="00F4599E" w:rsidP="00F4599E">
            <w:pPr>
              <w:pStyle w:val="NoSpacing"/>
              <w:spacing w:after="30"/>
              <w:rPr>
                <w:rFonts w:ascii="Arial" w:hAnsi="Arial" w:cs="Arial"/>
                <w:sz w:val="24"/>
                <w:szCs w:val="24"/>
              </w:rPr>
            </w:pPr>
          </w:p>
          <w:p w:rsidR="00F4599E" w:rsidRDefault="00F4599E" w:rsidP="00F4599E">
            <w:pPr>
              <w:pStyle w:val="NoSpacing"/>
              <w:spacing w:after="30"/>
              <w:rPr>
                <w:rFonts w:ascii="Arial" w:hAnsi="Arial" w:cs="Arial"/>
                <w:sz w:val="24"/>
                <w:szCs w:val="24"/>
              </w:rPr>
            </w:pPr>
            <w:r>
              <w:rPr>
                <w:rFonts w:ascii="Arial" w:hAnsi="Arial" w:cs="Arial"/>
                <w:sz w:val="24"/>
                <w:szCs w:val="24"/>
              </w:rPr>
              <w:t>For any crime prevention in a country, there is always cost involved to it. Various programs are developed and conducted in schools, in public to help awareness of crime prevention. For funding, the tax payers’ money is used to help run the programs.</w:t>
            </w:r>
          </w:p>
          <w:p w:rsidR="00F4599E" w:rsidRDefault="00F4599E" w:rsidP="00F4599E">
            <w:pPr>
              <w:pStyle w:val="NoSpacing"/>
              <w:spacing w:after="30"/>
              <w:rPr>
                <w:rFonts w:ascii="Arial" w:hAnsi="Arial" w:cs="Arial"/>
                <w:sz w:val="24"/>
                <w:szCs w:val="24"/>
              </w:rPr>
            </w:pPr>
          </w:p>
          <w:p w:rsidR="00F4599E" w:rsidRDefault="00F4599E" w:rsidP="00F4599E">
            <w:pPr>
              <w:pStyle w:val="NoSpacing"/>
              <w:spacing w:after="30"/>
              <w:rPr>
                <w:rFonts w:ascii="Arial" w:hAnsi="Arial" w:cs="Arial"/>
                <w:sz w:val="24"/>
                <w:szCs w:val="24"/>
              </w:rPr>
            </w:pPr>
            <w:r>
              <w:rPr>
                <w:rFonts w:ascii="Arial" w:hAnsi="Arial" w:cs="Arial"/>
                <w:sz w:val="24"/>
                <w:szCs w:val="24"/>
              </w:rPr>
              <w:t>The tax payer’s money is also used in the event a prosecutor is engaged for those who cannot afford the fees. The funds are used for maintenance, operations and paying the lawyer’s fee and the support staffs as well as the public attorney where a defendant cannot afford to hire a reputable lawyer to proceed with court hearings.</w:t>
            </w:r>
          </w:p>
          <w:p w:rsidR="00F4599E" w:rsidRDefault="00F4599E" w:rsidP="00F4599E">
            <w:pPr>
              <w:pStyle w:val="NoSpacing"/>
              <w:spacing w:after="30"/>
              <w:rPr>
                <w:rFonts w:ascii="Arial" w:hAnsi="Arial" w:cs="Arial"/>
                <w:sz w:val="24"/>
                <w:szCs w:val="24"/>
              </w:rPr>
            </w:pPr>
          </w:p>
          <w:p w:rsidR="00F4599E" w:rsidRPr="003E6B91" w:rsidRDefault="00F4599E" w:rsidP="00F4599E">
            <w:pPr>
              <w:pStyle w:val="NoSpacing"/>
              <w:spacing w:after="30"/>
              <w:rPr>
                <w:rFonts w:ascii="Arial" w:hAnsi="Arial" w:cs="Arial"/>
                <w:sz w:val="24"/>
                <w:szCs w:val="24"/>
              </w:rPr>
            </w:pPr>
            <w:r w:rsidRPr="003E6B91">
              <w:rPr>
                <w:rFonts w:ascii="Arial" w:hAnsi="Arial" w:cs="Arial"/>
                <w:sz w:val="24"/>
                <w:szCs w:val="24"/>
              </w:rPr>
              <w:t>Question 1(</w:t>
            </w:r>
            <w:r>
              <w:rPr>
                <w:rFonts w:ascii="Arial" w:hAnsi="Arial" w:cs="Arial"/>
                <w:sz w:val="24"/>
                <w:szCs w:val="24"/>
              </w:rPr>
              <w:t>i</w:t>
            </w:r>
            <w:r w:rsidRPr="003E6B91">
              <w:rPr>
                <w:rFonts w:ascii="Arial" w:hAnsi="Arial" w:cs="Arial"/>
                <w:sz w:val="24"/>
                <w:szCs w:val="24"/>
              </w:rPr>
              <w:t>i</w:t>
            </w:r>
            <w:r>
              <w:rPr>
                <w:rFonts w:ascii="Arial" w:hAnsi="Arial" w:cs="Arial"/>
                <w:sz w:val="24"/>
                <w:szCs w:val="24"/>
              </w:rPr>
              <w:t>i</w:t>
            </w:r>
            <w:r w:rsidRPr="003E6B91">
              <w:rPr>
                <w:rFonts w:ascii="Arial" w:hAnsi="Arial" w:cs="Arial"/>
                <w:sz w:val="24"/>
                <w:szCs w:val="24"/>
              </w:rPr>
              <w:t>)</w:t>
            </w:r>
          </w:p>
          <w:p w:rsidR="00F4599E" w:rsidRDefault="00F4599E" w:rsidP="00F4599E">
            <w:pPr>
              <w:pStyle w:val="NoSpacing"/>
              <w:spacing w:after="30"/>
              <w:rPr>
                <w:rFonts w:ascii="Arial" w:hAnsi="Arial" w:cs="Arial"/>
                <w:sz w:val="24"/>
                <w:szCs w:val="24"/>
              </w:rPr>
            </w:pPr>
          </w:p>
          <w:p w:rsidR="00F4599E" w:rsidRDefault="00F4599E" w:rsidP="00F4599E">
            <w:pPr>
              <w:pStyle w:val="NoSpacing"/>
              <w:spacing w:after="30"/>
              <w:rPr>
                <w:rFonts w:ascii="Arial" w:hAnsi="Arial" w:cs="Arial"/>
                <w:sz w:val="24"/>
                <w:szCs w:val="24"/>
              </w:rPr>
            </w:pPr>
            <w:r>
              <w:rPr>
                <w:rFonts w:ascii="Arial" w:hAnsi="Arial" w:cs="Arial"/>
                <w:sz w:val="24"/>
                <w:szCs w:val="24"/>
              </w:rPr>
              <w:t>Arson is an intentionally performed act to destroy and damage one’s property, for example such as breaking in someone’s house and burning their property where the damage done to the property is huge and badly destroyed. If the damages are not measurable as great impacts, such as only a part of building is put to fire or the structures of the house is still intact, then that is not considered as arson.</w:t>
            </w:r>
          </w:p>
          <w:p w:rsidR="00F4599E" w:rsidRDefault="00F4599E" w:rsidP="00F4599E">
            <w:pPr>
              <w:pStyle w:val="NoSpacing"/>
              <w:spacing w:after="30"/>
              <w:rPr>
                <w:rFonts w:ascii="Arial" w:hAnsi="Arial" w:cs="Arial"/>
                <w:sz w:val="24"/>
                <w:szCs w:val="24"/>
              </w:rPr>
            </w:pPr>
          </w:p>
          <w:p w:rsidR="00F4599E" w:rsidRDefault="00F4599E" w:rsidP="00F4599E">
            <w:pPr>
              <w:pStyle w:val="NoSpacing"/>
              <w:spacing w:after="30"/>
              <w:rPr>
                <w:rFonts w:ascii="Arial" w:hAnsi="Arial" w:cs="Arial"/>
                <w:sz w:val="24"/>
                <w:szCs w:val="24"/>
              </w:rPr>
            </w:pPr>
            <w:r w:rsidRPr="003E6B91">
              <w:rPr>
                <w:rFonts w:ascii="Arial" w:hAnsi="Arial" w:cs="Arial"/>
                <w:sz w:val="24"/>
                <w:szCs w:val="24"/>
              </w:rPr>
              <w:t>Question 1(</w:t>
            </w:r>
            <w:r>
              <w:rPr>
                <w:rFonts w:ascii="Arial" w:hAnsi="Arial" w:cs="Arial"/>
                <w:sz w:val="24"/>
                <w:szCs w:val="24"/>
              </w:rPr>
              <w:t>iv</w:t>
            </w:r>
            <w:r w:rsidRPr="003E6B91">
              <w:rPr>
                <w:rFonts w:ascii="Arial" w:hAnsi="Arial" w:cs="Arial"/>
                <w:sz w:val="24"/>
                <w:szCs w:val="24"/>
              </w:rPr>
              <w:t>)</w:t>
            </w:r>
          </w:p>
          <w:p w:rsidR="00F4599E" w:rsidRDefault="00F4599E" w:rsidP="00F4599E">
            <w:pPr>
              <w:pStyle w:val="NoSpacing"/>
              <w:spacing w:after="30"/>
              <w:rPr>
                <w:rFonts w:ascii="Arial" w:hAnsi="Arial" w:cs="Arial"/>
                <w:sz w:val="24"/>
                <w:szCs w:val="24"/>
              </w:rPr>
            </w:pPr>
          </w:p>
          <w:p w:rsidR="00F4599E" w:rsidRDefault="00F4599E" w:rsidP="00F4599E">
            <w:pPr>
              <w:pStyle w:val="NoSpacing"/>
              <w:spacing w:after="30"/>
              <w:rPr>
                <w:rFonts w:ascii="Arial" w:hAnsi="Arial" w:cs="Arial"/>
                <w:sz w:val="24"/>
                <w:szCs w:val="24"/>
              </w:rPr>
            </w:pPr>
            <w:r>
              <w:rPr>
                <w:rFonts w:ascii="Arial" w:hAnsi="Arial" w:cs="Arial"/>
                <w:sz w:val="24"/>
                <w:szCs w:val="24"/>
              </w:rPr>
              <w:t>Money laundering is an act when an individual or a business performs an unlawful act of transferring monies in a huge sum via wire transfers or in any other forms of monetary within the country or to overseas. Examples of money laundering acts consist of depositing huge amount of monies into foundations or financials organizations that cannot be identified or buying assets in cash that can trigger the suspicion points if that is to be considered in the normal course of act.</w:t>
            </w:r>
          </w:p>
          <w:p w:rsidR="00F4599E" w:rsidRDefault="00F4599E" w:rsidP="00F4599E">
            <w:pPr>
              <w:pStyle w:val="NoSpacing"/>
              <w:spacing w:after="30"/>
              <w:rPr>
                <w:rFonts w:ascii="Arial" w:hAnsi="Arial" w:cs="Arial"/>
                <w:sz w:val="24"/>
                <w:szCs w:val="24"/>
              </w:rPr>
            </w:pPr>
          </w:p>
          <w:p w:rsidR="00F4599E" w:rsidRDefault="00F4599E" w:rsidP="00F4599E">
            <w:pPr>
              <w:pStyle w:val="NoSpacing"/>
              <w:spacing w:after="30"/>
              <w:rPr>
                <w:rFonts w:ascii="Arial" w:hAnsi="Arial" w:cs="Arial"/>
                <w:sz w:val="24"/>
                <w:szCs w:val="24"/>
              </w:rPr>
            </w:pPr>
            <w:r>
              <w:rPr>
                <w:rFonts w:ascii="Arial" w:hAnsi="Arial" w:cs="Arial"/>
                <w:sz w:val="24"/>
                <w:szCs w:val="24"/>
              </w:rPr>
              <w:t>Question 2</w:t>
            </w:r>
          </w:p>
          <w:p w:rsidR="00F4599E" w:rsidRDefault="00F4599E" w:rsidP="00F4599E">
            <w:pPr>
              <w:pStyle w:val="NoSpacing"/>
              <w:spacing w:after="30"/>
              <w:rPr>
                <w:rFonts w:ascii="Arial" w:hAnsi="Arial" w:cs="Arial"/>
                <w:sz w:val="24"/>
                <w:szCs w:val="24"/>
              </w:rPr>
            </w:pPr>
          </w:p>
          <w:p w:rsidR="00F4599E" w:rsidRDefault="00F4599E" w:rsidP="00F4599E">
            <w:pPr>
              <w:pStyle w:val="NoSpacing"/>
              <w:spacing w:after="30"/>
              <w:rPr>
                <w:rFonts w:ascii="Arial" w:hAnsi="Arial" w:cs="Arial"/>
                <w:sz w:val="24"/>
                <w:szCs w:val="24"/>
              </w:rPr>
            </w:pPr>
            <w:r>
              <w:rPr>
                <w:rFonts w:ascii="Arial" w:hAnsi="Arial" w:cs="Arial"/>
                <w:sz w:val="24"/>
                <w:szCs w:val="24"/>
              </w:rPr>
              <w:t xml:space="preserve">Embezzlement is an act when a staff or employee of an organization creates a fraud of diverting a pool of money from the organization for their own personal use. In most cases, the key management personnel will misuse their authority to sign huge amount of </w:t>
            </w:r>
            <w:proofErr w:type="spellStart"/>
            <w:r>
              <w:rPr>
                <w:rFonts w:ascii="Arial" w:hAnsi="Arial" w:cs="Arial"/>
                <w:sz w:val="24"/>
                <w:szCs w:val="24"/>
              </w:rPr>
              <w:t>cheques</w:t>
            </w:r>
            <w:proofErr w:type="spellEnd"/>
            <w:r>
              <w:rPr>
                <w:rFonts w:ascii="Arial" w:hAnsi="Arial" w:cs="Arial"/>
                <w:sz w:val="24"/>
                <w:szCs w:val="24"/>
              </w:rPr>
              <w:t xml:space="preserve"> to themselves or to companies of their own if those key personnel has sole authority to sign </w:t>
            </w:r>
            <w:proofErr w:type="spellStart"/>
            <w:r>
              <w:rPr>
                <w:rFonts w:ascii="Arial" w:hAnsi="Arial" w:cs="Arial"/>
                <w:sz w:val="24"/>
                <w:szCs w:val="24"/>
              </w:rPr>
              <w:t>cheques</w:t>
            </w:r>
            <w:proofErr w:type="spellEnd"/>
            <w:r>
              <w:rPr>
                <w:rFonts w:ascii="Arial" w:hAnsi="Arial" w:cs="Arial"/>
                <w:sz w:val="24"/>
                <w:szCs w:val="24"/>
              </w:rPr>
              <w:t>. Sometimes the trails can be traced if the personnel is not careful enough or if the personnel is well versed in the financial and audit trails, then it is highly likely  that the trails cannot be traced.</w:t>
            </w:r>
          </w:p>
          <w:p w:rsidR="00F4599E" w:rsidRDefault="00F4599E" w:rsidP="00F4599E">
            <w:pPr>
              <w:pStyle w:val="NoSpacing"/>
              <w:spacing w:after="30"/>
              <w:rPr>
                <w:rFonts w:ascii="Arial" w:hAnsi="Arial" w:cs="Arial"/>
                <w:sz w:val="24"/>
                <w:szCs w:val="24"/>
              </w:rPr>
            </w:pPr>
          </w:p>
          <w:p w:rsidR="00F4599E" w:rsidRDefault="00F4599E" w:rsidP="00F4599E">
            <w:pPr>
              <w:pStyle w:val="NoSpacing"/>
              <w:spacing w:after="30"/>
              <w:rPr>
                <w:rFonts w:ascii="Arial" w:hAnsi="Arial" w:cs="Arial"/>
                <w:sz w:val="24"/>
                <w:szCs w:val="24"/>
              </w:rPr>
            </w:pPr>
          </w:p>
          <w:p w:rsidR="00F4599E" w:rsidRDefault="00F4599E" w:rsidP="00F4599E">
            <w:pPr>
              <w:pStyle w:val="NoSpacing"/>
              <w:spacing w:after="30"/>
              <w:rPr>
                <w:rFonts w:ascii="Arial" w:hAnsi="Arial" w:cs="Arial"/>
                <w:sz w:val="24"/>
                <w:szCs w:val="24"/>
              </w:rPr>
            </w:pPr>
          </w:p>
          <w:p w:rsidR="00F4599E" w:rsidRDefault="00F4599E" w:rsidP="00F4599E">
            <w:pPr>
              <w:pStyle w:val="NoSpacing"/>
              <w:spacing w:after="30"/>
              <w:rPr>
                <w:rFonts w:ascii="Arial" w:hAnsi="Arial" w:cs="Arial"/>
                <w:sz w:val="24"/>
                <w:szCs w:val="24"/>
              </w:rPr>
            </w:pPr>
          </w:p>
          <w:p w:rsidR="00F4599E" w:rsidRPr="003E6B91" w:rsidRDefault="00F4599E" w:rsidP="00F4599E">
            <w:pPr>
              <w:pStyle w:val="NoSpacing"/>
              <w:spacing w:after="30"/>
              <w:rPr>
                <w:rFonts w:ascii="Arial" w:hAnsi="Arial" w:cs="Arial"/>
                <w:sz w:val="24"/>
                <w:szCs w:val="24"/>
              </w:rPr>
            </w:pPr>
            <w:r w:rsidRPr="003E6B91">
              <w:rPr>
                <w:rFonts w:ascii="Arial" w:hAnsi="Arial" w:cs="Arial"/>
                <w:sz w:val="24"/>
                <w:szCs w:val="24"/>
              </w:rPr>
              <w:lastRenderedPageBreak/>
              <w:t xml:space="preserve">Name: </w:t>
            </w:r>
            <w:proofErr w:type="spellStart"/>
            <w:r w:rsidRPr="003E6B91">
              <w:rPr>
                <w:rFonts w:ascii="Arial" w:hAnsi="Arial" w:cs="Arial"/>
                <w:sz w:val="24"/>
                <w:szCs w:val="24"/>
              </w:rPr>
              <w:t>Jasvinder</w:t>
            </w:r>
            <w:proofErr w:type="spellEnd"/>
            <w:r w:rsidRPr="003E6B91">
              <w:rPr>
                <w:rFonts w:ascii="Arial" w:hAnsi="Arial" w:cs="Arial"/>
                <w:sz w:val="24"/>
                <w:szCs w:val="24"/>
              </w:rPr>
              <w:t xml:space="preserve"> </w:t>
            </w:r>
            <w:proofErr w:type="spellStart"/>
            <w:r w:rsidRPr="003E6B91">
              <w:rPr>
                <w:rFonts w:ascii="Arial" w:hAnsi="Arial" w:cs="Arial"/>
                <w:sz w:val="24"/>
                <w:szCs w:val="24"/>
              </w:rPr>
              <w:t>Kaur</w:t>
            </w:r>
            <w:proofErr w:type="spellEnd"/>
            <w:r w:rsidRPr="003E6B91">
              <w:rPr>
                <w:rFonts w:ascii="Arial" w:hAnsi="Arial" w:cs="Arial"/>
                <w:sz w:val="24"/>
                <w:szCs w:val="24"/>
              </w:rPr>
              <w:t xml:space="preserve"> </w:t>
            </w:r>
          </w:p>
          <w:p w:rsidR="00F4599E" w:rsidRPr="003E6B91" w:rsidRDefault="00F4599E" w:rsidP="00F4599E">
            <w:pPr>
              <w:pStyle w:val="NoSpacing"/>
              <w:spacing w:after="30"/>
              <w:rPr>
                <w:rFonts w:ascii="Arial" w:hAnsi="Arial" w:cs="Arial"/>
                <w:sz w:val="24"/>
                <w:szCs w:val="24"/>
              </w:rPr>
            </w:pPr>
            <w:r w:rsidRPr="003E6B91">
              <w:rPr>
                <w:rFonts w:ascii="Arial" w:hAnsi="Arial" w:cs="Arial"/>
                <w:sz w:val="24"/>
                <w:szCs w:val="24"/>
              </w:rPr>
              <w:t>Student No: 3784</w:t>
            </w:r>
          </w:p>
          <w:p w:rsidR="00F4599E" w:rsidRPr="003E6B91" w:rsidRDefault="00F4599E" w:rsidP="00F4599E">
            <w:pPr>
              <w:pStyle w:val="NoSpacing"/>
              <w:spacing w:after="30"/>
              <w:rPr>
                <w:rFonts w:ascii="Arial" w:hAnsi="Arial" w:cs="Arial"/>
                <w:sz w:val="24"/>
                <w:szCs w:val="24"/>
              </w:rPr>
            </w:pPr>
            <w:r>
              <w:rPr>
                <w:rFonts w:ascii="Arial" w:hAnsi="Arial" w:cs="Arial"/>
                <w:sz w:val="24"/>
                <w:szCs w:val="24"/>
              </w:rPr>
              <w:t>Assignment no: 2</w:t>
            </w:r>
          </w:p>
          <w:p w:rsidR="00F4599E" w:rsidRDefault="00F4599E" w:rsidP="00F4599E">
            <w:pPr>
              <w:pStyle w:val="NoSpacing"/>
              <w:spacing w:after="30"/>
              <w:rPr>
                <w:rFonts w:ascii="Arial" w:hAnsi="Arial" w:cs="Arial"/>
                <w:sz w:val="24"/>
                <w:szCs w:val="24"/>
              </w:rPr>
            </w:pPr>
            <w:r>
              <w:rPr>
                <w:rFonts w:ascii="Arial" w:hAnsi="Arial" w:cs="Arial"/>
                <w:sz w:val="24"/>
                <w:szCs w:val="24"/>
              </w:rPr>
              <w:t>Page: 3</w:t>
            </w:r>
          </w:p>
          <w:p w:rsidR="00F4599E" w:rsidRDefault="00F4599E" w:rsidP="00F4599E">
            <w:pPr>
              <w:pStyle w:val="NoSpacing"/>
              <w:spacing w:after="30"/>
              <w:rPr>
                <w:rFonts w:ascii="Arial" w:hAnsi="Arial" w:cs="Arial"/>
                <w:sz w:val="24"/>
                <w:szCs w:val="24"/>
              </w:rPr>
            </w:pPr>
          </w:p>
          <w:p w:rsidR="00F4599E" w:rsidRDefault="00F4599E" w:rsidP="00F4599E">
            <w:pPr>
              <w:pStyle w:val="NoSpacing"/>
              <w:spacing w:after="30"/>
              <w:rPr>
                <w:rFonts w:ascii="Arial" w:hAnsi="Arial" w:cs="Arial"/>
                <w:sz w:val="24"/>
                <w:szCs w:val="24"/>
              </w:rPr>
            </w:pPr>
            <w:r>
              <w:rPr>
                <w:rFonts w:ascii="Arial" w:hAnsi="Arial" w:cs="Arial"/>
                <w:sz w:val="24"/>
                <w:szCs w:val="24"/>
              </w:rPr>
              <w:t>It is considered as a financial crime because the monies does not rightfully belongs to the personnel, be it in higher management or lower level staff but they are merely just the guardians of those funds and it is their duty to ensure that the funds of the companies are well maintained to sustain the business for going concern purposes. The act can also leads to future acts out as habit if the first goes unnoticed and this will eventually build the greed to perform these crimes maybe not only in one organization but multiple depending on where the employee works.</w:t>
            </w:r>
          </w:p>
          <w:p w:rsidR="00F4599E" w:rsidRPr="003E6B91" w:rsidRDefault="00F4599E" w:rsidP="00F4599E">
            <w:pPr>
              <w:pStyle w:val="NoSpacing"/>
              <w:spacing w:after="30"/>
              <w:rPr>
                <w:rFonts w:ascii="Arial" w:hAnsi="Arial" w:cs="Arial"/>
                <w:sz w:val="24"/>
                <w:szCs w:val="24"/>
              </w:rPr>
            </w:pPr>
          </w:p>
          <w:p w:rsidR="00F4599E" w:rsidRDefault="00F4599E" w:rsidP="00F4599E">
            <w:pPr>
              <w:pStyle w:val="NoSpacing"/>
              <w:spacing w:after="30"/>
              <w:rPr>
                <w:rFonts w:ascii="Arial" w:hAnsi="Arial" w:cs="Arial"/>
                <w:sz w:val="24"/>
                <w:szCs w:val="24"/>
              </w:rPr>
            </w:pPr>
            <w:r>
              <w:rPr>
                <w:rFonts w:ascii="Arial" w:hAnsi="Arial" w:cs="Arial"/>
                <w:sz w:val="24"/>
                <w:szCs w:val="24"/>
              </w:rPr>
              <w:t>Question 3</w:t>
            </w:r>
          </w:p>
          <w:p w:rsidR="00F4599E" w:rsidRDefault="00F4599E" w:rsidP="00F4599E">
            <w:pPr>
              <w:pStyle w:val="NoSpacing"/>
              <w:spacing w:after="30"/>
              <w:rPr>
                <w:rFonts w:ascii="Arial" w:hAnsi="Arial" w:cs="Arial"/>
                <w:sz w:val="24"/>
                <w:szCs w:val="24"/>
              </w:rPr>
            </w:pPr>
          </w:p>
          <w:p w:rsidR="00F4599E" w:rsidRDefault="00F4599E" w:rsidP="00F4599E">
            <w:pPr>
              <w:pStyle w:val="NoSpacing"/>
              <w:spacing w:after="30"/>
              <w:rPr>
                <w:rFonts w:ascii="Arial" w:hAnsi="Arial" w:cs="Arial"/>
                <w:sz w:val="24"/>
                <w:szCs w:val="24"/>
              </w:rPr>
            </w:pPr>
            <w:r>
              <w:rPr>
                <w:rFonts w:ascii="Arial" w:hAnsi="Arial" w:cs="Arial"/>
                <w:sz w:val="24"/>
                <w:szCs w:val="24"/>
              </w:rPr>
              <w:t xml:space="preserve">A forgery is where a person intentionally with the motive of committing a crime involving writing a </w:t>
            </w:r>
            <w:proofErr w:type="spellStart"/>
            <w:r>
              <w:rPr>
                <w:rFonts w:ascii="Arial" w:hAnsi="Arial" w:cs="Arial"/>
                <w:sz w:val="24"/>
                <w:szCs w:val="24"/>
              </w:rPr>
              <w:t>cheque</w:t>
            </w:r>
            <w:proofErr w:type="spellEnd"/>
            <w:r>
              <w:rPr>
                <w:rFonts w:ascii="Arial" w:hAnsi="Arial" w:cs="Arial"/>
                <w:sz w:val="24"/>
                <w:szCs w:val="24"/>
              </w:rPr>
              <w:t xml:space="preserve"> to a fictitious person or illegally signing a </w:t>
            </w:r>
            <w:proofErr w:type="spellStart"/>
            <w:r>
              <w:rPr>
                <w:rFonts w:ascii="Arial" w:hAnsi="Arial" w:cs="Arial"/>
                <w:sz w:val="24"/>
                <w:szCs w:val="24"/>
              </w:rPr>
              <w:t>cheque</w:t>
            </w:r>
            <w:proofErr w:type="spellEnd"/>
            <w:r>
              <w:rPr>
                <w:rFonts w:ascii="Arial" w:hAnsi="Arial" w:cs="Arial"/>
                <w:sz w:val="24"/>
                <w:szCs w:val="24"/>
              </w:rPr>
              <w:t xml:space="preserve"> when the actual signatory is totally unaware of those transactions is performed. In today’s era, many forms of forgery can take place such as using computers or typewriters to issue </w:t>
            </w:r>
            <w:proofErr w:type="spellStart"/>
            <w:r>
              <w:rPr>
                <w:rFonts w:ascii="Arial" w:hAnsi="Arial" w:cs="Arial"/>
                <w:sz w:val="24"/>
                <w:szCs w:val="24"/>
              </w:rPr>
              <w:t>cheques</w:t>
            </w:r>
            <w:proofErr w:type="spellEnd"/>
            <w:r>
              <w:rPr>
                <w:rFonts w:ascii="Arial" w:hAnsi="Arial" w:cs="Arial"/>
                <w:sz w:val="24"/>
                <w:szCs w:val="24"/>
              </w:rPr>
              <w:t>, copying an authorized signatories’ signature to a level that the forged and actual signature cannot be recognized or differentiated.</w:t>
            </w:r>
          </w:p>
          <w:p w:rsidR="00F4599E" w:rsidRDefault="00F4599E" w:rsidP="00F4599E">
            <w:pPr>
              <w:pStyle w:val="NoSpacing"/>
              <w:spacing w:after="30"/>
              <w:rPr>
                <w:rFonts w:ascii="Arial" w:hAnsi="Arial" w:cs="Arial"/>
                <w:sz w:val="24"/>
                <w:szCs w:val="24"/>
              </w:rPr>
            </w:pPr>
          </w:p>
          <w:p w:rsidR="00F4599E" w:rsidRDefault="00F4599E" w:rsidP="00F4599E">
            <w:pPr>
              <w:pStyle w:val="NoSpacing"/>
              <w:spacing w:after="30"/>
              <w:rPr>
                <w:rFonts w:ascii="Arial" w:hAnsi="Arial" w:cs="Arial"/>
                <w:sz w:val="24"/>
                <w:szCs w:val="24"/>
              </w:rPr>
            </w:pPr>
            <w:r>
              <w:rPr>
                <w:rFonts w:ascii="Arial" w:hAnsi="Arial" w:cs="Arial"/>
                <w:sz w:val="24"/>
                <w:szCs w:val="24"/>
              </w:rPr>
              <w:t>U</w:t>
            </w:r>
            <w:r>
              <w:rPr>
                <w:rFonts w:ascii="Arial" w:hAnsi="Arial" w:cs="Arial"/>
                <w:sz w:val="24"/>
                <w:szCs w:val="24"/>
              </w:rPr>
              <w:t xml:space="preserve">ttering is an act where those forged documents as mentioned above are presented with the intention to create fraud. For example, a forged </w:t>
            </w:r>
            <w:proofErr w:type="spellStart"/>
            <w:r>
              <w:rPr>
                <w:rFonts w:ascii="Arial" w:hAnsi="Arial" w:cs="Arial"/>
                <w:sz w:val="24"/>
                <w:szCs w:val="24"/>
              </w:rPr>
              <w:t>cheque</w:t>
            </w:r>
            <w:proofErr w:type="spellEnd"/>
            <w:r>
              <w:rPr>
                <w:rFonts w:ascii="Arial" w:hAnsi="Arial" w:cs="Arial"/>
                <w:sz w:val="24"/>
                <w:szCs w:val="24"/>
              </w:rPr>
              <w:t xml:space="preserve"> is presented to the bank to cash out, a forged will is presented in a court as evidence, </w:t>
            </w:r>
            <w:proofErr w:type="gramStart"/>
            <w:r>
              <w:rPr>
                <w:rFonts w:ascii="Arial" w:hAnsi="Arial" w:cs="Arial"/>
                <w:sz w:val="24"/>
                <w:szCs w:val="24"/>
              </w:rPr>
              <w:t>a</w:t>
            </w:r>
            <w:proofErr w:type="gramEnd"/>
            <w:r>
              <w:rPr>
                <w:rFonts w:ascii="Arial" w:hAnsi="Arial" w:cs="Arial"/>
                <w:sz w:val="24"/>
                <w:szCs w:val="24"/>
              </w:rPr>
              <w:t xml:space="preserve"> fictitious name is used to write a </w:t>
            </w:r>
            <w:proofErr w:type="spellStart"/>
            <w:r>
              <w:rPr>
                <w:rFonts w:ascii="Arial" w:hAnsi="Arial" w:cs="Arial"/>
                <w:sz w:val="24"/>
                <w:szCs w:val="24"/>
              </w:rPr>
              <w:t>cheque</w:t>
            </w:r>
            <w:proofErr w:type="spellEnd"/>
            <w:r>
              <w:rPr>
                <w:rFonts w:ascii="Arial" w:hAnsi="Arial" w:cs="Arial"/>
                <w:sz w:val="24"/>
                <w:szCs w:val="24"/>
              </w:rPr>
              <w:t xml:space="preserve"> and many more.</w:t>
            </w:r>
          </w:p>
          <w:p w:rsidR="00F4599E" w:rsidRPr="003E6B91" w:rsidRDefault="00F4599E" w:rsidP="00F4599E">
            <w:pPr>
              <w:pStyle w:val="NoSpacing"/>
              <w:spacing w:after="30"/>
              <w:rPr>
                <w:rFonts w:ascii="Arial" w:hAnsi="Arial" w:cs="Arial"/>
                <w:sz w:val="24"/>
                <w:szCs w:val="24"/>
              </w:rPr>
            </w:pPr>
          </w:p>
          <w:p w:rsidR="00F4599E" w:rsidRDefault="00F4599E" w:rsidP="00F4599E">
            <w:pPr>
              <w:pStyle w:val="NoSpacing"/>
              <w:spacing w:after="30"/>
              <w:rPr>
                <w:rFonts w:ascii="Arial" w:hAnsi="Arial" w:cs="Arial"/>
                <w:sz w:val="24"/>
                <w:szCs w:val="24"/>
              </w:rPr>
            </w:pPr>
            <w:r>
              <w:rPr>
                <w:rFonts w:ascii="Arial" w:hAnsi="Arial" w:cs="Arial"/>
                <w:sz w:val="24"/>
                <w:szCs w:val="24"/>
              </w:rPr>
              <w:t xml:space="preserve">The difference can be that forgery is performed intentionally by the person creating the fraud meaning they are directly involved, however uttering can be that the person is indirectly involved in presenting the </w:t>
            </w:r>
            <w:proofErr w:type="spellStart"/>
            <w:r>
              <w:rPr>
                <w:rFonts w:ascii="Arial" w:hAnsi="Arial" w:cs="Arial"/>
                <w:sz w:val="24"/>
                <w:szCs w:val="24"/>
              </w:rPr>
              <w:t>cheque</w:t>
            </w:r>
            <w:proofErr w:type="spellEnd"/>
            <w:r>
              <w:rPr>
                <w:rFonts w:ascii="Arial" w:hAnsi="Arial" w:cs="Arial"/>
                <w:sz w:val="24"/>
                <w:szCs w:val="24"/>
              </w:rPr>
              <w:t xml:space="preserve"> to the bank or presenting a forged document in court to which they are completely unaware of those events happening.</w:t>
            </w:r>
          </w:p>
          <w:p w:rsidR="00F4599E" w:rsidRDefault="00F4599E" w:rsidP="00F4599E">
            <w:pPr>
              <w:pStyle w:val="NoSpacing"/>
              <w:spacing w:after="30"/>
              <w:rPr>
                <w:rFonts w:ascii="Arial" w:hAnsi="Arial" w:cs="Arial"/>
                <w:sz w:val="24"/>
                <w:szCs w:val="24"/>
              </w:rPr>
            </w:pPr>
          </w:p>
          <w:p w:rsidR="00F4599E" w:rsidRDefault="00F4599E" w:rsidP="00F4599E">
            <w:pPr>
              <w:pStyle w:val="NoSpacing"/>
              <w:spacing w:after="30"/>
              <w:rPr>
                <w:rFonts w:ascii="Arial" w:hAnsi="Arial" w:cs="Arial"/>
                <w:sz w:val="24"/>
                <w:szCs w:val="24"/>
              </w:rPr>
            </w:pPr>
            <w:r>
              <w:rPr>
                <w:rFonts w:ascii="Arial" w:hAnsi="Arial" w:cs="Arial"/>
                <w:sz w:val="24"/>
                <w:szCs w:val="24"/>
              </w:rPr>
              <w:t>Question 4</w:t>
            </w:r>
          </w:p>
          <w:p w:rsidR="00F4599E" w:rsidRDefault="00F4599E" w:rsidP="00F4599E">
            <w:pPr>
              <w:pStyle w:val="NoSpacing"/>
              <w:spacing w:after="30"/>
              <w:rPr>
                <w:rFonts w:ascii="Arial" w:hAnsi="Arial" w:cs="Arial"/>
                <w:sz w:val="24"/>
                <w:szCs w:val="24"/>
              </w:rPr>
            </w:pPr>
          </w:p>
          <w:p w:rsidR="00F4599E" w:rsidRDefault="00F4599E" w:rsidP="00F4599E">
            <w:pPr>
              <w:pStyle w:val="NoSpacing"/>
              <w:spacing w:after="30"/>
              <w:rPr>
                <w:rFonts w:ascii="Arial" w:hAnsi="Arial" w:cs="Arial"/>
                <w:sz w:val="24"/>
                <w:szCs w:val="24"/>
              </w:rPr>
            </w:pPr>
            <w:r>
              <w:rPr>
                <w:rFonts w:ascii="Arial" w:hAnsi="Arial" w:cs="Arial"/>
                <w:sz w:val="24"/>
                <w:szCs w:val="24"/>
              </w:rPr>
              <w:t>The forensic accountant would have assessed the following items during the investigation:-</w:t>
            </w:r>
          </w:p>
          <w:p w:rsidR="00F4599E" w:rsidRDefault="00F4599E" w:rsidP="00F4599E">
            <w:pPr>
              <w:pStyle w:val="NoSpacing"/>
              <w:spacing w:after="30"/>
              <w:rPr>
                <w:rFonts w:ascii="Arial" w:hAnsi="Arial" w:cs="Arial"/>
                <w:sz w:val="24"/>
                <w:szCs w:val="24"/>
              </w:rPr>
            </w:pPr>
          </w:p>
          <w:p w:rsidR="00F4599E" w:rsidRDefault="00F4599E" w:rsidP="00F4599E">
            <w:pPr>
              <w:pStyle w:val="NoSpacing"/>
              <w:numPr>
                <w:ilvl w:val="0"/>
                <w:numId w:val="15"/>
              </w:numPr>
              <w:spacing w:after="30"/>
              <w:rPr>
                <w:rFonts w:ascii="Arial" w:hAnsi="Arial" w:cs="Arial"/>
                <w:sz w:val="24"/>
                <w:szCs w:val="24"/>
              </w:rPr>
            </w:pPr>
            <w:r>
              <w:rPr>
                <w:rFonts w:ascii="Arial" w:hAnsi="Arial" w:cs="Arial"/>
                <w:sz w:val="24"/>
                <w:szCs w:val="24"/>
              </w:rPr>
              <w:t>Bank accounts – according to the statement given by the husband and wife, they received the funds from the savings that they have withdrawn from their account, in this the forensic accountant would have checked the record of the bank accounts (</w:t>
            </w:r>
            <w:proofErr w:type="spellStart"/>
            <w:r>
              <w:rPr>
                <w:rFonts w:ascii="Arial" w:hAnsi="Arial" w:cs="Arial"/>
                <w:sz w:val="24"/>
                <w:szCs w:val="24"/>
              </w:rPr>
              <w:t>ie</w:t>
            </w:r>
            <w:proofErr w:type="spellEnd"/>
            <w:r>
              <w:rPr>
                <w:rFonts w:ascii="Arial" w:hAnsi="Arial" w:cs="Arial"/>
                <w:sz w:val="24"/>
                <w:szCs w:val="24"/>
              </w:rPr>
              <w:t xml:space="preserve"> bank statement) to understand the pattern of their deposits and withdrawals to find trails of suspicious entries of huge sums of monies. Corresponding checks with other financial institutions that the couple would have connections with in terms of savings would have been investigated as well to ensure those savings schemes are legitimate and from approved bodies.</w:t>
            </w:r>
          </w:p>
          <w:p w:rsidR="00F4599E" w:rsidRDefault="00F4599E" w:rsidP="00F4599E">
            <w:pPr>
              <w:pStyle w:val="NoSpacing"/>
              <w:spacing w:after="30"/>
              <w:rPr>
                <w:rFonts w:ascii="Arial" w:hAnsi="Arial" w:cs="Arial"/>
                <w:sz w:val="24"/>
                <w:szCs w:val="24"/>
              </w:rPr>
            </w:pPr>
          </w:p>
          <w:p w:rsidR="00F4599E" w:rsidRDefault="00F4599E" w:rsidP="00F4599E">
            <w:pPr>
              <w:pStyle w:val="NoSpacing"/>
              <w:spacing w:after="30"/>
              <w:rPr>
                <w:rFonts w:ascii="Arial" w:hAnsi="Arial" w:cs="Arial"/>
                <w:sz w:val="24"/>
                <w:szCs w:val="24"/>
              </w:rPr>
            </w:pPr>
          </w:p>
          <w:p w:rsidR="00F4599E" w:rsidRPr="00261BE7" w:rsidRDefault="00F4599E" w:rsidP="00F4599E">
            <w:pPr>
              <w:pStyle w:val="NoSpacing"/>
              <w:spacing w:after="30"/>
              <w:rPr>
                <w:rFonts w:ascii="Arial" w:hAnsi="Arial" w:cs="Arial"/>
                <w:sz w:val="24"/>
                <w:szCs w:val="24"/>
              </w:rPr>
            </w:pPr>
            <w:r w:rsidRPr="00261BE7">
              <w:rPr>
                <w:rFonts w:ascii="Arial" w:hAnsi="Arial" w:cs="Arial"/>
                <w:sz w:val="24"/>
                <w:szCs w:val="24"/>
              </w:rPr>
              <w:lastRenderedPageBreak/>
              <w:t xml:space="preserve">Name: </w:t>
            </w:r>
            <w:proofErr w:type="spellStart"/>
            <w:r w:rsidRPr="00261BE7">
              <w:rPr>
                <w:rFonts w:ascii="Arial" w:hAnsi="Arial" w:cs="Arial"/>
                <w:sz w:val="24"/>
                <w:szCs w:val="24"/>
              </w:rPr>
              <w:t>Jasvinder</w:t>
            </w:r>
            <w:proofErr w:type="spellEnd"/>
            <w:r w:rsidRPr="00261BE7">
              <w:rPr>
                <w:rFonts w:ascii="Arial" w:hAnsi="Arial" w:cs="Arial"/>
                <w:sz w:val="24"/>
                <w:szCs w:val="24"/>
              </w:rPr>
              <w:t xml:space="preserve"> </w:t>
            </w:r>
            <w:proofErr w:type="spellStart"/>
            <w:r w:rsidRPr="00261BE7">
              <w:rPr>
                <w:rFonts w:ascii="Arial" w:hAnsi="Arial" w:cs="Arial"/>
                <w:sz w:val="24"/>
                <w:szCs w:val="24"/>
              </w:rPr>
              <w:t>Kaur</w:t>
            </w:r>
            <w:proofErr w:type="spellEnd"/>
            <w:r w:rsidRPr="00261BE7">
              <w:rPr>
                <w:rFonts w:ascii="Arial" w:hAnsi="Arial" w:cs="Arial"/>
                <w:sz w:val="24"/>
                <w:szCs w:val="24"/>
              </w:rPr>
              <w:t xml:space="preserve"> </w:t>
            </w:r>
          </w:p>
          <w:p w:rsidR="00F4599E" w:rsidRPr="003E6B91" w:rsidRDefault="00F4599E" w:rsidP="00F4599E">
            <w:pPr>
              <w:pStyle w:val="NoSpacing"/>
              <w:spacing w:after="30"/>
              <w:rPr>
                <w:rFonts w:ascii="Arial" w:hAnsi="Arial" w:cs="Arial"/>
                <w:sz w:val="24"/>
                <w:szCs w:val="24"/>
              </w:rPr>
            </w:pPr>
            <w:r>
              <w:rPr>
                <w:rFonts w:ascii="Arial" w:hAnsi="Arial" w:cs="Arial"/>
                <w:sz w:val="24"/>
                <w:szCs w:val="24"/>
              </w:rPr>
              <w:t>S</w:t>
            </w:r>
            <w:r w:rsidRPr="003E6B91">
              <w:rPr>
                <w:rFonts w:ascii="Arial" w:hAnsi="Arial" w:cs="Arial"/>
                <w:sz w:val="24"/>
                <w:szCs w:val="24"/>
              </w:rPr>
              <w:t>tudent No: 3784</w:t>
            </w:r>
          </w:p>
          <w:p w:rsidR="00F4599E" w:rsidRPr="003E6B91" w:rsidRDefault="00F4599E" w:rsidP="00F4599E">
            <w:pPr>
              <w:pStyle w:val="NoSpacing"/>
              <w:spacing w:after="30"/>
              <w:rPr>
                <w:rFonts w:ascii="Arial" w:hAnsi="Arial" w:cs="Arial"/>
                <w:sz w:val="24"/>
                <w:szCs w:val="24"/>
              </w:rPr>
            </w:pPr>
            <w:r>
              <w:rPr>
                <w:rFonts w:ascii="Arial" w:hAnsi="Arial" w:cs="Arial"/>
                <w:sz w:val="24"/>
                <w:szCs w:val="24"/>
              </w:rPr>
              <w:t>Assignment no: 2</w:t>
            </w:r>
          </w:p>
          <w:p w:rsidR="00F4599E" w:rsidRDefault="00F4599E" w:rsidP="00F4599E">
            <w:pPr>
              <w:pStyle w:val="NoSpacing"/>
              <w:spacing w:after="30"/>
              <w:rPr>
                <w:rFonts w:ascii="Arial" w:hAnsi="Arial" w:cs="Arial"/>
                <w:sz w:val="24"/>
                <w:szCs w:val="24"/>
              </w:rPr>
            </w:pPr>
            <w:r>
              <w:rPr>
                <w:rFonts w:ascii="Arial" w:hAnsi="Arial" w:cs="Arial"/>
                <w:sz w:val="24"/>
                <w:szCs w:val="24"/>
              </w:rPr>
              <w:t>Page: 4</w:t>
            </w:r>
          </w:p>
          <w:p w:rsidR="00F4599E" w:rsidRDefault="00F4599E" w:rsidP="00F4599E">
            <w:pPr>
              <w:pStyle w:val="NoSpacing"/>
              <w:spacing w:after="30"/>
              <w:ind w:left="720"/>
              <w:rPr>
                <w:rFonts w:ascii="Arial" w:hAnsi="Arial" w:cs="Arial"/>
                <w:sz w:val="24"/>
                <w:szCs w:val="24"/>
              </w:rPr>
            </w:pPr>
            <w:r>
              <w:rPr>
                <w:rFonts w:ascii="Arial" w:hAnsi="Arial" w:cs="Arial"/>
                <w:sz w:val="24"/>
                <w:szCs w:val="24"/>
              </w:rPr>
              <w:t>The cash withdrawn by the couples would have serial numbers on the notes, the forensic account should have done sampling to be checked and verifies with the bank to ensure those serial numbers are in fact registered with the bank.</w:t>
            </w:r>
          </w:p>
          <w:p w:rsidR="00F4599E" w:rsidRDefault="00F4599E" w:rsidP="00F4599E">
            <w:pPr>
              <w:pStyle w:val="NoSpacing"/>
              <w:spacing w:after="30"/>
              <w:ind w:left="720"/>
              <w:rPr>
                <w:rFonts w:ascii="Arial" w:hAnsi="Arial" w:cs="Arial"/>
                <w:sz w:val="24"/>
                <w:szCs w:val="24"/>
              </w:rPr>
            </w:pPr>
          </w:p>
          <w:p w:rsidR="00F4599E" w:rsidRDefault="00F4599E" w:rsidP="00F4599E">
            <w:pPr>
              <w:pStyle w:val="NoSpacing"/>
              <w:numPr>
                <w:ilvl w:val="0"/>
                <w:numId w:val="15"/>
              </w:numPr>
              <w:spacing w:after="30"/>
              <w:rPr>
                <w:rFonts w:ascii="Arial" w:hAnsi="Arial" w:cs="Arial"/>
                <w:sz w:val="24"/>
                <w:szCs w:val="24"/>
              </w:rPr>
            </w:pPr>
            <w:r>
              <w:rPr>
                <w:rFonts w:ascii="Arial" w:hAnsi="Arial" w:cs="Arial"/>
                <w:sz w:val="24"/>
                <w:szCs w:val="24"/>
              </w:rPr>
              <w:t>Lifestyle trend –the forensic account should have checked the couple’s background to study on their life and spending styles to match with their earning. For example, if the forensic accountant finds original designer items that if an ordinary person in their situation or earning category would have not been able to have, that will trigger a point of checking on how they can manage to have such lifestyles and possessions without other means of income to support them.</w:t>
            </w:r>
          </w:p>
          <w:p w:rsidR="00F4599E" w:rsidRDefault="00F4599E" w:rsidP="00F4599E">
            <w:pPr>
              <w:pStyle w:val="NoSpacing"/>
              <w:spacing w:after="30"/>
              <w:rPr>
                <w:rFonts w:ascii="Arial" w:hAnsi="Arial" w:cs="Arial"/>
                <w:sz w:val="24"/>
                <w:szCs w:val="24"/>
              </w:rPr>
            </w:pPr>
          </w:p>
          <w:p w:rsidR="00F4599E" w:rsidRPr="00F4599E" w:rsidRDefault="00F4599E" w:rsidP="00F4599E">
            <w:pPr>
              <w:pStyle w:val="NoSpacing"/>
              <w:numPr>
                <w:ilvl w:val="0"/>
                <w:numId w:val="15"/>
              </w:numPr>
              <w:spacing w:after="30"/>
              <w:rPr>
                <w:rFonts w:ascii="Arial" w:hAnsi="Arial" w:cs="Arial"/>
                <w:sz w:val="24"/>
                <w:szCs w:val="24"/>
              </w:rPr>
            </w:pPr>
            <w:r w:rsidRPr="00F4599E">
              <w:rPr>
                <w:rFonts w:ascii="Arial" w:hAnsi="Arial" w:cs="Arial"/>
                <w:sz w:val="24"/>
                <w:szCs w:val="24"/>
              </w:rPr>
              <w:t>Police findings – as the police mentioned that their activities are linked with current investigation on the crime that they are being suspected on, the forensic accountant should have review and done further investigations on the inter-relation to ensure that the police are in fact right about the inter-link.</w:t>
            </w:r>
          </w:p>
          <w:p w:rsidR="00F4599E" w:rsidRDefault="00F4599E" w:rsidP="00F4599E">
            <w:pPr>
              <w:pStyle w:val="ListParagraph"/>
              <w:rPr>
                <w:rFonts w:ascii="Arial" w:hAnsi="Arial" w:cs="Arial"/>
                <w:sz w:val="24"/>
                <w:szCs w:val="24"/>
              </w:rPr>
            </w:pPr>
          </w:p>
          <w:p w:rsidR="00F4599E" w:rsidRDefault="00F4599E" w:rsidP="00F4599E">
            <w:pPr>
              <w:pStyle w:val="NoSpacing"/>
              <w:spacing w:after="30"/>
              <w:rPr>
                <w:rFonts w:ascii="Arial" w:hAnsi="Arial" w:cs="Arial"/>
                <w:sz w:val="24"/>
                <w:szCs w:val="24"/>
              </w:rPr>
            </w:pPr>
            <w:r>
              <w:rPr>
                <w:rFonts w:ascii="Arial" w:hAnsi="Arial" w:cs="Arial"/>
                <w:sz w:val="24"/>
                <w:szCs w:val="24"/>
              </w:rPr>
              <w:t>The ways in which the forensic accountant can conclude that the couple has an access to the other sources of income can be based on the transactions in the bank account if the amount withdrawn at any point can be greater than the monies received and this is not 1 or 2 transactions but can be proved in numerous times of it occurring.</w:t>
            </w:r>
          </w:p>
          <w:p w:rsidR="00F4599E" w:rsidRPr="00261BE7" w:rsidRDefault="00F4599E" w:rsidP="00F4599E">
            <w:pPr>
              <w:pStyle w:val="NoSpacing"/>
              <w:spacing w:after="30"/>
              <w:rPr>
                <w:rFonts w:ascii="Arial" w:hAnsi="Arial" w:cs="Arial"/>
                <w:sz w:val="24"/>
                <w:szCs w:val="24"/>
              </w:rPr>
            </w:pPr>
            <w:r>
              <w:rPr>
                <w:rFonts w:ascii="Arial" w:hAnsi="Arial" w:cs="Arial"/>
                <w:sz w:val="24"/>
                <w:szCs w:val="24"/>
              </w:rPr>
              <w:t>Another way is that the possessions other than cash, for example properties and shares, tangible assets can be found to be under the couples names because this will raise the question of how they can managed to own if their earning doesn’t match with the value of those mentioned items and if there are evidences that these are in fact bought in cash.</w:t>
            </w:r>
          </w:p>
          <w:p w:rsidR="00CC2FB3" w:rsidRPr="00F4599E" w:rsidRDefault="00F4599E" w:rsidP="00F4599E">
            <w:pPr>
              <w:pStyle w:val="NoSpacing"/>
              <w:spacing w:after="30"/>
              <w:ind w:left="720"/>
              <w:rPr>
                <w:rFonts w:ascii="Arial" w:hAnsi="Arial" w:cs="Arial"/>
                <w:sz w:val="24"/>
                <w:szCs w:val="24"/>
              </w:rPr>
            </w:pPr>
            <w:r>
              <w:rPr>
                <w:rFonts w:ascii="Arial" w:hAnsi="Arial" w:cs="Arial"/>
                <w:sz w:val="24"/>
                <w:szCs w:val="24"/>
              </w:rPr>
              <w:t xml:space="preserve"> </w:t>
            </w:r>
          </w:p>
        </w:tc>
      </w:tr>
      <w:tr w:rsidR="006B5BE6" w:rsidTr="00CC2FB3">
        <w:tc>
          <w:tcPr>
            <w:tcW w:w="9242" w:type="dxa"/>
          </w:tcPr>
          <w:p w:rsidR="006B5BE6" w:rsidRPr="00CC2FB3" w:rsidRDefault="006B5BE6"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503D7E"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85504" w:rsidP="00A851DA">
            <w:pPr>
              <w:rPr>
                <w:rFonts w:cs="Bliss-Regular"/>
                <w:color w:val="000000"/>
              </w:rPr>
            </w:pPr>
            <w:proofErr w:type="spellStart"/>
            <w:r>
              <w:rPr>
                <w:rFonts w:cs="Bliss-Regular"/>
                <w:color w:val="000000"/>
              </w:rPr>
              <w:t>Jasvinder</w:t>
            </w:r>
            <w:proofErr w:type="spellEnd"/>
            <w:r>
              <w:rPr>
                <w:rFonts w:cs="Bliss-Regular"/>
                <w:color w:val="000000"/>
              </w:rPr>
              <w:t xml:space="preserve"> </w:t>
            </w:r>
            <w:proofErr w:type="spellStart"/>
            <w:r>
              <w:rPr>
                <w:rFonts w:cs="Bliss-Regular"/>
                <w:color w:val="000000"/>
              </w:rPr>
              <w:t>Kaur</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4599E" w:rsidP="00A851DA">
            <w:pPr>
              <w:rPr>
                <w:rFonts w:cs="Bliss-Regular"/>
                <w:color w:val="000000"/>
              </w:rPr>
            </w:pPr>
            <w:r>
              <w:rPr>
                <w:rFonts w:cs="Bliss-Regular"/>
                <w:color w:val="000000"/>
              </w:rPr>
              <w:t>31.07</w:t>
            </w:r>
            <w:bookmarkStart w:id="0" w:name="_GoBack"/>
            <w:bookmarkEnd w:id="0"/>
            <w:r w:rsidR="00685504">
              <w:rPr>
                <w:rFonts w:cs="Bliss-Regular"/>
                <w:color w:val="000000"/>
              </w:rPr>
              <w:t>.2017</w:t>
            </w:r>
          </w:p>
        </w:tc>
      </w:tr>
    </w:tbl>
    <w:p w:rsidR="00EA30AB" w:rsidRDefault="00EA30AB" w:rsidP="00F4599E">
      <w:pPr>
        <w:rPr>
          <w:rFonts w:cs="Times New Roman"/>
          <w:sz w:val="24"/>
          <w:szCs w:val="32"/>
        </w:rPr>
      </w:pPr>
    </w:p>
    <w:p w:rsidR="00F4599E" w:rsidRPr="00B0415E" w:rsidRDefault="00F4599E" w:rsidP="00F4599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F4599E" w:rsidRPr="00B0415E" w:rsidTr="00DA01F4">
        <w:trPr>
          <w:trHeight w:val="249"/>
        </w:trPr>
        <w:tc>
          <w:tcPr>
            <w:tcW w:w="4621" w:type="dxa"/>
            <w:shd w:val="clear" w:color="auto" w:fill="D9D9D9" w:themeFill="background1" w:themeFillShade="D9"/>
          </w:tcPr>
          <w:p w:rsidR="00F4599E" w:rsidRPr="00B0415E" w:rsidRDefault="00F4599E" w:rsidP="00DA01F4">
            <w:pPr>
              <w:rPr>
                <w:b/>
                <w:color w:val="002060"/>
              </w:rPr>
            </w:pPr>
            <w:r w:rsidRPr="00B0415E">
              <w:rPr>
                <w:b/>
                <w:color w:val="002060"/>
              </w:rPr>
              <w:t>Total Marks</w:t>
            </w:r>
          </w:p>
        </w:tc>
        <w:tc>
          <w:tcPr>
            <w:tcW w:w="4621" w:type="dxa"/>
          </w:tcPr>
          <w:p w:rsidR="00F4599E" w:rsidRPr="00B0415E" w:rsidRDefault="00F4599E" w:rsidP="00DA01F4">
            <w:pPr>
              <w:rPr>
                <w:rFonts w:cs="Times New Roman"/>
                <w:szCs w:val="32"/>
              </w:rPr>
            </w:pPr>
          </w:p>
        </w:tc>
      </w:tr>
      <w:tr w:rsidR="00F4599E" w:rsidRPr="00B0415E" w:rsidTr="00DA01F4">
        <w:tc>
          <w:tcPr>
            <w:tcW w:w="4621" w:type="dxa"/>
            <w:shd w:val="clear" w:color="auto" w:fill="D9D9D9" w:themeFill="background1" w:themeFillShade="D9"/>
          </w:tcPr>
          <w:p w:rsidR="00F4599E" w:rsidRPr="00B0415E" w:rsidRDefault="00F4599E" w:rsidP="00DA01F4">
            <w:pPr>
              <w:rPr>
                <w:b/>
                <w:color w:val="002060"/>
              </w:rPr>
            </w:pPr>
            <w:r w:rsidRPr="00B0415E">
              <w:rPr>
                <w:b/>
                <w:color w:val="002060"/>
              </w:rPr>
              <w:t>Marks Obtained</w:t>
            </w:r>
          </w:p>
        </w:tc>
        <w:tc>
          <w:tcPr>
            <w:tcW w:w="4621" w:type="dxa"/>
          </w:tcPr>
          <w:p w:rsidR="00F4599E" w:rsidRPr="00B0415E" w:rsidRDefault="00F4599E" w:rsidP="00DA01F4">
            <w:pPr>
              <w:rPr>
                <w:rFonts w:cs="Times New Roman"/>
                <w:szCs w:val="32"/>
              </w:rPr>
            </w:pPr>
          </w:p>
        </w:tc>
      </w:tr>
      <w:tr w:rsidR="00F4599E" w:rsidRPr="00B0415E" w:rsidTr="00DA01F4">
        <w:tc>
          <w:tcPr>
            <w:tcW w:w="4621" w:type="dxa"/>
            <w:shd w:val="clear" w:color="auto" w:fill="D9D9D9" w:themeFill="background1" w:themeFillShade="D9"/>
          </w:tcPr>
          <w:p w:rsidR="00F4599E" w:rsidRPr="00B0415E" w:rsidRDefault="00F4599E" w:rsidP="00DA01F4">
            <w:pPr>
              <w:rPr>
                <w:b/>
                <w:color w:val="002060"/>
              </w:rPr>
            </w:pPr>
            <w:r w:rsidRPr="00B0415E">
              <w:rPr>
                <w:b/>
                <w:color w:val="002060"/>
              </w:rPr>
              <w:t>Percentage / Grade</w:t>
            </w:r>
          </w:p>
        </w:tc>
        <w:tc>
          <w:tcPr>
            <w:tcW w:w="4621" w:type="dxa"/>
          </w:tcPr>
          <w:p w:rsidR="00F4599E" w:rsidRPr="00B0415E" w:rsidRDefault="00F4599E" w:rsidP="00DA01F4">
            <w:pPr>
              <w:rPr>
                <w:rFonts w:cs="Times New Roman"/>
                <w:szCs w:val="32"/>
              </w:rPr>
            </w:pPr>
          </w:p>
        </w:tc>
      </w:tr>
    </w:tbl>
    <w:p w:rsidR="00F4599E" w:rsidRPr="00B0415E" w:rsidRDefault="00F4599E" w:rsidP="00F4599E">
      <w:pPr>
        <w:rPr>
          <w:rFonts w:cs="Times New Roman"/>
          <w:sz w:val="24"/>
          <w:szCs w:val="32"/>
        </w:rPr>
      </w:pPr>
    </w:p>
    <w:sectPr w:rsidR="00F4599E"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7947" w:rsidRDefault="006A7947" w:rsidP="00CB4D0A">
      <w:pPr>
        <w:spacing w:after="0" w:line="240" w:lineRule="auto"/>
      </w:pPr>
      <w:r>
        <w:separator/>
      </w:r>
    </w:p>
  </w:endnote>
  <w:endnote w:type="continuationSeparator" w:id="0">
    <w:p w:rsidR="006A7947" w:rsidRDefault="006A794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7947" w:rsidRDefault="006A7947" w:rsidP="00CB4D0A">
      <w:pPr>
        <w:spacing w:after="0" w:line="240" w:lineRule="auto"/>
      </w:pPr>
      <w:r>
        <w:separator/>
      </w:r>
    </w:p>
  </w:footnote>
  <w:footnote w:type="continuationSeparator" w:id="0">
    <w:p w:rsidR="006A7947" w:rsidRDefault="006A794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0167A"/>
    <w:multiLevelType w:val="hybridMultilevel"/>
    <w:tmpl w:val="398C19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0B1594"/>
    <w:multiLevelType w:val="hybridMultilevel"/>
    <w:tmpl w:val="12EAF4D6"/>
    <w:lvl w:ilvl="0" w:tplc="7BF26CA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0AE7C86"/>
    <w:multiLevelType w:val="hybridMultilevel"/>
    <w:tmpl w:val="F760E0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55B3333"/>
    <w:multiLevelType w:val="hybridMultilevel"/>
    <w:tmpl w:val="FE5257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CC84865"/>
    <w:multiLevelType w:val="hybridMultilevel"/>
    <w:tmpl w:val="D7C2AE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814E01"/>
    <w:multiLevelType w:val="hybridMultilevel"/>
    <w:tmpl w:val="6A40B4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5D21154"/>
    <w:multiLevelType w:val="hybridMultilevel"/>
    <w:tmpl w:val="565C6F54"/>
    <w:lvl w:ilvl="0" w:tplc="81D06D80">
      <w:start w:val="1"/>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571D2E3B"/>
    <w:multiLevelType w:val="hybridMultilevel"/>
    <w:tmpl w:val="FB28E1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3823D0A"/>
    <w:multiLevelType w:val="hybridMultilevel"/>
    <w:tmpl w:val="400EAFE2"/>
    <w:lvl w:ilvl="0" w:tplc="4704B11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1F21100"/>
    <w:multiLevelType w:val="hybridMultilevel"/>
    <w:tmpl w:val="76143E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2421068"/>
    <w:multiLevelType w:val="hybridMultilevel"/>
    <w:tmpl w:val="9B5A61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7554B92"/>
    <w:multiLevelType w:val="hybridMultilevel"/>
    <w:tmpl w:val="C098F980"/>
    <w:lvl w:ilvl="0" w:tplc="DB7E2B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C1865DF"/>
    <w:multiLevelType w:val="hybridMultilevel"/>
    <w:tmpl w:val="32CE93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E804FBD"/>
    <w:multiLevelType w:val="hybridMultilevel"/>
    <w:tmpl w:val="A8C664CC"/>
    <w:lvl w:ilvl="0" w:tplc="6CE4F35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3"/>
  </w:num>
  <w:num w:numId="3">
    <w:abstractNumId w:val="4"/>
  </w:num>
  <w:num w:numId="4">
    <w:abstractNumId w:val="11"/>
  </w:num>
  <w:num w:numId="5">
    <w:abstractNumId w:val="2"/>
  </w:num>
  <w:num w:numId="6">
    <w:abstractNumId w:val="10"/>
  </w:num>
  <w:num w:numId="7">
    <w:abstractNumId w:val="1"/>
  </w:num>
  <w:num w:numId="8">
    <w:abstractNumId w:val="7"/>
  </w:num>
  <w:num w:numId="9">
    <w:abstractNumId w:val="14"/>
  </w:num>
  <w:num w:numId="10">
    <w:abstractNumId w:val="9"/>
  </w:num>
  <w:num w:numId="11">
    <w:abstractNumId w:val="6"/>
  </w:num>
  <w:num w:numId="12">
    <w:abstractNumId w:val="13"/>
  </w:num>
  <w:num w:numId="13">
    <w:abstractNumId w:val="12"/>
  </w:num>
  <w:num w:numId="14">
    <w:abstractNumId w:val="8"/>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610DB"/>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1D4C"/>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5504"/>
    <w:rsid w:val="00687EE8"/>
    <w:rsid w:val="006A7947"/>
    <w:rsid w:val="006B5BE6"/>
    <w:rsid w:val="0070347F"/>
    <w:rsid w:val="0070678E"/>
    <w:rsid w:val="0080015A"/>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E5C84"/>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4599E"/>
    <w:rsid w:val="00F46EAA"/>
    <w:rsid w:val="00F87EF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F87EF0"/>
    <w:pPr>
      <w:spacing w:after="0" w:line="240" w:lineRule="auto"/>
    </w:pPr>
    <w:rPr>
      <w:rFonts w:eastAsiaTheme="minorHAn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F87EF0"/>
    <w:pPr>
      <w:spacing w:after="0" w:line="240" w:lineRule="auto"/>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0D853C-A7DB-43ED-857F-FB8557F4C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1220</Words>
  <Characters>6954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8</cp:revision>
  <dcterms:created xsi:type="dcterms:W3CDTF">2017-02-17T11:45:00Z</dcterms:created>
  <dcterms:modified xsi:type="dcterms:W3CDTF">2017-07-31T13:41:00Z</dcterms:modified>
</cp:coreProperties>
</file>