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E6808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7BB0813" wp14:editId="0D31AA7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9DD01B9" w14:textId="77777777" w:rsidR="00607874" w:rsidRDefault="00A07DB5" w:rsidP="00A851DA">
      <w:pPr>
        <w:rPr>
          <w:lang w:val="en-US"/>
        </w:rPr>
      </w:pPr>
      <w:r>
        <w:rPr>
          <w:noProof/>
          <w:lang w:val="en-US" w:eastAsia="zh-TW"/>
        </w:rPr>
        <w:pict w14:anchorId="4565E189">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5C85AD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252C459" w14:textId="77777777" w:rsidR="00405895" w:rsidRDefault="00405895"/>
              </w:txbxContent>
            </v:textbox>
          </v:shape>
        </w:pict>
      </w:r>
    </w:p>
    <w:p w14:paraId="1E97F1C6" w14:textId="77777777" w:rsidR="00607874" w:rsidRDefault="00607874" w:rsidP="00A851DA">
      <w:pPr>
        <w:rPr>
          <w:lang w:val="en-US"/>
        </w:rPr>
      </w:pPr>
    </w:p>
    <w:p w14:paraId="4622EB0F" w14:textId="77777777" w:rsidR="00607874" w:rsidRDefault="00607874" w:rsidP="00A851DA">
      <w:pPr>
        <w:rPr>
          <w:lang w:val="en-US"/>
        </w:rPr>
      </w:pPr>
    </w:p>
    <w:p w14:paraId="44A065C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9A602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6D807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BE775FA" w14:textId="77777777" w:rsidR="00A851DA" w:rsidRPr="00B0415E" w:rsidRDefault="00265337">
            <w:pPr>
              <w:pStyle w:val="Default"/>
              <w:rPr>
                <w:rFonts w:asciiTheme="minorHAnsi" w:hAnsiTheme="minorHAnsi"/>
              </w:rPr>
            </w:pPr>
            <w:r>
              <w:rPr>
                <w:rFonts w:asciiTheme="minorHAnsi" w:hAnsiTheme="minorHAnsi"/>
              </w:rPr>
              <w:t>WILLIAM AGYAPONG</w:t>
            </w:r>
          </w:p>
        </w:tc>
      </w:tr>
      <w:tr w:rsidR="00A851DA" w:rsidRPr="00B0415E" w14:paraId="64F0CB2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CC7D0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FE5FB91" w14:textId="77777777" w:rsidR="00A851DA" w:rsidRPr="00B0415E" w:rsidRDefault="00265337">
            <w:pPr>
              <w:pStyle w:val="Default"/>
              <w:rPr>
                <w:rFonts w:asciiTheme="minorHAnsi" w:hAnsiTheme="minorHAnsi"/>
              </w:rPr>
            </w:pPr>
            <w:r>
              <w:rPr>
                <w:rFonts w:asciiTheme="minorHAnsi" w:hAnsiTheme="minorHAnsi"/>
              </w:rPr>
              <w:t>24925</w:t>
            </w:r>
          </w:p>
        </w:tc>
      </w:tr>
      <w:tr w:rsidR="00A851DA" w:rsidRPr="00B0415E" w14:paraId="7C1A8B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AEA38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AC3943C" w14:textId="77777777" w:rsidR="00A851DA" w:rsidRPr="00B0415E" w:rsidRDefault="00265337" w:rsidP="00265337">
            <w:pPr>
              <w:pStyle w:val="Default"/>
              <w:rPr>
                <w:rFonts w:asciiTheme="minorHAnsi" w:hAnsiTheme="minorHAnsi"/>
              </w:rPr>
            </w:pPr>
            <w:r w:rsidRPr="00265337">
              <w:rPr>
                <w:rFonts w:asciiTheme="minorHAnsi" w:hAnsiTheme="minorHAnsi"/>
              </w:rPr>
              <w:t>Diploma in Forensic Accounting</w:t>
            </w:r>
          </w:p>
        </w:tc>
      </w:tr>
      <w:tr w:rsidR="00A851DA" w:rsidRPr="00B0415E" w14:paraId="3C75F2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70294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6ED662E" w14:textId="248ABC1B" w:rsidR="00A851DA" w:rsidRPr="00B0415E" w:rsidRDefault="00F54A8C">
            <w:r w:rsidRPr="00F54A8C">
              <w:t>Psychology of The Fraudster</w:t>
            </w:r>
            <w:r w:rsidRPr="00F54A8C">
              <w:t xml:space="preserve"> </w:t>
            </w:r>
            <w:r w:rsidR="00A557B4">
              <w:t xml:space="preserve">- </w:t>
            </w:r>
            <w:r>
              <w:t>3</w:t>
            </w:r>
          </w:p>
        </w:tc>
      </w:tr>
    </w:tbl>
    <w:p w14:paraId="13E66D54" w14:textId="77777777" w:rsidR="00CC2FB3" w:rsidRDefault="00CC2FB3" w:rsidP="00A851DA">
      <w:pPr>
        <w:rPr>
          <w:b/>
          <w:lang w:val="en-US"/>
        </w:rPr>
      </w:pPr>
    </w:p>
    <w:p w14:paraId="09FCF727" w14:textId="77777777" w:rsidR="00443E6F" w:rsidRDefault="00527C11" w:rsidP="00A851DA">
      <w:pPr>
        <w:rPr>
          <w:b/>
          <w:sz w:val="28"/>
          <w:lang w:val="en-US"/>
        </w:rPr>
      </w:pPr>
      <w:r w:rsidRPr="00443E6F">
        <w:rPr>
          <w:b/>
          <w:sz w:val="28"/>
          <w:lang w:val="en-US"/>
        </w:rPr>
        <w:t>Marking Criteria:</w:t>
      </w:r>
    </w:p>
    <w:p w14:paraId="48A2392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27790E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5C815C5" w14:textId="77777777" w:rsidTr="00CC2FB3">
        <w:tc>
          <w:tcPr>
            <w:tcW w:w="9242" w:type="dxa"/>
          </w:tcPr>
          <w:p w14:paraId="0FFE611C"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7FE52D33" w14:textId="77777777" w:rsidR="00F54A8C" w:rsidRDefault="00F54A8C" w:rsidP="00F54A8C">
            <w:pPr>
              <w:spacing w:line="360" w:lineRule="auto"/>
              <w:jc w:val="both"/>
              <w:rPr>
                <w:rFonts w:ascii="Arial" w:hAnsi="Arial" w:cs="Arial"/>
                <w:sz w:val="24"/>
                <w:szCs w:val="24"/>
              </w:rPr>
            </w:pPr>
            <w:r>
              <w:rPr>
                <w:rFonts w:ascii="Arial" w:hAnsi="Arial" w:cs="Arial"/>
                <w:sz w:val="24"/>
                <w:szCs w:val="24"/>
              </w:rPr>
              <w:t>Assessment # 3 Psychology of The Fraudster</w:t>
            </w:r>
          </w:p>
          <w:p w14:paraId="160404C7" w14:textId="77777777" w:rsidR="00F54A8C" w:rsidRDefault="00F54A8C" w:rsidP="00F54A8C">
            <w:pPr>
              <w:spacing w:line="360" w:lineRule="auto"/>
              <w:jc w:val="both"/>
              <w:rPr>
                <w:rFonts w:ascii="Arial" w:hAnsi="Arial" w:cs="Arial"/>
                <w:sz w:val="24"/>
                <w:szCs w:val="24"/>
              </w:rPr>
            </w:pPr>
            <w:r>
              <w:rPr>
                <w:rFonts w:ascii="Arial" w:hAnsi="Arial" w:cs="Arial"/>
                <w:sz w:val="24"/>
                <w:szCs w:val="24"/>
              </w:rPr>
              <w:t>Student Number – 24925</w:t>
            </w:r>
          </w:p>
          <w:p w14:paraId="3337F486" w14:textId="77777777" w:rsidR="00F54A8C" w:rsidRDefault="00F54A8C" w:rsidP="00F54A8C">
            <w:pPr>
              <w:spacing w:line="360" w:lineRule="auto"/>
              <w:jc w:val="both"/>
              <w:rPr>
                <w:rFonts w:ascii="Arial" w:hAnsi="Arial" w:cs="Arial"/>
                <w:sz w:val="24"/>
                <w:szCs w:val="24"/>
              </w:rPr>
            </w:pPr>
            <w:r>
              <w:rPr>
                <w:rFonts w:ascii="Arial" w:hAnsi="Arial" w:cs="Arial"/>
                <w:sz w:val="24"/>
                <w:szCs w:val="24"/>
              </w:rPr>
              <w:t>1.</w:t>
            </w:r>
            <w:r>
              <w:rPr>
                <w:rFonts w:ascii="Arial" w:hAnsi="Arial" w:cs="Arial"/>
                <w:sz w:val="24"/>
                <w:szCs w:val="24"/>
              </w:rPr>
              <w:tab/>
            </w:r>
            <w:r>
              <w:rPr>
                <w:rFonts w:ascii="Arial" w:hAnsi="Arial" w:cs="Arial"/>
                <w:b/>
                <w:sz w:val="24"/>
                <w:szCs w:val="24"/>
                <w:u w:val="single"/>
              </w:rPr>
              <w:t>Short Questions:</w:t>
            </w:r>
          </w:p>
          <w:p w14:paraId="04AC954C" w14:textId="77777777" w:rsidR="00F54A8C" w:rsidRDefault="00F54A8C" w:rsidP="00F54A8C">
            <w:pPr>
              <w:spacing w:line="360" w:lineRule="auto"/>
              <w:ind w:left="720"/>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t xml:space="preserve">High level thieves are those that belong to the high level management team and employees. As a result of their placement, they are able to circumvent internal controls and monitoring.  Their activities involve the theft of large sums of money which is committed by few people but involves huge amounts of money.  Low level thieves are those who belong to the bottom workers of </w:t>
            </w:r>
            <w:proofErr w:type="spellStart"/>
            <w:r>
              <w:rPr>
                <w:rFonts w:ascii="Arial" w:hAnsi="Arial" w:cs="Arial"/>
                <w:sz w:val="24"/>
                <w:szCs w:val="24"/>
              </w:rPr>
              <w:t>organisations</w:t>
            </w:r>
            <w:proofErr w:type="spellEnd"/>
            <w:r>
              <w:rPr>
                <w:rFonts w:ascii="Arial" w:hAnsi="Arial" w:cs="Arial"/>
                <w:sz w:val="24"/>
                <w:szCs w:val="24"/>
              </w:rPr>
              <w:t>. They are involved in many thefts but in small amounts and are motivated to be fraudulent mostly because of low salaries.</w:t>
            </w:r>
          </w:p>
          <w:p w14:paraId="6BE82533" w14:textId="77777777" w:rsidR="00F54A8C" w:rsidRDefault="00F54A8C" w:rsidP="00F54A8C">
            <w:pPr>
              <w:spacing w:line="360" w:lineRule="auto"/>
              <w:ind w:left="720"/>
              <w:jc w:val="both"/>
              <w:rPr>
                <w:rFonts w:ascii="Arial" w:hAnsi="Arial" w:cs="Arial"/>
                <w:sz w:val="24"/>
                <w:szCs w:val="24"/>
              </w:rPr>
            </w:pPr>
            <w:r>
              <w:rPr>
                <w:rFonts w:ascii="Arial" w:hAnsi="Arial" w:cs="Arial"/>
                <w:sz w:val="24"/>
                <w:szCs w:val="24"/>
              </w:rPr>
              <w:t>(</w:t>
            </w:r>
            <w:bookmarkStart w:id="0" w:name="_Hlk533318939"/>
            <w:r>
              <w:rPr>
                <w:rFonts w:ascii="Arial" w:hAnsi="Arial" w:cs="Arial"/>
                <w:sz w:val="24"/>
                <w:szCs w:val="24"/>
              </w:rPr>
              <w:t>Unit 3 , Psychology of The Fraudster, p5</w:t>
            </w:r>
            <w:bookmarkEnd w:id="0"/>
            <w:r>
              <w:rPr>
                <w:rFonts w:ascii="Arial" w:hAnsi="Arial" w:cs="Arial"/>
                <w:sz w:val="24"/>
                <w:szCs w:val="24"/>
              </w:rPr>
              <w:t>)</w:t>
            </w:r>
          </w:p>
          <w:p w14:paraId="43E81641" w14:textId="77777777" w:rsidR="00F54A8C" w:rsidRDefault="00F54A8C" w:rsidP="00F54A8C">
            <w:pPr>
              <w:spacing w:line="360" w:lineRule="auto"/>
              <w:ind w:left="720"/>
              <w:jc w:val="both"/>
              <w:rPr>
                <w:rFonts w:ascii="Arial" w:hAnsi="Arial" w:cs="Arial"/>
                <w:sz w:val="24"/>
                <w:szCs w:val="24"/>
              </w:rPr>
            </w:pPr>
            <w:r>
              <w:rPr>
                <w:rFonts w:ascii="Arial" w:hAnsi="Arial" w:cs="Arial"/>
                <w:sz w:val="24"/>
                <w:szCs w:val="24"/>
              </w:rPr>
              <w:t>ii.</w:t>
            </w:r>
            <w:r>
              <w:rPr>
                <w:rFonts w:ascii="Arial" w:hAnsi="Arial" w:cs="Arial"/>
                <w:sz w:val="24"/>
                <w:szCs w:val="24"/>
              </w:rPr>
              <w:tab/>
              <w:t xml:space="preserve">Typical profile of criminals who commit expensive fraud could be  as follows: </w:t>
            </w:r>
          </w:p>
          <w:p w14:paraId="39AA97DA" w14:textId="77777777" w:rsidR="00F54A8C" w:rsidRDefault="00F54A8C" w:rsidP="00F54A8C">
            <w:pPr>
              <w:spacing w:line="360" w:lineRule="auto"/>
              <w:ind w:left="720" w:firstLine="720"/>
              <w:jc w:val="both"/>
              <w:rPr>
                <w:rFonts w:ascii="Arial" w:hAnsi="Arial" w:cs="Arial"/>
                <w:sz w:val="24"/>
                <w:szCs w:val="24"/>
              </w:rPr>
            </w:pPr>
            <w:r>
              <w:rPr>
                <w:rFonts w:ascii="Arial" w:hAnsi="Arial" w:cs="Arial"/>
                <w:sz w:val="24"/>
                <w:szCs w:val="24"/>
              </w:rPr>
              <w:t>a.</w:t>
            </w:r>
            <w:r>
              <w:rPr>
                <w:rFonts w:ascii="Arial" w:hAnsi="Arial" w:cs="Arial"/>
                <w:sz w:val="24"/>
                <w:szCs w:val="24"/>
              </w:rPr>
              <w:tab/>
              <w:t xml:space="preserve">Long term employees of the </w:t>
            </w:r>
            <w:proofErr w:type="spellStart"/>
            <w:r>
              <w:rPr>
                <w:rFonts w:ascii="Arial" w:hAnsi="Arial" w:cs="Arial"/>
                <w:sz w:val="24"/>
                <w:szCs w:val="24"/>
              </w:rPr>
              <w:t>organisation</w:t>
            </w:r>
            <w:proofErr w:type="spellEnd"/>
            <w:r>
              <w:rPr>
                <w:rFonts w:ascii="Arial" w:hAnsi="Arial" w:cs="Arial"/>
                <w:sz w:val="24"/>
                <w:szCs w:val="24"/>
              </w:rPr>
              <w:t>.</w:t>
            </w:r>
          </w:p>
          <w:p w14:paraId="609050AC" w14:textId="77777777" w:rsidR="00F54A8C" w:rsidRDefault="00F54A8C" w:rsidP="00F54A8C">
            <w:pPr>
              <w:spacing w:line="360" w:lineRule="auto"/>
              <w:ind w:left="720" w:firstLine="720"/>
              <w:jc w:val="both"/>
              <w:rPr>
                <w:rFonts w:ascii="Arial" w:hAnsi="Arial" w:cs="Arial"/>
                <w:sz w:val="24"/>
                <w:szCs w:val="24"/>
              </w:rPr>
            </w:pPr>
            <w:r>
              <w:rPr>
                <w:rFonts w:ascii="Arial" w:hAnsi="Arial" w:cs="Arial"/>
                <w:sz w:val="24"/>
                <w:szCs w:val="24"/>
              </w:rPr>
              <w:t>b.</w:t>
            </w:r>
            <w:r>
              <w:rPr>
                <w:rFonts w:ascii="Arial" w:hAnsi="Arial" w:cs="Arial"/>
                <w:sz w:val="24"/>
                <w:szCs w:val="24"/>
              </w:rPr>
              <w:tab/>
              <w:t>High income earners.</w:t>
            </w:r>
          </w:p>
          <w:p w14:paraId="1B73C575" w14:textId="77777777" w:rsidR="00F54A8C" w:rsidRDefault="00F54A8C" w:rsidP="00F54A8C">
            <w:pPr>
              <w:spacing w:line="360" w:lineRule="auto"/>
              <w:ind w:left="720" w:firstLine="720"/>
              <w:jc w:val="both"/>
              <w:rPr>
                <w:rFonts w:ascii="Arial" w:hAnsi="Arial" w:cs="Arial"/>
                <w:sz w:val="24"/>
                <w:szCs w:val="24"/>
              </w:rPr>
            </w:pPr>
            <w:r>
              <w:rPr>
                <w:rFonts w:ascii="Arial" w:hAnsi="Arial" w:cs="Arial"/>
                <w:sz w:val="24"/>
                <w:szCs w:val="24"/>
              </w:rPr>
              <w:t>c.</w:t>
            </w:r>
            <w:r>
              <w:rPr>
                <w:rFonts w:ascii="Arial" w:hAnsi="Arial" w:cs="Arial"/>
                <w:sz w:val="24"/>
                <w:szCs w:val="24"/>
              </w:rPr>
              <w:tab/>
              <w:t>Males.</w:t>
            </w:r>
          </w:p>
          <w:p w14:paraId="436ACD5B" w14:textId="77777777" w:rsidR="00F54A8C" w:rsidRDefault="00F54A8C" w:rsidP="00F54A8C">
            <w:pPr>
              <w:spacing w:line="360" w:lineRule="auto"/>
              <w:ind w:left="1440"/>
              <w:jc w:val="both"/>
              <w:rPr>
                <w:rFonts w:ascii="Arial" w:hAnsi="Arial" w:cs="Arial"/>
                <w:sz w:val="24"/>
                <w:szCs w:val="24"/>
              </w:rPr>
            </w:pPr>
            <w:r>
              <w:rPr>
                <w:rFonts w:ascii="Arial" w:hAnsi="Arial" w:cs="Arial"/>
                <w:sz w:val="24"/>
                <w:szCs w:val="24"/>
              </w:rPr>
              <w:t>d.</w:t>
            </w:r>
            <w:r>
              <w:rPr>
                <w:rFonts w:ascii="Arial" w:hAnsi="Arial" w:cs="Arial"/>
                <w:sz w:val="24"/>
                <w:szCs w:val="24"/>
              </w:rPr>
              <w:tab/>
              <w:t>Aged over 60 years.</w:t>
            </w:r>
          </w:p>
          <w:p w14:paraId="7354EA35" w14:textId="77777777" w:rsidR="00F54A8C" w:rsidRDefault="00F54A8C" w:rsidP="00F54A8C">
            <w:pPr>
              <w:spacing w:line="360" w:lineRule="auto"/>
              <w:ind w:left="1440"/>
              <w:jc w:val="both"/>
              <w:rPr>
                <w:rFonts w:ascii="Arial" w:hAnsi="Arial" w:cs="Arial"/>
                <w:sz w:val="24"/>
                <w:szCs w:val="24"/>
              </w:rPr>
            </w:pPr>
            <w:r>
              <w:rPr>
                <w:rFonts w:ascii="Arial" w:hAnsi="Arial" w:cs="Arial"/>
                <w:sz w:val="24"/>
                <w:szCs w:val="24"/>
              </w:rPr>
              <w:lastRenderedPageBreak/>
              <w:t>e.</w:t>
            </w:r>
            <w:r>
              <w:rPr>
                <w:rFonts w:ascii="Arial" w:hAnsi="Arial" w:cs="Arial"/>
                <w:sz w:val="24"/>
                <w:szCs w:val="24"/>
              </w:rPr>
              <w:tab/>
              <w:t>Have good educational background.</w:t>
            </w:r>
          </w:p>
          <w:p w14:paraId="1BA9DE67" w14:textId="77777777" w:rsidR="00F54A8C" w:rsidRDefault="00F54A8C" w:rsidP="00F54A8C">
            <w:pPr>
              <w:spacing w:line="360" w:lineRule="auto"/>
              <w:ind w:left="1440"/>
              <w:jc w:val="both"/>
              <w:rPr>
                <w:rFonts w:ascii="Arial" w:hAnsi="Arial" w:cs="Arial"/>
                <w:sz w:val="24"/>
                <w:szCs w:val="24"/>
              </w:rPr>
            </w:pPr>
            <w:r>
              <w:rPr>
                <w:rFonts w:ascii="Arial" w:hAnsi="Arial" w:cs="Arial"/>
                <w:sz w:val="24"/>
                <w:szCs w:val="24"/>
              </w:rPr>
              <w:t>f.</w:t>
            </w:r>
            <w:r>
              <w:rPr>
                <w:rFonts w:ascii="Arial" w:hAnsi="Arial" w:cs="Arial"/>
                <w:sz w:val="24"/>
                <w:szCs w:val="24"/>
              </w:rPr>
              <w:tab/>
              <w:t>They work in collusion with other perpetrators.</w:t>
            </w:r>
          </w:p>
          <w:p w14:paraId="5EC5E5AA" w14:textId="77777777" w:rsidR="00F54A8C" w:rsidRDefault="00F54A8C" w:rsidP="00F54A8C">
            <w:pPr>
              <w:spacing w:line="360" w:lineRule="auto"/>
              <w:ind w:left="1440"/>
              <w:jc w:val="both"/>
              <w:rPr>
                <w:rFonts w:ascii="Arial" w:hAnsi="Arial" w:cs="Arial"/>
                <w:sz w:val="24"/>
                <w:szCs w:val="24"/>
              </w:rPr>
            </w:pPr>
            <w:r>
              <w:rPr>
                <w:rFonts w:ascii="Arial" w:hAnsi="Arial" w:cs="Arial"/>
                <w:sz w:val="24"/>
                <w:szCs w:val="24"/>
              </w:rPr>
              <w:t>g.</w:t>
            </w:r>
            <w:r>
              <w:rPr>
                <w:rFonts w:ascii="Arial" w:hAnsi="Arial" w:cs="Arial"/>
                <w:sz w:val="24"/>
                <w:szCs w:val="24"/>
              </w:rPr>
              <w:tab/>
              <w:t>Those who have never been subject to criminal charges.</w:t>
            </w:r>
          </w:p>
          <w:p w14:paraId="69089933" w14:textId="77777777" w:rsidR="00F54A8C" w:rsidRDefault="00F54A8C" w:rsidP="00F54A8C">
            <w:pPr>
              <w:spacing w:line="360" w:lineRule="auto"/>
              <w:ind w:left="1440"/>
              <w:jc w:val="both"/>
              <w:rPr>
                <w:rFonts w:ascii="Arial" w:hAnsi="Arial" w:cs="Arial"/>
                <w:sz w:val="24"/>
                <w:szCs w:val="24"/>
              </w:rPr>
            </w:pPr>
            <w:r>
              <w:rPr>
                <w:rFonts w:ascii="Arial" w:hAnsi="Arial" w:cs="Arial"/>
                <w:sz w:val="24"/>
                <w:szCs w:val="24"/>
              </w:rPr>
              <w:t>h.</w:t>
            </w:r>
            <w:r>
              <w:rPr>
                <w:rFonts w:ascii="Arial" w:hAnsi="Arial" w:cs="Arial"/>
                <w:sz w:val="24"/>
                <w:szCs w:val="24"/>
              </w:rPr>
              <w:tab/>
              <w:t>Is psychologically healthy.</w:t>
            </w:r>
          </w:p>
          <w:p w14:paraId="09EA2FB1" w14:textId="77777777" w:rsidR="00F54A8C" w:rsidRDefault="00F54A8C" w:rsidP="00F54A8C">
            <w:pPr>
              <w:spacing w:line="360" w:lineRule="auto"/>
              <w:ind w:left="1440"/>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t>Has accounting experience.</w:t>
            </w:r>
          </w:p>
          <w:p w14:paraId="78345DEF" w14:textId="77777777" w:rsidR="00F54A8C" w:rsidRDefault="00F54A8C" w:rsidP="00F54A8C">
            <w:pPr>
              <w:spacing w:line="360" w:lineRule="auto"/>
              <w:ind w:left="1440"/>
              <w:jc w:val="both"/>
              <w:rPr>
                <w:rFonts w:ascii="Arial" w:hAnsi="Arial" w:cs="Arial"/>
                <w:sz w:val="24"/>
                <w:szCs w:val="24"/>
              </w:rPr>
            </w:pPr>
            <w:r>
              <w:rPr>
                <w:rFonts w:ascii="Arial" w:hAnsi="Arial" w:cs="Arial"/>
                <w:sz w:val="24"/>
                <w:szCs w:val="24"/>
              </w:rPr>
              <w:t>j.</w:t>
            </w:r>
            <w:r>
              <w:rPr>
                <w:rFonts w:ascii="Arial" w:hAnsi="Arial" w:cs="Arial"/>
                <w:sz w:val="24"/>
                <w:szCs w:val="24"/>
              </w:rPr>
              <w:tab/>
              <w:t xml:space="preserve">Holds a position of trust in the </w:t>
            </w:r>
            <w:proofErr w:type="spellStart"/>
            <w:r>
              <w:rPr>
                <w:rFonts w:ascii="Arial" w:hAnsi="Arial" w:cs="Arial"/>
                <w:sz w:val="24"/>
                <w:szCs w:val="24"/>
              </w:rPr>
              <w:t>organisation</w:t>
            </w:r>
            <w:proofErr w:type="spellEnd"/>
            <w:r>
              <w:rPr>
                <w:rFonts w:ascii="Arial" w:hAnsi="Arial" w:cs="Arial"/>
                <w:sz w:val="24"/>
                <w:szCs w:val="24"/>
              </w:rPr>
              <w:t>.</w:t>
            </w:r>
          </w:p>
          <w:p w14:paraId="0C04825A" w14:textId="77777777" w:rsidR="00F54A8C" w:rsidRDefault="00F54A8C" w:rsidP="00F54A8C">
            <w:pPr>
              <w:spacing w:line="360" w:lineRule="auto"/>
              <w:ind w:left="1440"/>
              <w:jc w:val="both"/>
              <w:rPr>
                <w:rFonts w:ascii="Arial" w:hAnsi="Arial" w:cs="Arial"/>
                <w:sz w:val="24"/>
                <w:szCs w:val="24"/>
              </w:rPr>
            </w:pPr>
            <w:r>
              <w:rPr>
                <w:rFonts w:ascii="Arial" w:hAnsi="Arial" w:cs="Arial"/>
                <w:sz w:val="24"/>
                <w:szCs w:val="24"/>
              </w:rPr>
              <w:t>k.</w:t>
            </w:r>
            <w:r>
              <w:rPr>
                <w:rFonts w:ascii="Arial" w:hAnsi="Arial" w:cs="Arial"/>
                <w:sz w:val="24"/>
                <w:szCs w:val="24"/>
              </w:rPr>
              <w:tab/>
              <w:t>Maintains the appearance of having a stable family.</w:t>
            </w:r>
          </w:p>
          <w:p w14:paraId="24097929" w14:textId="77777777" w:rsidR="00F54A8C" w:rsidRDefault="00F54A8C" w:rsidP="00F54A8C">
            <w:pPr>
              <w:spacing w:line="360" w:lineRule="auto"/>
              <w:ind w:left="1440"/>
              <w:jc w:val="both"/>
              <w:rPr>
                <w:rFonts w:ascii="Arial" w:hAnsi="Arial" w:cs="Arial"/>
                <w:sz w:val="24"/>
                <w:szCs w:val="24"/>
              </w:rPr>
            </w:pPr>
            <w:r>
              <w:rPr>
                <w:rFonts w:ascii="Arial" w:hAnsi="Arial" w:cs="Arial"/>
                <w:sz w:val="24"/>
                <w:szCs w:val="24"/>
              </w:rPr>
              <w:t>(Unit 3 , Psychology of The Fraudster, p5, 8.)</w:t>
            </w:r>
          </w:p>
          <w:p w14:paraId="1A79D1CB" w14:textId="77777777" w:rsidR="00F54A8C" w:rsidRDefault="00F54A8C" w:rsidP="00F54A8C">
            <w:pPr>
              <w:spacing w:line="360" w:lineRule="auto"/>
              <w:ind w:left="720"/>
              <w:jc w:val="both"/>
              <w:rPr>
                <w:rFonts w:ascii="Arial" w:hAnsi="Arial" w:cs="Arial"/>
                <w:sz w:val="24"/>
                <w:szCs w:val="24"/>
              </w:rPr>
            </w:pPr>
            <w:r>
              <w:rPr>
                <w:rFonts w:ascii="Arial" w:hAnsi="Arial" w:cs="Arial"/>
                <w:sz w:val="24"/>
                <w:szCs w:val="24"/>
              </w:rPr>
              <w:t>iii.</w:t>
            </w:r>
            <w:r>
              <w:rPr>
                <w:rFonts w:ascii="Arial" w:hAnsi="Arial" w:cs="Arial"/>
                <w:sz w:val="24"/>
                <w:szCs w:val="24"/>
              </w:rPr>
              <w:tab/>
              <w:t xml:space="preserve">Calculating criminal could be defined as a criminal who has above-average intelligence, well-educated and tend to repeat offense. Their appetite for risk is high and lack empathy. There are </w:t>
            </w:r>
            <w:proofErr w:type="spellStart"/>
            <w:r>
              <w:rPr>
                <w:rFonts w:ascii="Arial" w:hAnsi="Arial" w:cs="Arial"/>
                <w:sz w:val="24"/>
                <w:szCs w:val="24"/>
              </w:rPr>
              <w:t>pressurised</w:t>
            </w:r>
            <w:proofErr w:type="spellEnd"/>
            <w:r>
              <w:rPr>
                <w:rFonts w:ascii="Arial" w:hAnsi="Arial" w:cs="Arial"/>
                <w:sz w:val="24"/>
                <w:szCs w:val="24"/>
              </w:rPr>
              <w:t xml:space="preserve"> to act more by external factors which reveals their lack of self-esteem and confidence. Their perception of who is successful is determined by outsider’s opinions. They are also known as predators. (Unit 3 , Psychology of The Fraudster, p7)</w:t>
            </w:r>
          </w:p>
          <w:p w14:paraId="4E721F8E" w14:textId="77777777" w:rsidR="00F54A8C" w:rsidRDefault="00F54A8C" w:rsidP="00F54A8C">
            <w:pPr>
              <w:spacing w:line="360" w:lineRule="auto"/>
              <w:ind w:left="720"/>
              <w:jc w:val="both"/>
              <w:rPr>
                <w:rFonts w:ascii="Arial" w:hAnsi="Arial" w:cs="Arial"/>
                <w:sz w:val="24"/>
                <w:szCs w:val="24"/>
              </w:rPr>
            </w:pPr>
            <w:r>
              <w:rPr>
                <w:rFonts w:ascii="Arial" w:hAnsi="Arial" w:cs="Arial"/>
                <w:sz w:val="24"/>
                <w:szCs w:val="24"/>
              </w:rPr>
              <w:t>iv.</w:t>
            </w:r>
            <w:r>
              <w:rPr>
                <w:rFonts w:ascii="Arial" w:hAnsi="Arial" w:cs="Arial"/>
                <w:sz w:val="24"/>
                <w:szCs w:val="24"/>
              </w:rPr>
              <w:tab/>
              <w:t xml:space="preserve">Situation dependent criminal are white-collar criminals who commit fraud without the intention to hurt others intentionally but are moved due to the situation. Power brokers on the other hand are also white-collar criminals but in addition, they possess the traits of calculating criminal also. Further, they commit powerful corporate crimes by virtue of their occupation of high positions in </w:t>
            </w:r>
            <w:proofErr w:type="spellStart"/>
            <w:r>
              <w:rPr>
                <w:rFonts w:ascii="Arial" w:hAnsi="Arial" w:cs="Arial"/>
                <w:sz w:val="24"/>
                <w:szCs w:val="24"/>
              </w:rPr>
              <w:t>organisations</w:t>
            </w:r>
            <w:proofErr w:type="spellEnd"/>
            <w:r>
              <w:rPr>
                <w:rFonts w:ascii="Arial" w:hAnsi="Arial" w:cs="Arial"/>
                <w:sz w:val="24"/>
                <w:szCs w:val="24"/>
              </w:rPr>
              <w:t xml:space="preserve">. They end up making illegal benefits and more money at the expense of the </w:t>
            </w:r>
            <w:proofErr w:type="spellStart"/>
            <w:r>
              <w:rPr>
                <w:rFonts w:ascii="Arial" w:hAnsi="Arial" w:cs="Arial"/>
                <w:sz w:val="24"/>
                <w:szCs w:val="24"/>
              </w:rPr>
              <w:t>organisations</w:t>
            </w:r>
            <w:proofErr w:type="spellEnd"/>
            <w:r>
              <w:rPr>
                <w:rFonts w:ascii="Arial" w:hAnsi="Arial" w:cs="Arial"/>
                <w:sz w:val="24"/>
                <w:szCs w:val="24"/>
              </w:rPr>
              <w:t xml:space="preserve"> (Unit 3 , Psychology of The Fraudster, p7-8)</w:t>
            </w:r>
          </w:p>
          <w:p w14:paraId="0B315704" w14:textId="77777777" w:rsidR="00F54A8C" w:rsidRDefault="00F54A8C" w:rsidP="00F54A8C">
            <w:pPr>
              <w:spacing w:line="360" w:lineRule="auto"/>
              <w:ind w:left="720"/>
              <w:jc w:val="both"/>
              <w:rPr>
                <w:rFonts w:ascii="Arial" w:hAnsi="Arial" w:cs="Arial"/>
                <w:sz w:val="24"/>
                <w:szCs w:val="24"/>
              </w:rPr>
            </w:pPr>
            <w:r>
              <w:rPr>
                <w:rFonts w:ascii="Arial" w:hAnsi="Arial" w:cs="Arial"/>
                <w:sz w:val="24"/>
                <w:szCs w:val="24"/>
              </w:rPr>
              <w:t>v.</w:t>
            </w:r>
            <w:r>
              <w:rPr>
                <w:rFonts w:ascii="Arial" w:hAnsi="Arial" w:cs="Arial"/>
                <w:sz w:val="24"/>
                <w:szCs w:val="24"/>
              </w:rPr>
              <w:tab/>
              <w:t>The three factors are :</w:t>
            </w:r>
          </w:p>
          <w:p w14:paraId="7EE3F26A" w14:textId="77777777" w:rsidR="00F54A8C" w:rsidRDefault="00F54A8C" w:rsidP="00F54A8C">
            <w:pPr>
              <w:spacing w:line="360" w:lineRule="auto"/>
              <w:ind w:left="720" w:firstLine="720"/>
              <w:jc w:val="both"/>
              <w:rPr>
                <w:rFonts w:ascii="Arial" w:hAnsi="Arial" w:cs="Arial"/>
                <w:sz w:val="24"/>
                <w:szCs w:val="24"/>
              </w:rPr>
            </w:pPr>
            <w:r>
              <w:rPr>
                <w:rFonts w:ascii="Arial" w:hAnsi="Arial" w:cs="Arial"/>
                <w:sz w:val="24"/>
                <w:szCs w:val="24"/>
              </w:rPr>
              <w:t>a.</w:t>
            </w:r>
            <w:r>
              <w:rPr>
                <w:rFonts w:ascii="Arial" w:hAnsi="Arial" w:cs="Arial"/>
                <w:sz w:val="24"/>
                <w:szCs w:val="24"/>
              </w:rPr>
              <w:tab/>
            </w:r>
            <w:proofErr w:type="spellStart"/>
            <w:r>
              <w:rPr>
                <w:rFonts w:ascii="Arial" w:hAnsi="Arial" w:cs="Arial"/>
                <w:sz w:val="24"/>
                <w:szCs w:val="24"/>
              </w:rPr>
              <w:t>Rationalisation</w:t>
            </w:r>
            <w:proofErr w:type="spellEnd"/>
            <w:r>
              <w:rPr>
                <w:rFonts w:ascii="Arial" w:hAnsi="Arial" w:cs="Arial"/>
                <w:sz w:val="24"/>
                <w:szCs w:val="24"/>
              </w:rPr>
              <w:t xml:space="preserve"> of dishonest actions.</w:t>
            </w:r>
          </w:p>
          <w:p w14:paraId="09D7D508" w14:textId="77777777" w:rsidR="00F54A8C" w:rsidRDefault="00F54A8C" w:rsidP="00F54A8C">
            <w:pPr>
              <w:spacing w:line="360" w:lineRule="auto"/>
              <w:ind w:left="1440"/>
              <w:jc w:val="both"/>
              <w:rPr>
                <w:rFonts w:ascii="Arial" w:hAnsi="Arial" w:cs="Arial"/>
                <w:sz w:val="24"/>
                <w:szCs w:val="24"/>
              </w:rPr>
            </w:pPr>
            <w:r>
              <w:rPr>
                <w:rFonts w:ascii="Arial" w:hAnsi="Arial" w:cs="Arial"/>
                <w:sz w:val="24"/>
                <w:szCs w:val="24"/>
              </w:rPr>
              <w:t>b.</w:t>
            </w:r>
            <w:r>
              <w:rPr>
                <w:rFonts w:ascii="Arial" w:hAnsi="Arial" w:cs="Arial"/>
                <w:sz w:val="24"/>
                <w:szCs w:val="24"/>
              </w:rPr>
              <w:tab/>
              <w:t xml:space="preserve">Opportunity that makes the ability to carry out misappropriation of cash or </w:t>
            </w:r>
            <w:proofErr w:type="spellStart"/>
            <w:r>
              <w:rPr>
                <w:rFonts w:ascii="Arial" w:hAnsi="Arial" w:cs="Arial"/>
                <w:sz w:val="24"/>
                <w:szCs w:val="24"/>
              </w:rPr>
              <w:t>organisational</w:t>
            </w:r>
            <w:proofErr w:type="spellEnd"/>
            <w:r>
              <w:rPr>
                <w:rFonts w:ascii="Arial" w:hAnsi="Arial" w:cs="Arial"/>
                <w:sz w:val="24"/>
                <w:szCs w:val="24"/>
              </w:rPr>
              <w:t xml:space="preserve"> assets.</w:t>
            </w:r>
          </w:p>
          <w:p w14:paraId="38144596" w14:textId="77777777" w:rsidR="00F54A8C" w:rsidRDefault="00F54A8C" w:rsidP="00F54A8C">
            <w:pPr>
              <w:spacing w:line="360" w:lineRule="auto"/>
              <w:ind w:left="720" w:firstLine="720"/>
              <w:jc w:val="both"/>
              <w:rPr>
                <w:rFonts w:ascii="Arial" w:hAnsi="Arial" w:cs="Arial"/>
                <w:sz w:val="24"/>
                <w:szCs w:val="24"/>
              </w:rPr>
            </w:pPr>
            <w:r>
              <w:rPr>
                <w:rFonts w:ascii="Arial" w:hAnsi="Arial" w:cs="Arial"/>
                <w:sz w:val="24"/>
                <w:szCs w:val="24"/>
              </w:rPr>
              <w:t>c.</w:t>
            </w:r>
            <w:r>
              <w:rPr>
                <w:rFonts w:ascii="Arial" w:hAnsi="Arial" w:cs="Arial"/>
                <w:sz w:val="24"/>
                <w:szCs w:val="24"/>
              </w:rPr>
              <w:tab/>
              <w:t xml:space="preserve">Extreme pressure which motivates the criminals to commit fraud </w:t>
            </w:r>
          </w:p>
          <w:p w14:paraId="7CBE4F60" w14:textId="77777777" w:rsidR="00F54A8C" w:rsidRDefault="00F54A8C" w:rsidP="00F54A8C">
            <w:pPr>
              <w:spacing w:line="360" w:lineRule="auto"/>
              <w:ind w:left="720" w:firstLine="720"/>
              <w:jc w:val="both"/>
              <w:rPr>
                <w:rFonts w:ascii="Arial" w:hAnsi="Arial" w:cs="Arial"/>
                <w:sz w:val="24"/>
                <w:szCs w:val="24"/>
              </w:rPr>
            </w:pPr>
            <w:r>
              <w:rPr>
                <w:rFonts w:ascii="Arial" w:hAnsi="Arial" w:cs="Arial"/>
                <w:sz w:val="24"/>
                <w:szCs w:val="24"/>
              </w:rPr>
              <w:t>(Unit 3 , Psychology of The Fraudster, p12).</w:t>
            </w:r>
          </w:p>
          <w:p w14:paraId="2BF80572" w14:textId="77777777" w:rsidR="00F54A8C" w:rsidRDefault="00F54A8C" w:rsidP="00F54A8C">
            <w:pPr>
              <w:spacing w:line="360" w:lineRule="auto"/>
              <w:ind w:left="720"/>
              <w:jc w:val="both"/>
              <w:rPr>
                <w:rFonts w:ascii="Arial" w:hAnsi="Arial" w:cs="Arial"/>
                <w:sz w:val="24"/>
                <w:szCs w:val="24"/>
              </w:rPr>
            </w:pPr>
            <w:r>
              <w:rPr>
                <w:rFonts w:ascii="Arial" w:hAnsi="Arial" w:cs="Arial"/>
                <w:sz w:val="24"/>
                <w:szCs w:val="24"/>
              </w:rPr>
              <w:t>vi.</w:t>
            </w:r>
            <w:r>
              <w:rPr>
                <w:rFonts w:ascii="Arial" w:hAnsi="Arial" w:cs="Arial"/>
                <w:sz w:val="24"/>
                <w:szCs w:val="24"/>
              </w:rPr>
              <w:tab/>
              <w:t xml:space="preserve">The Gwynn </w:t>
            </w:r>
            <w:proofErr w:type="spellStart"/>
            <w:r>
              <w:rPr>
                <w:rFonts w:ascii="Arial" w:hAnsi="Arial" w:cs="Arial"/>
                <w:sz w:val="24"/>
                <w:szCs w:val="24"/>
              </w:rPr>
              <w:t>Nettler’s</w:t>
            </w:r>
            <w:proofErr w:type="spellEnd"/>
            <w:r>
              <w:rPr>
                <w:rFonts w:ascii="Arial" w:hAnsi="Arial" w:cs="Arial"/>
                <w:sz w:val="24"/>
                <w:szCs w:val="24"/>
              </w:rPr>
              <w:t xml:space="preserve"> perception about employees lying, cheating and stealing explains that an employee will commit a crime based on so many variables namely, personal, </w:t>
            </w:r>
            <w:proofErr w:type="spellStart"/>
            <w:r>
              <w:rPr>
                <w:rFonts w:ascii="Arial" w:hAnsi="Arial" w:cs="Arial"/>
                <w:sz w:val="24"/>
                <w:szCs w:val="24"/>
              </w:rPr>
              <w:t>organisational</w:t>
            </w:r>
            <w:proofErr w:type="spellEnd"/>
            <w:r>
              <w:rPr>
                <w:rFonts w:ascii="Arial" w:hAnsi="Arial" w:cs="Arial"/>
                <w:sz w:val="24"/>
                <w:szCs w:val="24"/>
              </w:rPr>
              <w:t xml:space="preserve"> and external variable. All these variables together exert extreme pressure on the individual to commit a crime (Unit 3 , Psychology of The Fraudster, p3). </w:t>
            </w:r>
          </w:p>
          <w:p w14:paraId="64F5ABB9" w14:textId="77777777" w:rsidR="00F54A8C" w:rsidRDefault="00F54A8C" w:rsidP="00F54A8C">
            <w:pPr>
              <w:spacing w:line="360" w:lineRule="auto"/>
              <w:ind w:left="720"/>
              <w:jc w:val="both"/>
              <w:rPr>
                <w:rFonts w:ascii="Arial" w:hAnsi="Arial" w:cs="Arial"/>
                <w:sz w:val="24"/>
                <w:szCs w:val="24"/>
              </w:rPr>
            </w:pPr>
            <w:r>
              <w:rPr>
                <w:rFonts w:ascii="Arial" w:hAnsi="Arial" w:cs="Arial"/>
                <w:sz w:val="24"/>
                <w:szCs w:val="24"/>
              </w:rPr>
              <w:lastRenderedPageBreak/>
              <w:t>vii.</w:t>
            </w:r>
            <w:r>
              <w:rPr>
                <w:rFonts w:ascii="Arial" w:hAnsi="Arial" w:cs="Arial"/>
                <w:sz w:val="24"/>
                <w:szCs w:val="24"/>
              </w:rPr>
              <w:tab/>
              <w:t>The main motivations for committing white-collar crime  like other crime are as follows:</w:t>
            </w:r>
          </w:p>
          <w:p w14:paraId="3FC9B2B9" w14:textId="77777777" w:rsidR="00F54A8C" w:rsidRDefault="00F54A8C" w:rsidP="00F54A8C">
            <w:pPr>
              <w:pStyle w:val="ListParagraph"/>
              <w:numPr>
                <w:ilvl w:val="0"/>
                <w:numId w:val="2"/>
              </w:numPr>
              <w:spacing w:line="360" w:lineRule="auto"/>
              <w:jc w:val="both"/>
              <w:rPr>
                <w:rFonts w:ascii="Arial" w:hAnsi="Arial" w:cs="Arial"/>
                <w:sz w:val="24"/>
                <w:szCs w:val="24"/>
              </w:rPr>
            </w:pPr>
            <w:r>
              <w:rPr>
                <w:rFonts w:ascii="Arial" w:hAnsi="Arial" w:cs="Arial"/>
                <w:sz w:val="24"/>
                <w:szCs w:val="24"/>
              </w:rPr>
              <w:t>A supply of motivated offenders.</w:t>
            </w:r>
          </w:p>
          <w:p w14:paraId="37DA26DE" w14:textId="77777777" w:rsidR="00F54A8C" w:rsidRDefault="00F54A8C" w:rsidP="00F54A8C">
            <w:pPr>
              <w:pStyle w:val="ListParagraph"/>
              <w:numPr>
                <w:ilvl w:val="0"/>
                <w:numId w:val="2"/>
              </w:numPr>
              <w:spacing w:line="360" w:lineRule="auto"/>
              <w:jc w:val="both"/>
              <w:rPr>
                <w:rFonts w:ascii="Arial" w:hAnsi="Arial" w:cs="Arial"/>
                <w:sz w:val="24"/>
                <w:szCs w:val="24"/>
              </w:rPr>
            </w:pPr>
            <w:r>
              <w:rPr>
                <w:rFonts w:ascii="Arial" w:hAnsi="Arial" w:cs="Arial"/>
                <w:sz w:val="24"/>
                <w:szCs w:val="24"/>
              </w:rPr>
              <w:t>The availability of suitable targets.</w:t>
            </w:r>
          </w:p>
          <w:p w14:paraId="4711ED50" w14:textId="77777777" w:rsidR="00F54A8C" w:rsidRDefault="00F54A8C" w:rsidP="00F54A8C">
            <w:pPr>
              <w:pStyle w:val="ListParagraph"/>
              <w:numPr>
                <w:ilvl w:val="0"/>
                <w:numId w:val="2"/>
              </w:numPr>
              <w:spacing w:line="360" w:lineRule="auto"/>
              <w:jc w:val="both"/>
              <w:rPr>
                <w:rFonts w:ascii="Arial" w:hAnsi="Arial" w:cs="Arial"/>
                <w:sz w:val="24"/>
                <w:szCs w:val="24"/>
              </w:rPr>
            </w:pPr>
            <w:r>
              <w:rPr>
                <w:rFonts w:ascii="Arial" w:hAnsi="Arial" w:cs="Arial"/>
                <w:sz w:val="24"/>
                <w:szCs w:val="24"/>
              </w:rPr>
              <w:t>The absence of capable guardians-controls systems or someone to keep watch of the inventory (</w:t>
            </w:r>
            <w:bookmarkStart w:id="1" w:name="_Hlk533320847"/>
            <w:r>
              <w:rPr>
                <w:rFonts w:ascii="Arial" w:hAnsi="Arial" w:cs="Arial"/>
                <w:sz w:val="24"/>
                <w:szCs w:val="24"/>
              </w:rPr>
              <w:t>Unit 3 , Psychology of The Fraudster, p9).</w:t>
            </w:r>
          </w:p>
          <w:bookmarkEnd w:id="1"/>
          <w:p w14:paraId="2B25ECE2" w14:textId="4F511033" w:rsidR="00F54A8C" w:rsidRDefault="00F54A8C" w:rsidP="00F54A8C">
            <w:pPr>
              <w:spacing w:line="360" w:lineRule="auto"/>
              <w:jc w:val="both"/>
              <w:rPr>
                <w:rFonts w:ascii="Arial" w:hAnsi="Arial" w:cs="Arial"/>
                <w:sz w:val="24"/>
                <w:szCs w:val="24"/>
              </w:rPr>
            </w:pPr>
            <w:r>
              <w:rPr>
                <w:rFonts w:ascii="Arial" w:hAnsi="Arial" w:cs="Arial"/>
                <w:sz w:val="24"/>
                <w:szCs w:val="24"/>
              </w:rPr>
              <w:tab/>
            </w:r>
          </w:p>
          <w:p w14:paraId="68FD7091" w14:textId="77777777" w:rsidR="00F54A8C" w:rsidRDefault="00F54A8C" w:rsidP="00F54A8C">
            <w:pPr>
              <w:spacing w:line="360" w:lineRule="auto"/>
              <w:jc w:val="both"/>
              <w:rPr>
                <w:rFonts w:ascii="Arial" w:hAnsi="Arial" w:cs="Arial"/>
                <w:sz w:val="24"/>
                <w:szCs w:val="24"/>
              </w:rPr>
            </w:pPr>
            <w:r>
              <w:rPr>
                <w:rFonts w:ascii="Arial" w:hAnsi="Arial" w:cs="Arial"/>
                <w:sz w:val="24"/>
                <w:szCs w:val="24"/>
              </w:rPr>
              <w:t>2.</w:t>
            </w:r>
            <w:r>
              <w:rPr>
                <w:rFonts w:ascii="Arial" w:hAnsi="Arial" w:cs="Arial"/>
                <w:sz w:val="24"/>
                <w:szCs w:val="24"/>
              </w:rPr>
              <w:tab/>
              <w:t xml:space="preserve">The profile of a white-collar criminal is mostly different from that of a common street criminal in many respects. The differences are mostly in the levels of education, amounts of money involved and position in the </w:t>
            </w:r>
            <w:proofErr w:type="spellStart"/>
            <w:r>
              <w:rPr>
                <w:rFonts w:ascii="Arial" w:hAnsi="Arial" w:cs="Arial"/>
                <w:sz w:val="24"/>
                <w:szCs w:val="24"/>
              </w:rPr>
              <w:t>organisation</w:t>
            </w:r>
            <w:proofErr w:type="spellEnd"/>
            <w:r>
              <w:rPr>
                <w:rFonts w:ascii="Arial" w:hAnsi="Arial" w:cs="Arial"/>
                <w:sz w:val="24"/>
                <w:szCs w:val="24"/>
              </w:rPr>
              <w:t xml:space="preserve">. White-collar criminals are mostly educated and occupy high positions in the </w:t>
            </w:r>
            <w:proofErr w:type="spellStart"/>
            <w:r>
              <w:rPr>
                <w:rFonts w:ascii="Arial" w:hAnsi="Arial" w:cs="Arial"/>
                <w:sz w:val="24"/>
                <w:szCs w:val="24"/>
              </w:rPr>
              <w:t>organisations</w:t>
            </w:r>
            <w:proofErr w:type="spellEnd"/>
            <w:r>
              <w:rPr>
                <w:rFonts w:ascii="Arial" w:hAnsi="Arial" w:cs="Arial"/>
                <w:sz w:val="24"/>
                <w:szCs w:val="24"/>
              </w:rPr>
              <w:t xml:space="preserve"> and they steal large amounts of money whilst common criminals are not that educated, steal low amounts of money and occupy low positions in the companies. Again white-collar criminal earn high incomes, have accounting knowledge and often act with collaborators. On the other hand, common criminal act mostly act alone, earn low incomes and do not have much knowledge in accounting.</w:t>
            </w:r>
          </w:p>
          <w:p w14:paraId="5DD45C0A" w14:textId="77777777" w:rsidR="00F54A8C" w:rsidRDefault="00F54A8C" w:rsidP="00F54A8C">
            <w:pPr>
              <w:spacing w:line="360" w:lineRule="auto"/>
              <w:jc w:val="both"/>
              <w:rPr>
                <w:rFonts w:ascii="Arial" w:hAnsi="Arial" w:cs="Arial"/>
                <w:sz w:val="24"/>
                <w:szCs w:val="24"/>
              </w:rPr>
            </w:pPr>
            <w:r>
              <w:rPr>
                <w:rFonts w:ascii="Arial" w:hAnsi="Arial" w:cs="Arial"/>
                <w:sz w:val="24"/>
                <w:szCs w:val="24"/>
              </w:rPr>
              <w:tab/>
              <w:t>Aside the differences, there are common similarities. All crimes cost the economy and is illegal.</w:t>
            </w:r>
            <w:r>
              <w:t xml:space="preserve"> </w:t>
            </w:r>
            <w:r>
              <w:rPr>
                <w:rFonts w:ascii="Arial" w:hAnsi="Arial" w:cs="Arial"/>
                <w:sz w:val="24"/>
                <w:szCs w:val="24"/>
              </w:rPr>
              <w:t>They are all motivated by a supply of motivated offenders, availability of suitable targets and the absence of capable guardians-controls systems or someone to keep watch of the inventory (Unit 3 , Psychology of The Fraudster, p5, 8-9)</w:t>
            </w:r>
          </w:p>
          <w:p w14:paraId="36DBE504" w14:textId="77777777" w:rsidR="00F54A8C" w:rsidRDefault="00F54A8C" w:rsidP="00F54A8C">
            <w:pPr>
              <w:spacing w:line="360" w:lineRule="auto"/>
              <w:jc w:val="both"/>
              <w:rPr>
                <w:rFonts w:ascii="Arial" w:hAnsi="Arial" w:cs="Arial"/>
                <w:sz w:val="24"/>
                <w:szCs w:val="24"/>
              </w:rPr>
            </w:pPr>
            <w:r>
              <w:rPr>
                <w:rFonts w:ascii="Arial" w:hAnsi="Arial" w:cs="Arial"/>
                <w:sz w:val="24"/>
                <w:szCs w:val="24"/>
              </w:rPr>
              <w:t>3.</w:t>
            </w:r>
            <w:r>
              <w:rPr>
                <w:rFonts w:ascii="Arial" w:hAnsi="Arial" w:cs="Arial"/>
                <w:sz w:val="24"/>
                <w:szCs w:val="24"/>
              </w:rPr>
              <w:tab/>
            </w:r>
            <w:proofErr w:type="spellStart"/>
            <w:r>
              <w:rPr>
                <w:rFonts w:ascii="Arial" w:hAnsi="Arial" w:cs="Arial"/>
                <w:sz w:val="24"/>
                <w:szCs w:val="24"/>
              </w:rPr>
              <w:t>Organisation</w:t>
            </w:r>
            <w:proofErr w:type="spellEnd"/>
            <w:r>
              <w:rPr>
                <w:rFonts w:ascii="Arial" w:hAnsi="Arial" w:cs="Arial"/>
                <w:sz w:val="24"/>
                <w:szCs w:val="24"/>
              </w:rPr>
              <w:t xml:space="preserve"> that have no controls are most likely to have fraud perpetrated in them since there will be no deterrence for being arrested. The more tighter controls are, the more difficult and deterrent in will be for crime to be committed. An </w:t>
            </w:r>
            <w:proofErr w:type="spellStart"/>
            <w:r>
              <w:rPr>
                <w:rFonts w:ascii="Arial" w:hAnsi="Arial" w:cs="Arial"/>
                <w:sz w:val="24"/>
                <w:szCs w:val="24"/>
              </w:rPr>
              <w:t>organisation</w:t>
            </w:r>
            <w:proofErr w:type="spellEnd"/>
            <w:r>
              <w:rPr>
                <w:rFonts w:ascii="Arial" w:hAnsi="Arial" w:cs="Arial"/>
                <w:sz w:val="24"/>
                <w:szCs w:val="24"/>
              </w:rPr>
              <w:t xml:space="preserve"> without trust and ethical values also stand higher risk of more fraud being committed there. This is because the employees re not motivated psychologically not to commit crime. </w:t>
            </w:r>
            <w:proofErr w:type="spellStart"/>
            <w:r>
              <w:rPr>
                <w:rFonts w:ascii="Arial" w:hAnsi="Arial" w:cs="Arial"/>
                <w:sz w:val="24"/>
                <w:szCs w:val="24"/>
              </w:rPr>
              <w:t>Organisations</w:t>
            </w:r>
            <w:proofErr w:type="spellEnd"/>
            <w:r>
              <w:rPr>
                <w:rFonts w:ascii="Arial" w:hAnsi="Arial" w:cs="Arial"/>
                <w:sz w:val="24"/>
                <w:szCs w:val="24"/>
              </w:rPr>
              <w:t xml:space="preserve"> that do not make profits or do not have prospects for making profits stand the higher risk of fraud by employees as they will hid behind the situation and steal the little profits that are made thinking that no profits will seem a normal situation in the eyes of all (Unit 3 , Psychology of The Fraudster, p4-11)</w:t>
            </w:r>
          </w:p>
          <w:p w14:paraId="2CEDAE2F" w14:textId="77777777" w:rsidR="00F54A8C" w:rsidRDefault="00F54A8C" w:rsidP="00F54A8C">
            <w:pPr>
              <w:spacing w:line="360" w:lineRule="auto"/>
              <w:jc w:val="both"/>
              <w:rPr>
                <w:rFonts w:ascii="Arial" w:hAnsi="Arial" w:cs="Arial"/>
                <w:sz w:val="24"/>
                <w:szCs w:val="24"/>
              </w:rPr>
            </w:pPr>
          </w:p>
          <w:p w14:paraId="354011D9" w14:textId="77777777" w:rsidR="00F54A8C" w:rsidRDefault="00F54A8C" w:rsidP="00F54A8C">
            <w:pPr>
              <w:spacing w:line="360" w:lineRule="auto"/>
              <w:jc w:val="both"/>
              <w:rPr>
                <w:rFonts w:ascii="Arial" w:hAnsi="Arial" w:cs="Arial"/>
                <w:b/>
                <w:sz w:val="24"/>
                <w:szCs w:val="24"/>
                <w:u w:val="single"/>
              </w:rPr>
            </w:pPr>
            <w:r>
              <w:rPr>
                <w:rFonts w:ascii="Arial" w:hAnsi="Arial" w:cs="Arial"/>
                <w:b/>
                <w:sz w:val="24"/>
                <w:szCs w:val="24"/>
                <w:u w:val="single"/>
              </w:rPr>
              <w:lastRenderedPageBreak/>
              <w:t>Case Study</w:t>
            </w:r>
          </w:p>
          <w:p w14:paraId="75F98453" w14:textId="77777777" w:rsidR="00F54A8C" w:rsidRDefault="00F54A8C" w:rsidP="00F54A8C">
            <w:pPr>
              <w:spacing w:line="360" w:lineRule="auto"/>
              <w:jc w:val="both"/>
              <w:rPr>
                <w:rFonts w:ascii="Arial" w:hAnsi="Arial" w:cs="Arial"/>
                <w:b/>
                <w:sz w:val="24"/>
                <w:szCs w:val="24"/>
                <w:u w:val="single"/>
              </w:rPr>
            </w:pPr>
          </w:p>
          <w:p w14:paraId="005663D6" w14:textId="77777777" w:rsidR="00F54A8C" w:rsidRDefault="00F54A8C" w:rsidP="00F54A8C">
            <w:pPr>
              <w:spacing w:line="360" w:lineRule="auto"/>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t xml:space="preserve">The crime committed is white-collar crime and is a situation dependent calculating criminal. This is because he does not really intend to hurt people but is just driven by the situation to entice more customers. </w:t>
            </w:r>
          </w:p>
          <w:p w14:paraId="0D40A9A4" w14:textId="77777777" w:rsidR="00F54A8C" w:rsidRDefault="00F54A8C" w:rsidP="00F54A8C">
            <w:pPr>
              <w:spacing w:line="360" w:lineRule="auto"/>
              <w:jc w:val="both"/>
              <w:rPr>
                <w:rFonts w:ascii="Arial" w:hAnsi="Arial" w:cs="Arial"/>
                <w:sz w:val="24"/>
                <w:szCs w:val="24"/>
              </w:rPr>
            </w:pPr>
            <w:r>
              <w:rPr>
                <w:rFonts w:ascii="Arial" w:hAnsi="Arial" w:cs="Arial"/>
                <w:sz w:val="24"/>
                <w:szCs w:val="24"/>
              </w:rPr>
              <w:t>ii.</w:t>
            </w:r>
            <w:r>
              <w:rPr>
                <w:rFonts w:ascii="Arial" w:hAnsi="Arial" w:cs="Arial"/>
                <w:sz w:val="24"/>
                <w:szCs w:val="24"/>
              </w:rPr>
              <w:tab/>
              <w:t>The forensic expert can undertake the following:</w:t>
            </w:r>
          </w:p>
          <w:p w14:paraId="04B8A218" w14:textId="77777777" w:rsidR="00F54A8C" w:rsidRDefault="00F54A8C" w:rsidP="00F54A8C">
            <w:pPr>
              <w:spacing w:line="360" w:lineRule="auto"/>
              <w:ind w:left="720"/>
              <w:jc w:val="both"/>
              <w:rPr>
                <w:rFonts w:ascii="Arial" w:hAnsi="Arial" w:cs="Arial"/>
                <w:sz w:val="24"/>
                <w:szCs w:val="24"/>
              </w:rPr>
            </w:pPr>
            <w:r>
              <w:rPr>
                <w:rFonts w:ascii="Arial" w:hAnsi="Arial" w:cs="Arial"/>
                <w:sz w:val="24"/>
                <w:szCs w:val="24"/>
              </w:rPr>
              <w:t>-</w:t>
            </w:r>
            <w:r>
              <w:rPr>
                <w:rFonts w:ascii="Arial" w:hAnsi="Arial" w:cs="Arial"/>
                <w:sz w:val="24"/>
                <w:szCs w:val="24"/>
              </w:rPr>
              <w:tab/>
              <w:t>Inspect his bank accounts of trader to see the inflow and outflow of cash and their sources.</w:t>
            </w:r>
          </w:p>
          <w:p w14:paraId="3A2F2656" w14:textId="77777777" w:rsidR="00F54A8C" w:rsidRDefault="00F54A8C" w:rsidP="00F54A8C">
            <w:pPr>
              <w:spacing w:line="360" w:lineRule="auto"/>
              <w:ind w:left="720"/>
              <w:jc w:val="both"/>
              <w:rPr>
                <w:rFonts w:ascii="Arial" w:hAnsi="Arial" w:cs="Arial"/>
                <w:sz w:val="24"/>
                <w:szCs w:val="24"/>
              </w:rPr>
            </w:pPr>
            <w:r>
              <w:rPr>
                <w:rFonts w:ascii="Arial" w:hAnsi="Arial" w:cs="Arial"/>
                <w:sz w:val="24"/>
                <w:szCs w:val="24"/>
              </w:rPr>
              <w:t>-</w:t>
            </w:r>
            <w:r>
              <w:rPr>
                <w:rFonts w:ascii="Arial" w:hAnsi="Arial" w:cs="Arial"/>
                <w:sz w:val="24"/>
                <w:szCs w:val="24"/>
              </w:rPr>
              <w:tab/>
              <w:t>Inspect the warehouse of trader to see if purchased raw materials tally with purchased.</w:t>
            </w:r>
          </w:p>
          <w:p w14:paraId="3DDE8198" w14:textId="77777777" w:rsidR="00F54A8C" w:rsidRDefault="00F54A8C" w:rsidP="00F54A8C">
            <w:pPr>
              <w:spacing w:line="360" w:lineRule="auto"/>
              <w:jc w:val="both"/>
              <w:rPr>
                <w:rFonts w:ascii="Arial" w:hAnsi="Arial" w:cs="Arial"/>
                <w:sz w:val="24"/>
                <w:szCs w:val="24"/>
              </w:rPr>
            </w:pPr>
            <w:r>
              <w:rPr>
                <w:rFonts w:ascii="Arial" w:hAnsi="Arial" w:cs="Arial"/>
                <w:sz w:val="24"/>
                <w:szCs w:val="24"/>
              </w:rPr>
              <w:tab/>
              <w:t>-</w:t>
            </w:r>
            <w:r>
              <w:rPr>
                <w:rFonts w:ascii="Arial" w:hAnsi="Arial" w:cs="Arial"/>
                <w:sz w:val="24"/>
                <w:szCs w:val="24"/>
              </w:rPr>
              <w:tab/>
              <w:t>Check physical cash available and its source.</w:t>
            </w:r>
          </w:p>
          <w:p w14:paraId="1C1E7AB0" w14:textId="77777777" w:rsidR="00F54A8C" w:rsidRDefault="00F54A8C" w:rsidP="00F54A8C">
            <w:pPr>
              <w:spacing w:line="360" w:lineRule="auto"/>
              <w:jc w:val="both"/>
              <w:rPr>
                <w:rFonts w:ascii="Arial" w:hAnsi="Arial" w:cs="Arial"/>
                <w:sz w:val="24"/>
                <w:szCs w:val="24"/>
              </w:rPr>
            </w:pPr>
            <w:r>
              <w:rPr>
                <w:rFonts w:ascii="Arial" w:hAnsi="Arial" w:cs="Arial"/>
                <w:sz w:val="24"/>
                <w:szCs w:val="24"/>
              </w:rPr>
              <w:tab/>
              <w:t>-</w:t>
            </w:r>
            <w:r>
              <w:rPr>
                <w:rFonts w:ascii="Arial" w:hAnsi="Arial" w:cs="Arial"/>
                <w:sz w:val="24"/>
                <w:szCs w:val="24"/>
              </w:rPr>
              <w:tab/>
              <w:t>Verify telephone records of trader to trace link to possible buyers.</w:t>
            </w:r>
          </w:p>
          <w:p w14:paraId="58557CF1" w14:textId="77777777" w:rsidR="00F54A8C" w:rsidRDefault="00F54A8C" w:rsidP="00F54A8C">
            <w:pPr>
              <w:spacing w:line="360" w:lineRule="auto"/>
              <w:jc w:val="both"/>
              <w:rPr>
                <w:rFonts w:ascii="Arial" w:hAnsi="Arial" w:cs="Arial"/>
                <w:sz w:val="24"/>
                <w:szCs w:val="24"/>
              </w:rPr>
            </w:pPr>
            <w:r>
              <w:rPr>
                <w:rFonts w:ascii="Arial" w:hAnsi="Arial" w:cs="Arial"/>
                <w:sz w:val="24"/>
                <w:szCs w:val="24"/>
              </w:rPr>
              <w:tab/>
              <w:t>-</w:t>
            </w:r>
            <w:r>
              <w:rPr>
                <w:rFonts w:ascii="Arial" w:hAnsi="Arial" w:cs="Arial"/>
                <w:sz w:val="24"/>
                <w:szCs w:val="24"/>
              </w:rPr>
              <w:tab/>
              <w:t>Check Computer records of trader to verify possible transactions.</w:t>
            </w:r>
          </w:p>
          <w:p w14:paraId="62A6FC92" w14:textId="77777777" w:rsidR="00F54A8C" w:rsidRDefault="00F54A8C" w:rsidP="00F54A8C">
            <w:pPr>
              <w:spacing w:line="360" w:lineRule="auto"/>
              <w:jc w:val="both"/>
              <w:rPr>
                <w:rFonts w:ascii="Arial" w:hAnsi="Arial" w:cs="Arial"/>
                <w:sz w:val="24"/>
                <w:szCs w:val="24"/>
              </w:rPr>
            </w:pPr>
            <w:r>
              <w:rPr>
                <w:rFonts w:ascii="Arial" w:hAnsi="Arial" w:cs="Arial"/>
                <w:sz w:val="24"/>
                <w:szCs w:val="24"/>
              </w:rPr>
              <w:tab/>
              <w:t>-</w:t>
            </w:r>
            <w:r>
              <w:rPr>
                <w:rFonts w:ascii="Arial" w:hAnsi="Arial" w:cs="Arial"/>
                <w:sz w:val="24"/>
                <w:szCs w:val="24"/>
              </w:rPr>
              <w:tab/>
              <w:t>Check sales books and receipts to conform to cash and bank deposits.</w:t>
            </w:r>
          </w:p>
          <w:p w14:paraId="3B3450C5" w14:textId="77777777" w:rsidR="00F54A8C" w:rsidRDefault="00F54A8C" w:rsidP="00F54A8C">
            <w:pPr>
              <w:spacing w:line="360" w:lineRule="auto"/>
              <w:jc w:val="both"/>
              <w:rPr>
                <w:rFonts w:ascii="Arial" w:hAnsi="Arial" w:cs="Arial"/>
                <w:b/>
                <w:sz w:val="24"/>
                <w:szCs w:val="24"/>
                <w:u w:val="single"/>
              </w:rPr>
            </w:pPr>
            <w:r>
              <w:rPr>
                <w:rFonts w:ascii="Arial" w:hAnsi="Arial" w:cs="Arial"/>
                <w:b/>
                <w:sz w:val="24"/>
                <w:szCs w:val="24"/>
                <w:u w:val="single"/>
              </w:rPr>
              <w:t>Bibliography</w:t>
            </w:r>
          </w:p>
          <w:p w14:paraId="610B6656" w14:textId="77777777" w:rsidR="00F54A8C" w:rsidRDefault="00F54A8C" w:rsidP="00F54A8C">
            <w:pPr>
              <w:spacing w:line="360" w:lineRule="auto"/>
              <w:jc w:val="both"/>
              <w:rPr>
                <w:rFonts w:ascii="Arial" w:hAnsi="Arial" w:cs="Arial"/>
                <w:sz w:val="24"/>
                <w:szCs w:val="24"/>
              </w:rPr>
            </w:pPr>
          </w:p>
          <w:p w14:paraId="0D61EA1B" w14:textId="77777777" w:rsidR="00F54A8C" w:rsidRDefault="00F54A8C" w:rsidP="00F54A8C">
            <w:pPr>
              <w:spacing w:line="360" w:lineRule="auto"/>
              <w:jc w:val="both"/>
              <w:rPr>
                <w:rFonts w:ascii="Arial" w:hAnsi="Arial" w:cs="Arial"/>
                <w:sz w:val="24"/>
                <w:szCs w:val="24"/>
              </w:rPr>
            </w:pPr>
            <w:r>
              <w:rPr>
                <w:rFonts w:ascii="Arial" w:hAnsi="Arial" w:cs="Arial"/>
                <w:sz w:val="24"/>
                <w:szCs w:val="24"/>
              </w:rPr>
              <w:t>Bretton Wood, Unit 3 - Psychology of The Fraudster, 2018.</w:t>
            </w:r>
          </w:p>
          <w:p w14:paraId="68AED256" w14:textId="77777777" w:rsidR="00CC2FB3" w:rsidRDefault="00CC2FB3" w:rsidP="00A851DA">
            <w:pPr>
              <w:rPr>
                <w:b/>
              </w:rPr>
            </w:pPr>
          </w:p>
        </w:tc>
      </w:tr>
    </w:tbl>
    <w:p w14:paraId="37F7E8F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CB0AFE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15A2EC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BC06E2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04F291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7E8E79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D08A20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45EF4ED" w14:textId="77777777" w:rsidTr="00405895">
        <w:tc>
          <w:tcPr>
            <w:tcW w:w="2310" w:type="dxa"/>
            <w:shd w:val="clear" w:color="auto" w:fill="D9D9D9" w:themeFill="background1" w:themeFillShade="D9"/>
          </w:tcPr>
          <w:p w14:paraId="0F3DEF6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615B647" w14:textId="686875D5" w:rsidR="00405895" w:rsidRPr="00B0415E" w:rsidRDefault="00C514DF" w:rsidP="00A851DA">
            <w:pPr>
              <w:rPr>
                <w:rFonts w:cs="Bliss-Regular"/>
                <w:color w:val="000000"/>
              </w:rPr>
            </w:pPr>
            <w:r>
              <w:rPr>
                <w:rFonts w:cs="Bliss-Regular"/>
                <w:color w:val="000000"/>
              </w:rPr>
              <w:t>William Agyapong</w:t>
            </w:r>
          </w:p>
        </w:tc>
        <w:tc>
          <w:tcPr>
            <w:tcW w:w="1276" w:type="dxa"/>
            <w:shd w:val="clear" w:color="auto" w:fill="D9D9D9" w:themeFill="background1" w:themeFillShade="D9"/>
          </w:tcPr>
          <w:p w14:paraId="19FEB1A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AF28180" w14:textId="1D858B0F" w:rsidR="00405895" w:rsidRPr="00B0415E" w:rsidRDefault="00C514DF" w:rsidP="00A851DA">
            <w:pPr>
              <w:rPr>
                <w:rFonts w:cs="Bliss-Regular"/>
                <w:color w:val="000000"/>
              </w:rPr>
            </w:pPr>
            <w:r>
              <w:rPr>
                <w:rFonts w:cs="Bliss-Regular"/>
                <w:color w:val="000000"/>
              </w:rPr>
              <w:t>22 Dec 18</w:t>
            </w:r>
          </w:p>
        </w:tc>
      </w:tr>
    </w:tbl>
    <w:p w14:paraId="69E6F160" w14:textId="77777777" w:rsidR="00A851DA" w:rsidRPr="00B0415E" w:rsidRDefault="00A851DA" w:rsidP="00A851DA">
      <w:pPr>
        <w:rPr>
          <w:rFonts w:cs="Bliss-Regular"/>
          <w:color w:val="000000"/>
          <w:lang w:val="en-US"/>
        </w:rPr>
      </w:pPr>
    </w:p>
    <w:p w14:paraId="5BC6E270" w14:textId="77777777" w:rsidR="00A851DA" w:rsidRPr="00B0415E" w:rsidRDefault="00A851DA" w:rsidP="00A851DA">
      <w:pPr>
        <w:rPr>
          <w:rFonts w:cs="Bliss-Regular"/>
          <w:color w:val="000000"/>
          <w:lang w:val="en-US"/>
        </w:rPr>
      </w:pPr>
      <w:bookmarkStart w:id="2" w:name="_GoBack"/>
      <w:bookmarkEnd w:id="2"/>
    </w:p>
    <w:p w14:paraId="77E9D87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E801DBD" w14:textId="77777777" w:rsidTr="00B0415E">
        <w:trPr>
          <w:trHeight w:val="249"/>
        </w:trPr>
        <w:tc>
          <w:tcPr>
            <w:tcW w:w="4621" w:type="dxa"/>
            <w:shd w:val="clear" w:color="auto" w:fill="D9D9D9" w:themeFill="background1" w:themeFillShade="D9"/>
          </w:tcPr>
          <w:p w14:paraId="61228879" w14:textId="77777777" w:rsidR="00503D7E" w:rsidRPr="00B0415E" w:rsidRDefault="00503D7E" w:rsidP="00503D7E">
            <w:pPr>
              <w:rPr>
                <w:b/>
                <w:color w:val="002060"/>
              </w:rPr>
            </w:pPr>
            <w:r w:rsidRPr="00B0415E">
              <w:rPr>
                <w:b/>
                <w:color w:val="002060"/>
              </w:rPr>
              <w:t>Total Marks</w:t>
            </w:r>
          </w:p>
        </w:tc>
        <w:tc>
          <w:tcPr>
            <w:tcW w:w="4621" w:type="dxa"/>
          </w:tcPr>
          <w:p w14:paraId="04DA872B" w14:textId="77777777" w:rsidR="00503D7E" w:rsidRPr="00B0415E" w:rsidRDefault="00503D7E" w:rsidP="00503D7E">
            <w:pPr>
              <w:rPr>
                <w:rFonts w:cs="Times New Roman"/>
                <w:szCs w:val="32"/>
              </w:rPr>
            </w:pPr>
          </w:p>
        </w:tc>
      </w:tr>
      <w:tr w:rsidR="00503D7E" w:rsidRPr="00B0415E" w14:paraId="2CD3F26A" w14:textId="77777777" w:rsidTr="00B0415E">
        <w:tc>
          <w:tcPr>
            <w:tcW w:w="4621" w:type="dxa"/>
            <w:shd w:val="clear" w:color="auto" w:fill="D9D9D9" w:themeFill="background1" w:themeFillShade="D9"/>
          </w:tcPr>
          <w:p w14:paraId="2401C071" w14:textId="77777777" w:rsidR="00503D7E" w:rsidRPr="00B0415E" w:rsidRDefault="00503D7E" w:rsidP="00503D7E">
            <w:pPr>
              <w:rPr>
                <w:b/>
                <w:color w:val="002060"/>
              </w:rPr>
            </w:pPr>
            <w:r w:rsidRPr="00B0415E">
              <w:rPr>
                <w:b/>
                <w:color w:val="002060"/>
              </w:rPr>
              <w:t>Marks Obtained</w:t>
            </w:r>
          </w:p>
        </w:tc>
        <w:tc>
          <w:tcPr>
            <w:tcW w:w="4621" w:type="dxa"/>
          </w:tcPr>
          <w:p w14:paraId="72406E4A" w14:textId="77777777" w:rsidR="00503D7E" w:rsidRPr="00B0415E" w:rsidRDefault="00503D7E" w:rsidP="00503D7E">
            <w:pPr>
              <w:rPr>
                <w:rFonts w:cs="Times New Roman"/>
                <w:szCs w:val="32"/>
              </w:rPr>
            </w:pPr>
          </w:p>
        </w:tc>
      </w:tr>
      <w:tr w:rsidR="00503D7E" w:rsidRPr="00B0415E" w14:paraId="09D38EBD" w14:textId="77777777" w:rsidTr="00B0415E">
        <w:tc>
          <w:tcPr>
            <w:tcW w:w="4621" w:type="dxa"/>
            <w:shd w:val="clear" w:color="auto" w:fill="D9D9D9" w:themeFill="background1" w:themeFillShade="D9"/>
          </w:tcPr>
          <w:p w14:paraId="5A0784C7" w14:textId="77777777" w:rsidR="00503D7E" w:rsidRPr="00B0415E" w:rsidRDefault="00B0415E" w:rsidP="00503D7E">
            <w:pPr>
              <w:rPr>
                <w:b/>
                <w:color w:val="002060"/>
              </w:rPr>
            </w:pPr>
            <w:r w:rsidRPr="00B0415E">
              <w:rPr>
                <w:b/>
                <w:color w:val="002060"/>
              </w:rPr>
              <w:t>Percentage / Grade</w:t>
            </w:r>
          </w:p>
        </w:tc>
        <w:tc>
          <w:tcPr>
            <w:tcW w:w="4621" w:type="dxa"/>
          </w:tcPr>
          <w:p w14:paraId="6D7DAFF0" w14:textId="77777777" w:rsidR="00503D7E" w:rsidRPr="00B0415E" w:rsidRDefault="00503D7E" w:rsidP="00503D7E">
            <w:pPr>
              <w:rPr>
                <w:rFonts w:cs="Times New Roman"/>
                <w:szCs w:val="32"/>
              </w:rPr>
            </w:pPr>
          </w:p>
        </w:tc>
      </w:tr>
    </w:tbl>
    <w:p w14:paraId="4E0980E0" w14:textId="77777777" w:rsidR="00EA30AB" w:rsidRDefault="00EA30AB" w:rsidP="00503D7E">
      <w:pPr>
        <w:rPr>
          <w:rFonts w:cs="Times New Roman"/>
          <w:sz w:val="24"/>
          <w:szCs w:val="32"/>
        </w:rPr>
      </w:pPr>
    </w:p>
    <w:p w14:paraId="5DA1F0AF" w14:textId="77777777" w:rsidR="00EA30AB" w:rsidRDefault="00EA30AB" w:rsidP="00503D7E">
      <w:pPr>
        <w:rPr>
          <w:rFonts w:cs="Times New Roman"/>
          <w:sz w:val="24"/>
          <w:szCs w:val="32"/>
        </w:rPr>
      </w:pPr>
    </w:p>
    <w:p w14:paraId="289B453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5C8721" w14:textId="77777777" w:rsidR="00A07DB5" w:rsidRDefault="00A07DB5" w:rsidP="00CB4D0A">
      <w:pPr>
        <w:spacing w:after="0" w:line="240" w:lineRule="auto"/>
      </w:pPr>
      <w:r>
        <w:separator/>
      </w:r>
    </w:p>
  </w:endnote>
  <w:endnote w:type="continuationSeparator" w:id="0">
    <w:p w14:paraId="267609F9" w14:textId="77777777" w:rsidR="00A07DB5" w:rsidRDefault="00A07DB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C4A28E" w14:textId="77777777" w:rsidR="00A07DB5" w:rsidRDefault="00A07DB5" w:rsidP="00CB4D0A">
      <w:pPr>
        <w:spacing w:after="0" w:line="240" w:lineRule="auto"/>
      </w:pPr>
      <w:r>
        <w:separator/>
      </w:r>
    </w:p>
  </w:footnote>
  <w:footnote w:type="continuationSeparator" w:id="0">
    <w:p w14:paraId="1FA23107" w14:textId="77777777" w:rsidR="00A07DB5" w:rsidRDefault="00A07DB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4B65A3"/>
    <w:multiLevelType w:val="hybridMultilevel"/>
    <w:tmpl w:val="283CFBB6"/>
    <w:lvl w:ilvl="0" w:tplc="D84C9900">
      <w:start w:val="1"/>
      <w:numFmt w:val="lowerLetter"/>
      <w:lvlText w:val="%1."/>
      <w:lvlJc w:val="left"/>
      <w:pPr>
        <w:ind w:left="2160" w:hanging="72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5337"/>
    <w:rsid w:val="0027604A"/>
    <w:rsid w:val="002B0BD7"/>
    <w:rsid w:val="002B573D"/>
    <w:rsid w:val="002C5CB2"/>
    <w:rsid w:val="002F779F"/>
    <w:rsid w:val="00371885"/>
    <w:rsid w:val="003E2B87"/>
    <w:rsid w:val="00402786"/>
    <w:rsid w:val="00405895"/>
    <w:rsid w:val="004058DF"/>
    <w:rsid w:val="00443E6F"/>
    <w:rsid w:val="0048576A"/>
    <w:rsid w:val="00486F1A"/>
    <w:rsid w:val="00490CB9"/>
    <w:rsid w:val="004A2CE2"/>
    <w:rsid w:val="004E3CDA"/>
    <w:rsid w:val="004F4B4D"/>
    <w:rsid w:val="0050216D"/>
    <w:rsid w:val="00503D7E"/>
    <w:rsid w:val="0050778F"/>
    <w:rsid w:val="00527C11"/>
    <w:rsid w:val="00535F31"/>
    <w:rsid w:val="00574D64"/>
    <w:rsid w:val="00591365"/>
    <w:rsid w:val="005B31E4"/>
    <w:rsid w:val="005E571E"/>
    <w:rsid w:val="006034F6"/>
    <w:rsid w:val="00607874"/>
    <w:rsid w:val="00607E77"/>
    <w:rsid w:val="00617BB3"/>
    <w:rsid w:val="00645CDD"/>
    <w:rsid w:val="006823A7"/>
    <w:rsid w:val="00687EE8"/>
    <w:rsid w:val="0070347F"/>
    <w:rsid w:val="0070678E"/>
    <w:rsid w:val="00831C11"/>
    <w:rsid w:val="00851338"/>
    <w:rsid w:val="008A60B4"/>
    <w:rsid w:val="008B3C31"/>
    <w:rsid w:val="008B64FE"/>
    <w:rsid w:val="00935BF7"/>
    <w:rsid w:val="0095442C"/>
    <w:rsid w:val="00983942"/>
    <w:rsid w:val="009C37E0"/>
    <w:rsid w:val="009E41F4"/>
    <w:rsid w:val="00A07DB5"/>
    <w:rsid w:val="00A14B66"/>
    <w:rsid w:val="00A557B4"/>
    <w:rsid w:val="00A65CF7"/>
    <w:rsid w:val="00A81AB4"/>
    <w:rsid w:val="00A851DA"/>
    <w:rsid w:val="00AC7D5B"/>
    <w:rsid w:val="00AE1481"/>
    <w:rsid w:val="00B0415E"/>
    <w:rsid w:val="00B04678"/>
    <w:rsid w:val="00BC46DF"/>
    <w:rsid w:val="00C03577"/>
    <w:rsid w:val="00C514DF"/>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74E7"/>
    <w:rsid w:val="00E30679"/>
    <w:rsid w:val="00E4597D"/>
    <w:rsid w:val="00E54832"/>
    <w:rsid w:val="00E56A90"/>
    <w:rsid w:val="00E641CC"/>
    <w:rsid w:val="00EA30AB"/>
    <w:rsid w:val="00EB3925"/>
    <w:rsid w:val="00F54A8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2A85FA"/>
  <w15:docId w15:val="{C7E53687-521E-498B-BF44-F4314697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6114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9393B-5685-429A-BFC2-D7472987B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974</Words>
  <Characters>5557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william agyapong</cp:lastModifiedBy>
  <cp:revision>4</cp:revision>
  <dcterms:created xsi:type="dcterms:W3CDTF">2018-12-23T09:56:00Z</dcterms:created>
  <dcterms:modified xsi:type="dcterms:W3CDTF">2018-12-23T09:58:00Z</dcterms:modified>
</cp:coreProperties>
</file>