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419B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49A1AB7" wp14:editId="36FFB70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5ADE44" w14:textId="77777777" w:rsidR="00607874" w:rsidRDefault="00214E04" w:rsidP="00A851DA">
      <w:pPr>
        <w:rPr>
          <w:lang w:val="en-US"/>
        </w:rPr>
      </w:pPr>
      <w:r>
        <w:rPr>
          <w:noProof/>
          <w:lang w:val="en-US" w:eastAsia="zh-TW"/>
        </w:rPr>
        <w:pict w14:anchorId="0B1E15AA">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14:paraId="7F65CD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9768E1" w14:textId="77777777" w:rsidR="00405895" w:rsidRDefault="00405895"/>
              </w:txbxContent>
            </v:textbox>
          </v:shape>
        </w:pict>
      </w:r>
    </w:p>
    <w:p w14:paraId="660DA24E" w14:textId="77777777" w:rsidR="00607874" w:rsidRDefault="00607874" w:rsidP="00A851DA">
      <w:pPr>
        <w:rPr>
          <w:lang w:val="en-US"/>
        </w:rPr>
      </w:pPr>
    </w:p>
    <w:p w14:paraId="34186EBE" w14:textId="77777777" w:rsidR="00607874" w:rsidRDefault="00607874" w:rsidP="00A851DA">
      <w:pPr>
        <w:rPr>
          <w:lang w:val="en-US"/>
        </w:rPr>
      </w:pPr>
    </w:p>
    <w:p w14:paraId="285D31C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342D1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4BBF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098511" w14:textId="4BC53FB4" w:rsidR="00A851DA" w:rsidRPr="000B4FF5" w:rsidRDefault="000B4FF5">
            <w:pPr>
              <w:pStyle w:val="Default"/>
              <w:rPr>
                <w:rFonts w:ascii="Arial" w:hAnsi="Arial" w:cs="Arial"/>
              </w:rPr>
            </w:pPr>
            <w:r w:rsidRPr="000B4FF5">
              <w:rPr>
                <w:rFonts w:ascii="Arial" w:hAnsi="Arial" w:cs="Arial"/>
              </w:rPr>
              <w:t>Raylene Meyer</w:t>
            </w:r>
          </w:p>
        </w:tc>
      </w:tr>
      <w:tr w:rsidR="00A851DA" w:rsidRPr="00B0415E" w14:paraId="49FF66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6A987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68367E" w14:textId="17D3B8FE" w:rsidR="00A851DA" w:rsidRPr="000B4FF5" w:rsidRDefault="000B4FF5">
            <w:pPr>
              <w:pStyle w:val="Default"/>
              <w:rPr>
                <w:rFonts w:ascii="Arial" w:hAnsi="Arial" w:cs="Arial"/>
              </w:rPr>
            </w:pPr>
            <w:r w:rsidRPr="000B4FF5">
              <w:rPr>
                <w:rFonts w:ascii="Arial" w:hAnsi="Arial" w:cs="Arial"/>
              </w:rPr>
              <w:t>30533</w:t>
            </w:r>
          </w:p>
        </w:tc>
      </w:tr>
      <w:tr w:rsidR="00A851DA" w:rsidRPr="00B0415E" w14:paraId="255BF58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FDB81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18CE5E2" w14:textId="280A28A1" w:rsidR="00A851DA" w:rsidRPr="000B4FF5" w:rsidRDefault="000B4FF5">
            <w:pPr>
              <w:pStyle w:val="Default"/>
              <w:rPr>
                <w:rFonts w:ascii="Arial" w:hAnsi="Arial" w:cs="Arial"/>
              </w:rPr>
            </w:pPr>
            <w:r w:rsidRPr="000B4FF5">
              <w:rPr>
                <w:rFonts w:ascii="Arial" w:hAnsi="Arial" w:cs="Arial"/>
              </w:rPr>
              <w:t>Diploma in Child Psychology (Level 4)</w:t>
            </w:r>
          </w:p>
        </w:tc>
      </w:tr>
      <w:tr w:rsidR="00A851DA" w:rsidRPr="00B0415E" w14:paraId="53ACB2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E7217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FCDCBA" w14:textId="6FBACEA6" w:rsidR="00A851DA" w:rsidRPr="000B4FF5" w:rsidRDefault="00974237">
            <w:pPr>
              <w:rPr>
                <w:rFonts w:ascii="Arial" w:hAnsi="Arial" w:cs="Arial"/>
                <w:sz w:val="24"/>
                <w:szCs w:val="24"/>
              </w:rPr>
            </w:pPr>
            <w:r>
              <w:rPr>
                <w:rFonts w:ascii="Arial" w:hAnsi="Arial" w:cs="Arial"/>
                <w:sz w:val="24"/>
                <w:szCs w:val="24"/>
              </w:rPr>
              <w:t>6</w:t>
            </w:r>
          </w:p>
        </w:tc>
      </w:tr>
    </w:tbl>
    <w:p w14:paraId="2343C872" w14:textId="77777777" w:rsidR="00CC2FB3" w:rsidRDefault="00CC2FB3" w:rsidP="00A851DA">
      <w:pPr>
        <w:rPr>
          <w:b/>
          <w:lang w:val="en-US"/>
        </w:rPr>
      </w:pPr>
    </w:p>
    <w:p w14:paraId="7A6D8066" w14:textId="77777777" w:rsidR="00443E6F" w:rsidRDefault="00527C11" w:rsidP="00A851DA">
      <w:pPr>
        <w:rPr>
          <w:b/>
          <w:sz w:val="28"/>
          <w:lang w:val="en-US"/>
        </w:rPr>
      </w:pPr>
      <w:r w:rsidRPr="00443E6F">
        <w:rPr>
          <w:b/>
          <w:sz w:val="28"/>
          <w:lang w:val="en-US"/>
        </w:rPr>
        <w:t>Marking Criteria:</w:t>
      </w:r>
    </w:p>
    <w:p w14:paraId="55E3B1B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262356" w14:textId="40B459D1"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6C96B71B" w14:textId="1DFC0449" w:rsidR="00974237" w:rsidRPr="00974237" w:rsidRDefault="00974237" w:rsidP="00974237">
      <w:pPr>
        <w:ind w:left="720" w:hanging="720"/>
        <w:rPr>
          <w:rFonts w:ascii="Arial" w:hAnsi="Arial" w:cs="Arial"/>
          <w:sz w:val="24"/>
          <w:szCs w:val="24"/>
          <w:lang w:val="en-US"/>
        </w:rPr>
      </w:pPr>
      <w:r>
        <w:rPr>
          <w:rFonts w:ascii="Arial" w:hAnsi="Arial" w:cs="Arial"/>
          <w:lang w:val="en-US"/>
        </w:rPr>
        <w:t>1</w:t>
      </w:r>
      <w:r w:rsidRPr="00974237">
        <w:rPr>
          <w:rFonts w:ascii="Arial" w:hAnsi="Arial" w:cs="Arial"/>
          <w:lang w:val="en-US"/>
        </w:rPr>
        <w:t>.i.</w:t>
      </w:r>
      <w:r w:rsidRPr="00974237">
        <w:rPr>
          <w:rFonts w:ascii="Arial" w:hAnsi="Arial" w:cs="Arial"/>
          <w:lang w:val="en-US"/>
        </w:rPr>
        <w:tab/>
      </w:r>
      <w:r w:rsidRPr="00974237">
        <w:rPr>
          <w:rFonts w:ascii="Arial" w:hAnsi="Arial" w:cs="Arial"/>
          <w:sz w:val="24"/>
          <w:szCs w:val="24"/>
          <w:lang w:val="en-US"/>
        </w:rPr>
        <w:t xml:space="preserve">Socialization is generally defined as the process by which we learn customs, </w:t>
      </w:r>
      <w:proofErr w:type="spellStart"/>
      <w:r w:rsidRPr="00974237">
        <w:rPr>
          <w:rFonts w:ascii="Arial" w:hAnsi="Arial" w:cs="Arial"/>
          <w:sz w:val="24"/>
          <w:szCs w:val="24"/>
          <w:lang w:val="en-US"/>
        </w:rPr>
        <w:t>behaviours</w:t>
      </w:r>
      <w:proofErr w:type="spellEnd"/>
      <w:r w:rsidRPr="00974237">
        <w:rPr>
          <w:rFonts w:ascii="Arial" w:hAnsi="Arial" w:cs="Arial"/>
          <w:sz w:val="24"/>
          <w:szCs w:val="24"/>
          <w:lang w:val="en-US"/>
        </w:rPr>
        <w:t xml:space="preserve">, social skills and values deemed correct and appropriate by our particular society. Although each culture is different, the </w:t>
      </w:r>
      <w:proofErr w:type="spellStart"/>
      <w:r w:rsidRPr="00974237">
        <w:rPr>
          <w:rFonts w:ascii="Arial" w:hAnsi="Arial" w:cs="Arial"/>
          <w:sz w:val="24"/>
          <w:szCs w:val="24"/>
          <w:lang w:val="en-US"/>
        </w:rPr>
        <w:t>behaviour</w:t>
      </w:r>
      <w:proofErr w:type="spellEnd"/>
      <w:r w:rsidRPr="00974237">
        <w:rPr>
          <w:rFonts w:ascii="Arial" w:hAnsi="Arial" w:cs="Arial"/>
          <w:sz w:val="24"/>
          <w:szCs w:val="24"/>
          <w:lang w:val="en-US"/>
        </w:rPr>
        <w:t xml:space="preserve"> of people within groups tends to conform to certain patterns. As we learn these patterns, we become able to interact effectively with one another. </w:t>
      </w:r>
    </w:p>
    <w:p w14:paraId="6CFB69F0" w14:textId="77777777" w:rsidR="00974237" w:rsidRPr="00974237" w:rsidRDefault="00974237" w:rsidP="00974237">
      <w:pPr>
        <w:ind w:left="720"/>
        <w:rPr>
          <w:rFonts w:ascii="Arial" w:hAnsi="Arial" w:cs="Arial"/>
          <w:sz w:val="24"/>
          <w:szCs w:val="24"/>
          <w:lang w:val="en-US"/>
        </w:rPr>
      </w:pPr>
      <w:r w:rsidRPr="00974237">
        <w:rPr>
          <w:rFonts w:ascii="Arial" w:hAnsi="Arial" w:cs="Arial"/>
          <w:sz w:val="24"/>
          <w:szCs w:val="24"/>
          <w:lang w:val="en-US"/>
        </w:rPr>
        <w:t xml:space="preserve">As soon as a child is born, primary socialization begins. Primary socialization is the early period of learning through family relationships, interacting and observing while we are young. Primary socialization tends to begin in the home and that is where we will eventually learn about how to behave in society and cultural practices. The family plays a significant and defining role in the primary socialization of a child, the family acts as the primary socializing agent for the first few years of life. </w:t>
      </w:r>
    </w:p>
    <w:p w14:paraId="041C0205" w14:textId="77777777" w:rsidR="00974237" w:rsidRPr="00974237" w:rsidRDefault="00974237" w:rsidP="00974237">
      <w:pPr>
        <w:ind w:left="720"/>
        <w:rPr>
          <w:rFonts w:ascii="Arial" w:hAnsi="Arial" w:cs="Arial"/>
          <w:sz w:val="24"/>
          <w:szCs w:val="24"/>
          <w:lang w:val="en-US"/>
        </w:rPr>
      </w:pPr>
      <w:r w:rsidRPr="00974237">
        <w:rPr>
          <w:rFonts w:ascii="Arial" w:hAnsi="Arial" w:cs="Arial"/>
          <w:sz w:val="24"/>
          <w:szCs w:val="24"/>
          <w:lang w:val="en-US"/>
        </w:rPr>
        <w:t xml:space="preserve">Secondary socialization represents a new development stage and is generally associated with teenagers and adults. This socialization is interacting with people outside of the family. The secondary socialization process is crucial in times of stress and change. Transition from infancy to adolescence and adulthood are all accompanied by a socialization process which is designed to socially and culturally give a person all the skills necessary to grow and co-exist in society. </w:t>
      </w:r>
    </w:p>
    <w:p w14:paraId="41862799" w14:textId="77777777" w:rsidR="00974237" w:rsidRPr="00974237" w:rsidRDefault="00974237" w:rsidP="00974237">
      <w:pPr>
        <w:ind w:left="720" w:hanging="720"/>
        <w:rPr>
          <w:rFonts w:ascii="Arial" w:hAnsi="Arial" w:cs="Arial"/>
          <w:sz w:val="24"/>
          <w:szCs w:val="24"/>
          <w:lang w:val="en-US"/>
        </w:rPr>
      </w:pPr>
      <w:r w:rsidRPr="00974237">
        <w:rPr>
          <w:rFonts w:ascii="Arial" w:hAnsi="Arial" w:cs="Arial"/>
          <w:sz w:val="24"/>
          <w:szCs w:val="24"/>
          <w:lang w:val="en-US"/>
        </w:rPr>
        <w:t>1.ii.</w:t>
      </w:r>
      <w:r w:rsidRPr="00974237">
        <w:rPr>
          <w:rFonts w:ascii="Arial" w:hAnsi="Arial" w:cs="Arial"/>
          <w:sz w:val="24"/>
          <w:szCs w:val="24"/>
          <w:lang w:val="en-US"/>
        </w:rPr>
        <w:tab/>
        <w:t xml:space="preserve">Separation anxiety refers to excessive fear, clinging, crying or worry about separation from home or an attachment figure. Separation anxiety is a normal stage in an infant’s emotional development, as it helps children understand </w:t>
      </w:r>
      <w:r w:rsidRPr="00974237">
        <w:rPr>
          <w:rFonts w:ascii="Arial" w:hAnsi="Arial" w:cs="Arial"/>
          <w:sz w:val="24"/>
          <w:szCs w:val="24"/>
          <w:lang w:val="en-US"/>
        </w:rPr>
        <w:lastRenderedPageBreak/>
        <w:t>relationships and that things and people exist even when they are not present, this concept is called ‘object permanence’. Babies can show signs of separation anxiety as early as 6 to 7 months and eases up by around 3 years, when toddlers begin to understand that a parent or caregiver may be out of sight right now, but will return later. Most commonly, separation anxiety strikes when you leave your child to go to work or run an errand. Babies can also experience separation anxiety at night, safely tucked in their crib with their parents in the next room. If one thinks about separation anxiety in evolutionary terms, it makes sense: A defenseless baby would naturally get upset over being taken away from the person who protects and cares for them.</w:t>
      </w:r>
    </w:p>
    <w:p w14:paraId="52A9F1BF" w14:textId="77777777" w:rsidR="00974237" w:rsidRPr="00974237" w:rsidRDefault="00974237" w:rsidP="00974237">
      <w:pPr>
        <w:ind w:left="720" w:hanging="720"/>
        <w:rPr>
          <w:rFonts w:ascii="Arial" w:eastAsia="Times New Roman" w:hAnsi="Arial" w:cs="Arial"/>
          <w:color w:val="000000"/>
          <w:sz w:val="24"/>
          <w:szCs w:val="24"/>
        </w:rPr>
      </w:pPr>
      <w:r w:rsidRPr="00974237">
        <w:rPr>
          <w:rFonts w:ascii="Arial" w:hAnsi="Arial" w:cs="Arial"/>
          <w:sz w:val="24"/>
          <w:szCs w:val="24"/>
          <w:lang w:val="en-US"/>
        </w:rPr>
        <w:t>1.iii.</w:t>
      </w:r>
      <w:r w:rsidRPr="00974237">
        <w:rPr>
          <w:rFonts w:ascii="Arial" w:hAnsi="Arial" w:cs="Arial"/>
          <w:sz w:val="24"/>
          <w:szCs w:val="24"/>
          <w:lang w:val="en-US"/>
        </w:rPr>
        <w:tab/>
        <w:t>‘</w:t>
      </w:r>
      <w:r w:rsidRPr="00974237">
        <w:rPr>
          <w:rFonts w:ascii="Arial" w:eastAsia="Times New Roman" w:hAnsi="Arial" w:cs="Arial"/>
          <w:color w:val="000000"/>
          <w:sz w:val="24"/>
          <w:szCs w:val="24"/>
        </w:rPr>
        <w:t xml:space="preserve">Shy babies’ is babies whom are shy, usually caused by a combination of factors. </w:t>
      </w:r>
    </w:p>
    <w:p w14:paraId="5CAC0C12"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Genetics: </w:t>
      </w:r>
      <w:r w:rsidRPr="00974237">
        <w:rPr>
          <w:rFonts w:ascii="Arial" w:eastAsia="Times New Roman" w:hAnsi="Arial" w:cs="Arial"/>
          <w:color w:val="000000"/>
          <w:sz w:val="24"/>
          <w:szCs w:val="24"/>
        </w:rPr>
        <w:t>Some children are born with a tendency towards shyness; they are unusually sensitive as babies and find new situations upsetting</w:t>
      </w:r>
    </w:p>
    <w:p w14:paraId="4F57E6A7"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Shy parents: </w:t>
      </w:r>
      <w:r w:rsidRPr="00974237">
        <w:rPr>
          <w:rFonts w:ascii="Arial" w:eastAsia="Times New Roman" w:hAnsi="Arial" w:cs="Arial"/>
          <w:color w:val="000000"/>
          <w:sz w:val="24"/>
          <w:szCs w:val="24"/>
        </w:rPr>
        <w:t>If you are a naturally shy person, you will model your own shy behaviour to your child who may begin to act in the same manner</w:t>
      </w:r>
    </w:p>
    <w:p w14:paraId="7A3885E2"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Attachment issues: </w:t>
      </w:r>
      <w:r w:rsidRPr="00974237">
        <w:rPr>
          <w:rFonts w:ascii="Arial" w:eastAsia="Times New Roman" w:hAnsi="Arial" w:cs="Arial"/>
          <w:color w:val="000000"/>
          <w:sz w:val="24"/>
          <w:szCs w:val="24"/>
        </w:rPr>
        <w:t>If your child isn't strongly attached to you, she may lack the confidence to go into new settings. On the flip side, if you tend to be over-protective, you may teach her to be anxious about new situations</w:t>
      </w:r>
    </w:p>
    <w:p w14:paraId="65751A8C"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Isolation: </w:t>
      </w:r>
      <w:r w:rsidRPr="00974237">
        <w:rPr>
          <w:rFonts w:ascii="Arial" w:eastAsia="Times New Roman" w:hAnsi="Arial" w:cs="Arial"/>
          <w:color w:val="000000"/>
          <w:sz w:val="24"/>
          <w:szCs w:val="24"/>
        </w:rPr>
        <w:t>Children who have had little opportunity to play with their peers, have often missed out on learning the social skills they need to be confident about interacting with new friends</w:t>
      </w:r>
    </w:p>
    <w:p w14:paraId="588858FB"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Criticism: </w:t>
      </w:r>
      <w:r w:rsidRPr="00974237">
        <w:rPr>
          <w:rFonts w:ascii="Arial" w:eastAsia="Times New Roman" w:hAnsi="Arial" w:cs="Arial"/>
          <w:color w:val="000000"/>
          <w:sz w:val="24"/>
          <w:szCs w:val="24"/>
        </w:rPr>
        <w:t>For children with tendencies towards shyness, being jollied along or being bullied by a parent into behaving in a more confident manner will only heighten her anxiety about social situations</w:t>
      </w:r>
    </w:p>
    <w:p w14:paraId="01CA7326"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Labelling: </w:t>
      </w:r>
      <w:r w:rsidRPr="00974237">
        <w:rPr>
          <w:rFonts w:ascii="Arial" w:eastAsia="Times New Roman" w:hAnsi="Arial" w:cs="Arial"/>
          <w:color w:val="000000"/>
          <w:sz w:val="24"/>
          <w:szCs w:val="24"/>
        </w:rPr>
        <w:t>Describing your child as 'shy' in her presence, will only make things worse. Not only does it provide an emotional crutch for her, but you're also communicating with her that you think there's something wrong with her. And this will only make her feel more anxious about her shyness</w:t>
      </w:r>
    </w:p>
    <w:p w14:paraId="4EB023BD" w14:textId="77777777" w:rsidR="00974237" w:rsidRPr="00974237" w:rsidRDefault="00974237" w:rsidP="00974237">
      <w:pPr>
        <w:ind w:left="720"/>
        <w:rPr>
          <w:rFonts w:ascii="Arial" w:eastAsia="Times New Roman" w:hAnsi="Arial" w:cs="Arial"/>
          <w:color w:val="000000"/>
          <w:sz w:val="24"/>
          <w:szCs w:val="24"/>
        </w:rPr>
      </w:pPr>
      <w:r w:rsidRPr="00974237">
        <w:rPr>
          <w:rFonts w:ascii="Arial" w:eastAsia="Times New Roman" w:hAnsi="Arial" w:cs="Arial"/>
          <w:bCs/>
          <w:color w:val="000000"/>
          <w:sz w:val="24"/>
          <w:szCs w:val="24"/>
        </w:rPr>
        <w:t>Fear of Separation: </w:t>
      </w:r>
      <w:r w:rsidRPr="00974237">
        <w:rPr>
          <w:rFonts w:ascii="Arial" w:eastAsia="Times New Roman" w:hAnsi="Arial" w:cs="Arial"/>
          <w:color w:val="000000"/>
          <w:sz w:val="24"/>
          <w:szCs w:val="24"/>
        </w:rPr>
        <w:t>Many children suffer from a sort of 'shyness' during the toddler years. This is usually temporary - and quite normal - and stems more from separation anxiety than true shyness</w:t>
      </w:r>
    </w:p>
    <w:p w14:paraId="5657E693" w14:textId="57D17F21" w:rsidR="00974237" w:rsidRPr="00974237" w:rsidRDefault="00974237" w:rsidP="00974237">
      <w:pPr>
        <w:ind w:left="720" w:hanging="720"/>
        <w:rPr>
          <w:rFonts w:ascii="Arial" w:eastAsia="Times New Roman" w:hAnsi="Arial" w:cs="Arial"/>
          <w:color w:val="000000"/>
          <w:sz w:val="24"/>
          <w:szCs w:val="24"/>
        </w:rPr>
      </w:pPr>
      <w:r w:rsidRPr="00974237">
        <w:rPr>
          <w:rFonts w:ascii="Arial" w:eastAsia="Times New Roman" w:hAnsi="Arial" w:cs="Arial"/>
          <w:color w:val="000000"/>
          <w:sz w:val="24"/>
          <w:szCs w:val="24"/>
        </w:rPr>
        <w:t>1.iv.</w:t>
      </w:r>
      <w:r w:rsidRPr="00974237">
        <w:rPr>
          <w:rFonts w:ascii="Arial" w:eastAsia="Times New Roman" w:hAnsi="Arial" w:cs="Arial"/>
          <w:color w:val="000000"/>
          <w:sz w:val="24"/>
          <w:szCs w:val="24"/>
        </w:rPr>
        <w:tab/>
        <w:t xml:space="preserve">Attachment and bonding are both ways to describe the feelings between parents and their babies. It is about how parents build a relationship over time that helps a baby feel loved and secure and ready to face the world. From birth, a baby’s attachment develops in response to the love and attention they receive from their parents. Noticing and responding to a baby’s needs for </w:t>
      </w:r>
      <w:r w:rsidRPr="00974237">
        <w:rPr>
          <w:rFonts w:ascii="Arial" w:eastAsia="Times New Roman" w:hAnsi="Arial" w:cs="Arial"/>
          <w:color w:val="000000"/>
          <w:sz w:val="24"/>
          <w:szCs w:val="24"/>
        </w:rPr>
        <w:lastRenderedPageBreak/>
        <w:t>warmth, cuddles, play, rest and food all help a baby build a secure early attachment to parents. This strong, positive connection grows with a baby and is an important foundation for a baby. It helps a baby feel secure and protected from potential danger and it helps them deal with life’s challenges as they come along. A secure attachment will help a baby regulate their thoughts and feelings</w:t>
      </w:r>
      <w:r>
        <w:rPr>
          <w:rFonts w:ascii="Arial" w:eastAsia="Times New Roman" w:hAnsi="Arial" w:cs="Arial"/>
          <w:color w:val="000000"/>
          <w:sz w:val="24"/>
          <w:szCs w:val="24"/>
        </w:rPr>
        <w:t xml:space="preserve"> </w:t>
      </w:r>
      <w:r w:rsidRPr="00974237">
        <w:rPr>
          <w:rFonts w:ascii="Arial" w:eastAsia="Times New Roman" w:hAnsi="Arial" w:cs="Arial"/>
          <w:color w:val="000000"/>
          <w:sz w:val="24"/>
          <w:szCs w:val="24"/>
        </w:rPr>
        <w:t xml:space="preserve">and build their self-esteem. Bonding is about love, care and concern that are unique to your relationship with your baby. Having a strong bond with your baby will leave you with a sense of wellbeing.  </w:t>
      </w:r>
    </w:p>
    <w:p w14:paraId="053568E0" w14:textId="77777777" w:rsidR="00974237" w:rsidRPr="00974237" w:rsidRDefault="00974237" w:rsidP="00974237">
      <w:pPr>
        <w:ind w:left="720" w:hanging="720"/>
        <w:rPr>
          <w:rFonts w:ascii="Arial" w:hAnsi="Arial" w:cs="Arial"/>
          <w:sz w:val="24"/>
          <w:szCs w:val="24"/>
          <w:lang w:val="en-US"/>
        </w:rPr>
      </w:pPr>
      <w:r w:rsidRPr="00974237">
        <w:rPr>
          <w:rFonts w:ascii="Arial" w:eastAsia="Times New Roman" w:hAnsi="Arial" w:cs="Arial"/>
          <w:color w:val="000000"/>
          <w:sz w:val="24"/>
          <w:szCs w:val="24"/>
        </w:rPr>
        <w:t>1.v.</w:t>
      </w:r>
      <w:r w:rsidRPr="00974237">
        <w:rPr>
          <w:rFonts w:ascii="Arial" w:eastAsia="Times New Roman" w:hAnsi="Arial" w:cs="Arial"/>
          <w:color w:val="000000"/>
          <w:sz w:val="24"/>
          <w:szCs w:val="24"/>
        </w:rPr>
        <w:tab/>
      </w:r>
      <w:r w:rsidRPr="00974237">
        <w:rPr>
          <w:rFonts w:ascii="Arial" w:hAnsi="Arial" w:cs="Arial"/>
          <w:sz w:val="24"/>
          <w:szCs w:val="24"/>
          <w:lang w:val="en-US"/>
        </w:rPr>
        <w:t xml:space="preserve">As soon as a child is born, primary socialization begins. Primary socialization is the early period of learning through family relationships, interacting and observing while we are young. Primary socialization tends to begin in the home and that is where we will eventually learn about how to behave in society and cultural practices. The family plays a significant and defining role in the primary socialization of a child, the family acts as the primary socializing agent for the first few years of life. </w:t>
      </w:r>
    </w:p>
    <w:p w14:paraId="6D051A30" w14:textId="77777777" w:rsidR="00974237" w:rsidRPr="00974237" w:rsidRDefault="00974237" w:rsidP="00974237">
      <w:pPr>
        <w:ind w:left="720"/>
        <w:rPr>
          <w:rFonts w:ascii="Arial" w:hAnsi="Arial" w:cs="Arial"/>
          <w:sz w:val="24"/>
          <w:szCs w:val="24"/>
          <w:lang w:val="en-US"/>
        </w:rPr>
      </w:pPr>
      <w:r w:rsidRPr="00974237">
        <w:rPr>
          <w:rFonts w:ascii="Arial" w:hAnsi="Arial" w:cs="Arial"/>
          <w:sz w:val="24"/>
          <w:szCs w:val="24"/>
          <w:lang w:val="en-US"/>
        </w:rPr>
        <w:t xml:space="preserve">Secondary socialization represents a new development stage and is generally associated with teenagers and adults. This socialization is interacting with people outside of the family. The secondary socialization process is crucial in times of stress and change. Transition from infancy to adolescence and adulthood are all accompanied by a socialization process which is designed to socially and culturally give a person all the skills necessary to grow and co-exist in society. </w:t>
      </w:r>
    </w:p>
    <w:p w14:paraId="77CA81D8" w14:textId="77777777" w:rsidR="00974237" w:rsidRPr="00974237" w:rsidRDefault="00974237" w:rsidP="00974237">
      <w:pPr>
        <w:ind w:left="720" w:hanging="720"/>
        <w:rPr>
          <w:rFonts w:ascii="Arial" w:hAnsi="Arial" w:cs="Arial"/>
          <w:sz w:val="24"/>
          <w:szCs w:val="24"/>
          <w:lang w:val="en-US"/>
        </w:rPr>
      </w:pPr>
      <w:r w:rsidRPr="00974237">
        <w:rPr>
          <w:rFonts w:ascii="Arial" w:hAnsi="Arial" w:cs="Arial"/>
          <w:sz w:val="24"/>
          <w:szCs w:val="24"/>
          <w:lang w:val="en-US"/>
        </w:rPr>
        <w:t>1.vi.</w:t>
      </w:r>
      <w:r w:rsidRPr="00974237">
        <w:rPr>
          <w:rFonts w:ascii="Arial" w:hAnsi="Arial" w:cs="Arial"/>
          <w:sz w:val="24"/>
          <w:szCs w:val="24"/>
          <w:lang w:val="en-US"/>
        </w:rPr>
        <w:tab/>
        <w:t>Babies learn social skills through their parents, caregivers and their immediate family. They cannot talk, but they can interact by means of smiling, cooing, crying and following one with their eyes. They listen to the voices familiar to them. Toddlers interacts by playing and talking. They learn through a nursery, kindergarten and other children how to interact, the basic skills of sharing, taking turns and getting to know other people.</w:t>
      </w:r>
    </w:p>
    <w:p w14:paraId="2EE43694" w14:textId="77777777" w:rsidR="00974237" w:rsidRPr="00974237" w:rsidRDefault="00974237" w:rsidP="00974237">
      <w:pPr>
        <w:rPr>
          <w:rFonts w:ascii="Arial" w:hAnsi="Arial" w:cs="Arial"/>
          <w:sz w:val="24"/>
          <w:szCs w:val="24"/>
          <w:lang w:val="en-US"/>
        </w:rPr>
      </w:pPr>
      <w:r w:rsidRPr="00974237">
        <w:rPr>
          <w:rFonts w:ascii="Arial" w:hAnsi="Arial" w:cs="Arial"/>
          <w:sz w:val="24"/>
          <w:szCs w:val="24"/>
          <w:lang w:val="en-US"/>
        </w:rPr>
        <w:t>1.vii.</w:t>
      </w:r>
      <w:r w:rsidRPr="00974237">
        <w:rPr>
          <w:rFonts w:ascii="Arial" w:hAnsi="Arial" w:cs="Arial"/>
          <w:sz w:val="24"/>
          <w:szCs w:val="24"/>
          <w:lang w:val="en-US"/>
        </w:rPr>
        <w:tab/>
      </w:r>
      <w:r w:rsidRPr="00974237">
        <w:rPr>
          <w:rFonts w:ascii="Arial" w:hAnsi="Arial" w:cs="Arial"/>
          <w:sz w:val="24"/>
          <w:szCs w:val="24"/>
        </w:rPr>
        <w:t>The differences between authoritative and authoritarian parenting styles:</w:t>
      </w:r>
    </w:p>
    <w:p w14:paraId="040E9007" w14:textId="77777777" w:rsidR="00974237" w:rsidRPr="00974237" w:rsidRDefault="00974237" w:rsidP="00974237">
      <w:pPr>
        <w:ind w:firstLine="720"/>
        <w:rPr>
          <w:rFonts w:ascii="Arial" w:hAnsi="Arial" w:cs="Arial"/>
          <w:sz w:val="24"/>
          <w:szCs w:val="24"/>
        </w:rPr>
      </w:pPr>
      <w:r w:rsidRPr="00974237">
        <w:rPr>
          <w:rFonts w:ascii="Arial" w:hAnsi="Arial" w:cs="Arial"/>
          <w:sz w:val="24"/>
          <w:szCs w:val="24"/>
        </w:rPr>
        <w:t>a. Parental Warmth</w:t>
      </w:r>
    </w:p>
    <w:p w14:paraId="3DB8223A"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Authoritative parents are warm, nurturing, responsive and is involved in their children’s schooling and their children’s life.</w:t>
      </w:r>
    </w:p>
    <w:p w14:paraId="5C05E210"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Authoritarian parents are cold, non-nurturing and are less involved in the children’s schooling and their children’s life.</w:t>
      </w:r>
    </w:p>
    <w:p w14:paraId="68BE553B" w14:textId="77777777" w:rsidR="00974237" w:rsidRPr="00974237" w:rsidRDefault="00974237" w:rsidP="00974237">
      <w:pPr>
        <w:ind w:firstLine="720"/>
        <w:rPr>
          <w:rFonts w:ascii="Arial" w:hAnsi="Arial" w:cs="Arial"/>
          <w:sz w:val="24"/>
          <w:szCs w:val="24"/>
        </w:rPr>
      </w:pPr>
      <w:r w:rsidRPr="00974237">
        <w:rPr>
          <w:rFonts w:ascii="Arial" w:hAnsi="Arial" w:cs="Arial"/>
          <w:sz w:val="24"/>
          <w:szCs w:val="24"/>
        </w:rPr>
        <w:t>b. Freedom</w:t>
      </w:r>
    </w:p>
    <w:p w14:paraId="68D894F8"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Authoritative parents </w:t>
      </w:r>
      <w:proofErr w:type="gramStart"/>
      <w:r w:rsidRPr="00974237">
        <w:rPr>
          <w:rFonts w:ascii="Arial" w:hAnsi="Arial" w:cs="Arial"/>
          <w:sz w:val="24"/>
          <w:szCs w:val="24"/>
        </w:rPr>
        <w:t>allows</w:t>
      </w:r>
      <w:proofErr w:type="gramEnd"/>
      <w:r w:rsidRPr="00974237">
        <w:rPr>
          <w:rFonts w:ascii="Arial" w:hAnsi="Arial" w:cs="Arial"/>
          <w:sz w:val="24"/>
          <w:szCs w:val="24"/>
        </w:rPr>
        <w:t xml:space="preserve"> their children to be independent. Their children </w:t>
      </w:r>
      <w:proofErr w:type="gramStart"/>
      <w:r w:rsidRPr="00974237">
        <w:rPr>
          <w:rFonts w:ascii="Arial" w:hAnsi="Arial" w:cs="Arial"/>
          <w:sz w:val="24"/>
          <w:szCs w:val="24"/>
        </w:rPr>
        <w:t>is</w:t>
      </w:r>
      <w:proofErr w:type="gramEnd"/>
      <w:r w:rsidRPr="00974237">
        <w:rPr>
          <w:rFonts w:ascii="Arial" w:hAnsi="Arial" w:cs="Arial"/>
          <w:sz w:val="24"/>
          <w:szCs w:val="24"/>
        </w:rPr>
        <w:t xml:space="preserve"> involved in making decisions for the family. Bidirectional communication is encouraged.</w:t>
      </w:r>
    </w:p>
    <w:p w14:paraId="57D7D472"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lastRenderedPageBreak/>
        <w:t xml:space="preserve">Authoritarian parents </w:t>
      </w:r>
      <w:proofErr w:type="gramStart"/>
      <w:r w:rsidRPr="00974237">
        <w:rPr>
          <w:rFonts w:ascii="Arial" w:hAnsi="Arial" w:cs="Arial"/>
          <w:sz w:val="24"/>
          <w:szCs w:val="24"/>
        </w:rPr>
        <w:t>does</w:t>
      </w:r>
      <w:proofErr w:type="gramEnd"/>
      <w:r w:rsidRPr="00974237">
        <w:rPr>
          <w:rFonts w:ascii="Arial" w:hAnsi="Arial" w:cs="Arial"/>
          <w:sz w:val="24"/>
          <w:szCs w:val="24"/>
        </w:rPr>
        <w:t xml:space="preserve"> not allow their children to be independent. They communicate one-way and their children’s opinions are not heard or allowed. Their children </w:t>
      </w:r>
      <w:proofErr w:type="gramStart"/>
      <w:r w:rsidRPr="00974237">
        <w:rPr>
          <w:rFonts w:ascii="Arial" w:hAnsi="Arial" w:cs="Arial"/>
          <w:sz w:val="24"/>
          <w:szCs w:val="24"/>
        </w:rPr>
        <w:t>is</w:t>
      </w:r>
      <w:proofErr w:type="gramEnd"/>
      <w:r w:rsidRPr="00974237">
        <w:rPr>
          <w:rFonts w:ascii="Arial" w:hAnsi="Arial" w:cs="Arial"/>
          <w:sz w:val="24"/>
          <w:szCs w:val="24"/>
        </w:rPr>
        <w:t xml:space="preserve"> not involved in decision making and their children is given orders instead of requests from them.</w:t>
      </w:r>
    </w:p>
    <w:p w14:paraId="0DFDF7E7" w14:textId="77777777" w:rsidR="00974237" w:rsidRPr="00974237" w:rsidRDefault="00974237" w:rsidP="00974237">
      <w:pPr>
        <w:ind w:firstLine="720"/>
        <w:rPr>
          <w:rFonts w:ascii="Arial" w:hAnsi="Arial" w:cs="Arial"/>
          <w:sz w:val="24"/>
          <w:szCs w:val="24"/>
        </w:rPr>
      </w:pPr>
      <w:r w:rsidRPr="00974237">
        <w:rPr>
          <w:rFonts w:ascii="Arial" w:hAnsi="Arial" w:cs="Arial"/>
          <w:sz w:val="24"/>
          <w:szCs w:val="24"/>
        </w:rPr>
        <w:t xml:space="preserve">c. Rules </w:t>
      </w:r>
    </w:p>
    <w:p w14:paraId="631C0E44"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Authoritative parents use reasoning to explain limits. They are open to give-and-take discussions and will modify rules if appropriate. They discuss and explain the rules to their children. Their children are taught to think critically about the reasons behind each rule, because children with authoritative parents can speak their mind and participate in decision making, they are more assertive and have a higher self-esteem.</w:t>
      </w:r>
    </w:p>
    <w:p w14:paraId="465C2D21"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Authoritarian parents use a one-way communication with their children. They use “Because I said so” to explain limits to their children and as the reason for their rules. Their children are expected to blindly obey without asking questions. They are not allowed to have or voice their opinions. Their children are often “seen, but not heard”. Children from authoritarian families are insecure and apprehensive.</w:t>
      </w:r>
    </w:p>
    <w:p w14:paraId="593C3071" w14:textId="77777777" w:rsidR="00974237" w:rsidRPr="00974237" w:rsidRDefault="00974237" w:rsidP="00974237">
      <w:pPr>
        <w:ind w:firstLine="720"/>
        <w:rPr>
          <w:rFonts w:ascii="Arial" w:hAnsi="Arial" w:cs="Arial"/>
          <w:sz w:val="24"/>
          <w:szCs w:val="24"/>
        </w:rPr>
      </w:pPr>
      <w:r w:rsidRPr="00974237">
        <w:rPr>
          <w:rFonts w:ascii="Arial" w:hAnsi="Arial" w:cs="Arial"/>
          <w:sz w:val="24"/>
          <w:szCs w:val="24"/>
        </w:rPr>
        <w:t xml:space="preserve">d. Discipline </w:t>
      </w:r>
    </w:p>
    <w:p w14:paraId="751B36A4"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Authoritative parents are very consistent in disciplining their children, using non-punitive measures such as time-in and natural consequences. They focus on teaching their children the correct behaviour. </w:t>
      </w:r>
    </w:p>
    <w:p w14:paraId="300C1862"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Authoritarian parents use punitive measures and focus on punishing their children for their wrong behaviour.</w:t>
      </w:r>
    </w:p>
    <w:p w14:paraId="5B10232B" w14:textId="77777777" w:rsidR="00974237" w:rsidRPr="00974237" w:rsidRDefault="00974237" w:rsidP="00974237">
      <w:pPr>
        <w:ind w:firstLine="720"/>
        <w:rPr>
          <w:rFonts w:ascii="Arial" w:hAnsi="Arial" w:cs="Arial"/>
          <w:sz w:val="24"/>
          <w:szCs w:val="24"/>
        </w:rPr>
      </w:pPr>
      <w:r w:rsidRPr="00974237">
        <w:rPr>
          <w:rFonts w:ascii="Arial" w:hAnsi="Arial" w:cs="Arial"/>
          <w:sz w:val="24"/>
          <w:szCs w:val="24"/>
        </w:rPr>
        <w:t xml:space="preserve">e. Control </w:t>
      </w:r>
    </w:p>
    <w:p w14:paraId="152211F9"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Both authoritative and authoritarian parents hold very high standards and control over their children’s behaviour.</w:t>
      </w:r>
    </w:p>
    <w:p w14:paraId="57183FC4" w14:textId="77777777" w:rsidR="00974237" w:rsidRPr="00974237" w:rsidRDefault="00974237" w:rsidP="00974237">
      <w:pPr>
        <w:ind w:firstLine="720"/>
        <w:rPr>
          <w:rFonts w:ascii="Arial" w:hAnsi="Arial" w:cs="Arial"/>
          <w:sz w:val="24"/>
          <w:szCs w:val="24"/>
        </w:rPr>
      </w:pPr>
      <w:proofErr w:type="gramStart"/>
      <w:r w:rsidRPr="00974237">
        <w:rPr>
          <w:rFonts w:ascii="Arial" w:hAnsi="Arial" w:cs="Arial"/>
          <w:sz w:val="24"/>
          <w:szCs w:val="24"/>
        </w:rPr>
        <w:t>But,,,,</w:t>
      </w:r>
      <w:proofErr w:type="gramEnd"/>
    </w:p>
    <w:p w14:paraId="585338E3" w14:textId="77777777" w:rsidR="00974237" w:rsidRPr="00974237" w:rsidRDefault="00974237" w:rsidP="00974237">
      <w:pPr>
        <w:ind w:left="720"/>
        <w:jc w:val="both"/>
        <w:rPr>
          <w:rFonts w:ascii="Arial" w:hAnsi="Arial" w:cs="Arial"/>
          <w:sz w:val="24"/>
          <w:szCs w:val="24"/>
        </w:rPr>
      </w:pPr>
      <w:r w:rsidRPr="00974237">
        <w:rPr>
          <w:rFonts w:ascii="Arial" w:hAnsi="Arial" w:cs="Arial"/>
          <w:sz w:val="24"/>
          <w:szCs w:val="24"/>
        </w:rPr>
        <w:t xml:space="preserve">Authoritative parents </w:t>
      </w:r>
      <w:proofErr w:type="gramStart"/>
      <w:r w:rsidRPr="00974237">
        <w:rPr>
          <w:rFonts w:ascii="Arial" w:hAnsi="Arial" w:cs="Arial"/>
          <w:sz w:val="24"/>
          <w:szCs w:val="24"/>
        </w:rPr>
        <w:t>allows</w:t>
      </w:r>
      <w:proofErr w:type="gramEnd"/>
      <w:r w:rsidRPr="00974237">
        <w:rPr>
          <w:rFonts w:ascii="Arial" w:hAnsi="Arial" w:cs="Arial"/>
          <w:sz w:val="24"/>
          <w:szCs w:val="24"/>
        </w:rPr>
        <w:t xml:space="preserve"> their children freedom within reasonable limits and encourage them autonomy and independence. </w:t>
      </w:r>
    </w:p>
    <w:p w14:paraId="0BBA51E2" w14:textId="77777777"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Authoritarian parents believe in having total control of their children, behaviourally and psychologically. They believe that they are the authorities who are always </w:t>
      </w:r>
      <w:proofErr w:type="gramStart"/>
      <w:r w:rsidRPr="00974237">
        <w:rPr>
          <w:rFonts w:ascii="Arial" w:hAnsi="Arial" w:cs="Arial"/>
          <w:sz w:val="24"/>
          <w:szCs w:val="24"/>
        </w:rPr>
        <w:t>right</w:t>
      </w:r>
      <w:proofErr w:type="gramEnd"/>
      <w:r w:rsidRPr="00974237">
        <w:rPr>
          <w:rFonts w:ascii="Arial" w:hAnsi="Arial" w:cs="Arial"/>
          <w:sz w:val="24"/>
          <w:szCs w:val="24"/>
        </w:rPr>
        <w:t xml:space="preserve"> and their children need to accept their judgement and values all the time. Their children are usually submissive and dependent as a result of them. </w:t>
      </w:r>
    </w:p>
    <w:p w14:paraId="05E3F06B" w14:textId="77777777" w:rsidR="00974237" w:rsidRPr="00974237" w:rsidRDefault="00974237" w:rsidP="00974237">
      <w:pPr>
        <w:ind w:left="720" w:hanging="720"/>
        <w:rPr>
          <w:rFonts w:ascii="Arial" w:hAnsi="Arial" w:cs="Arial"/>
          <w:sz w:val="24"/>
          <w:szCs w:val="24"/>
        </w:rPr>
      </w:pPr>
      <w:r w:rsidRPr="00974237">
        <w:rPr>
          <w:rFonts w:ascii="Arial" w:hAnsi="Arial" w:cs="Arial"/>
          <w:sz w:val="24"/>
          <w:szCs w:val="24"/>
        </w:rPr>
        <w:t>1.viii.</w:t>
      </w:r>
      <w:r w:rsidRPr="00974237">
        <w:rPr>
          <w:rFonts w:ascii="Arial" w:hAnsi="Arial" w:cs="Arial"/>
          <w:sz w:val="24"/>
          <w:szCs w:val="24"/>
        </w:rPr>
        <w:tab/>
        <w:t xml:space="preserve">Social Phobia is an excessive, intense fear of public performance or social situations. People with social phobia are highly fearful of public </w:t>
      </w:r>
      <w:r w:rsidRPr="00974237">
        <w:rPr>
          <w:rFonts w:ascii="Arial" w:hAnsi="Arial" w:cs="Arial"/>
          <w:sz w:val="24"/>
          <w:szCs w:val="24"/>
        </w:rPr>
        <w:lastRenderedPageBreak/>
        <w:t xml:space="preserve">embarrassment. They have an intense fear of appearing foolish, weak or otherwise inadequate. Social phobia typically includes the fear of performing in public, speaking in public, observation by others or social interactions. They fear they will be negatively judged by others. </w:t>
      </w:r>
    </w:p>
    <w:p w14:paraId="148AFDE2" w14:textId="77777777" w:rsidR="00974237" w:rsidRPr="00974237" w:rsidRDefault="00974237" w:rsidP="00974237">
      <w:pPr>
        <w:rPr>
          <w:rFonts w:ascii="Arial" w:hAnsi="Arial" w:cs="Arial"/>
          <w:sz w:val="24"/>
          <w:szCs w:val="24"/>
        </w:rPr>
      </w:pPr>
      <w:r w:rsidRPr="00974237">
        <w:rPr>
          <w:rFonts w:ascii="Arial" w:hAnsi="Arial" w:cs="Arial"/>
          <w:sz w:val="24"/>
          <w:szCs w:val="24"/>
        </w:rPr>
        <w:t>1.ix.</w:t>
      </w:r>
      <w:r w:rsidRPr="00974237">
        <w:rPr>
          <w:rFonts w:ascii="Arial" w:hAnsi="Arial" w:cs="Arial"/>
          <w:sz w:val="24"/>
          <w:szCs w:val="24"/>
        </w:rPr>
        <w:tab/>
        <w:t>Stages of Social and Emotional Development</w:t>
      </w:r>
    </w:p>
    <w:p w14:paraId="333A85BE" w14:textId="77777777" w:rsidR="00974237" w:rsidRPr="00974237" w:rsidRDefault="00974237" w:rsidP="00974237">
      <w:pPr>
        <w:rPr>
          <w:rFonts w:ascii="Arial" w:hAnsi="Arial" w:cs="Arial"/>
          <w:sz w:val="24"/>
          <w:szCs w:val="24"/>
        </w:rPr>
      </w:pPr>
      <w:r w:rsidRPr="00974237">
        <w:rPr>
          <w:rFonts w:ascii="Arial" w:hAnsi="Arial" w:cs="Arial"/>
          <w:sz w:val="24"/>
          <w:szCs w:val="24"/>
        </w:rPr>
        <w:tab/>
        <w:t>Birth up to four weeks – responds to caregiver</w:t>
      </w:r>
    </w:p>
    <w:p w14:paraId="67299E2A" w14:textId="77777777" w:rsidR="00974237" w:rsidRPr="00974237" w:rsidRDefault="00974237" w:rsidP="00974237">
      <w:pPr>
        <w:rPr>
          <w:rFonts w:ascii="Arial" w:hAnsi="Arial" w:cs="Arial"/>
          <w:sz w:val="24"/>
          <w:szCs w:val="24"/>
        </w:rPr>
      </w:pPr>
      <w:r w:rsidRPr="00974237">
        <w:rPr>
          <w:rFonts w:ascii="Arial" w:hAnsi="Arial" w:cs="Arial"/>
          <w:sz w:val="24"/>
          <w:szCs w:val="24"/>
        </w:rPr>
        <w:tab/>
        <w:t>One month – looks directly at caregiver and starts to smile by six weeks</w:t>
      </w:r>
    </w:p>
    <w:p w14:paraId="42A5B0C9" w14:textId="77777777" w:rsidR="00974237" w:rsidRPr="00974237" w:rsidRDefault="00974237" w:rsidP="00974237">
      <w:pPr>
        <w:rPr>
          <w:rFonts w:ascii="Arial" w:hAnsi="Arial" w:cs="Arial"/>
          <w:sz w:val="24"/>
          <w:szCs w:val="24"/>
        </w:rPr>
      </w:pPr>
      <w:r w:rsidRPr="00974237">
        <w:rPr>
          <w:rFonts w:ascii="Arial" w:hAnsi="Arial" w:cs="Arial"/>
          <w:sz w:val="24"/>
          <w:szCs w:val="24"/>
        </w:rPr>
        <w:tab/>
        <w:t xml:space="preserve">Four months – smile and play, begins to engage </w:t>
      </w:r>
    </w:p>
    <w:p w14:paraId="697BEEB3" w14:textId="1B06E730" w:rsidR="00974237" w:rsidRPr="00974237" w:rsidRDefault="00974237" w:rsidP="00974237">
      <w:pPr>
        <w:ind w:left="720"/>
        <w:rPr>
          <w:rFonts w:ascii="Arial" w:hAnsi="Arial" w:cs="Arial"/>
          <w:sz w:val="24"/>
          <w:szCs w:val="24"/>
        </w:rPr>
      </w:pPr>
      <w:r w:rsidRPr="00974237">
        <w:rPr>
          <w:rFonts w:ascii="Arial" w:hAnsi="Arial" w:cs="Arial"/>
          <w:sz w:val="24"/>
          <w:szCs w:val="24"/>
        </w:rPr>
        <w:t>Six months – are aware who is familiar to them and is who is strangers, shows interest in other babies</w:t>
      </w:r>
    </w:p>
    <w:p w14:paraId="52814781" w14:textId="72DFD9E0"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Nine months – start to show stranger anxiety, may cry when familiar faces </w:t>
      </w:r>
      <w:proofErr w:type="gramStart"/>
      <w:r w:rsidRPr="00974237">
        <w:rPr>
          <w:rFonts w:ascii="Arial" w:hAnsi="Arial" w:cs="Arial"/>
          <w:sz w:val="24"/>
          <w:szCs w:val="24"/>
        </w:rPr>
        <w:t>is</w:t>
      </w:r>
      <w:proofErr w:type="gramEnd"/>
      <w:r w:rsidRPr="00974237">
        <w:rPr>
          <w:rFonts w:ascii="Arial" w:hAnsi="Arial" w:cs="Arial"/>
          <w:sz w:val="24"/>
          <w:szCs w:val="24"/>
        </w:rPr>
        <w:t xml:space="preserve"> not around </w:t>
      </w:r>
    </w:p>
    <w:p w14:paraId="44A11114" w14:textId="77777777" w:rsidR="00974237" w:rsidRPr="00974237" w:rsidRDefault="00974237" w:rsidP="00974237">
      <w:pPr>
        <w:rPr>
          <w:rFonts w:ascii="Arial" w:hAnsi="Arial" w:cs="Arial"/>
          <w:sz w:val="24"/>
          <w:szCs w:val="24"/>
        </w:rPr>
      </w:pPr>
      <w:r w:rsidRPr="00974237">
        <w:rPr>
          <w:rFonts w:ascii="Arial" w:hAnsi="Arial" w:cs="Arial"/>
          <w:sz w:val="24"/>
          <w:szCs w:val="24"/>
        </w:rPr>
        <w:tab/>
        <w:t xml:space="preserve">One year – more interactive, shows more emotions </w:t>
      </w:r>
    </w:p>
    <w:p w14:paraId="721917B6" w14:textId="10B6647C" w:rsidR="00974237" w:rsidRPr="00974237" w:rsidRDefault="00974237" w:rsidP="00974237">
      <w:pPr>
        <w:ind w:left="720"/>
        <w:rPr>
          <w:rFonts w:ascii="Arial" w:hAnsi="Arial" w:cs="Arial"/>
          <w:sz w:val="24"/>
          <w:szCs w:val="24"/>
        </w:rPr>
      </w:pPr>
      <w:r w:rsidRPr="00974237">
        <w:rPr>
          <w:rFonts w:ascii="Arial" w:hAnsi="Arial" w:cs="Arial"/>
          <w:sz w:val="24"/>
          <w:szCs w:val="24"/>
        </w:rPr>
        <w:t>Eighteen months to two years - starts potty training, starts having temper tantrums, begins simple pretend play, become interested in having other children around, but are more likely to play alongside them than with them, getting to know themselves</w:t>
      </w:r>
    </w:p>
    <w:p w14:paraId="47AF8D17" w14:textId="40399122" w:rsidR="00974237" w:rsidRPr="00974237" w:rsidRDefault="00974237" w:rsidP="00974237">
      <w:pPr>
        <w:ind w:left="720"/>
        <w:rPr>
          <w:rFonts w:ascii="Arial" w:hAnsi="Arial" w:cs="Arial"/>
          <w:sz w:val="24"/>
          <w:szCs w:val="24"/>
        </w:rPr>
      </w:pPr>
      <w:r w:rsidRPr="00974237">
        <w:rPr>
          <w:rFonts w:ascii="Arial" w:hAnsi="Arial" w:cs="Arial"/>
          <w:sz w:val="24"/>
          <w:szCs w:val="24"/>
        </w:rPr>
        <w:t>Three to four years – plays with other children, shows a wider range of emotions, spontaneously kind and caring</w:t>
      </w:r>
    </w:p>
    <w:p w14:paraId="34C47B74" w14:textId="7B81A601"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Five years – they are aware of their gender and is concerned of not being liked </w:t>
      </w:r>
    </w:p>
    <w:p w14:paraId="70C0F1A5" w14:textId="37CA80B4" w:rsidR="00974237" w:rsidRPr="00974237" w:rsidRDefault="00974237" w:rsidP="00974237">
      <w:pPr>
        <w:ind w:left="720"/>
        <w:rPr>
          <w:rFonts w:ascii="Arial" w:hAnsi="Arial" w:cs="Arial"/>
          <w:sz w:val="24"/>
          <w:szCs w:val="24"/>
        </w:rPr>
      </w:pPr>
      <w:r w:rsidRPr="00974237">
        <w:rPr>
          <w:rFonts w:ascii="Arial" w:hAnsi="Arial" w:cs="Arial"/>
          <w:sz w:val="24"/>
          <w:szCs w:val="24"/>
        </w:rPr>
        <w:t>Six to seven years – make friends, more independent and confident, knows what is right and wrong</w:t>
      </w:r>
    </w:p>
    <w:p w14:paraId="35034559" w14:textId="6EB85B78" w:rsidR="00974237" w:rsidRPr="00974237" w:rsidRDefault="00974237" w:rsidP="00974237">
      <w:pPr>
        <w:ind w:left="720"/>
        <w:rPr>
          <w:rFonts w:ascii="Arial" w:hAnsi="Arial" w:cs="Arial"/>
          <w:sz w:val="24"/>
          <w:szCs w:val="24"/>
        </w:rPr>
      </w:pPr>
      <w:r w:rsidRPr="00974237">
        <w:rPr>
          <w:rFonts w:ascii="Arial" w:hAnsi="Arial" w:cs="Arial"/>
          <w:sz w:val="24"/>
          <w:szCs w:val="24"/>
        </w:rPr>
        <w:t xml:space="preserve">Eight to twelve years – values friendships more, are more aware of </w:t>
      </w:r>
      <w:proofErr w:type="gramStart"/>
      <w:r w:rsidRPr="00974237">
        <w:rPr>
          <w:rFonts w:ascii="Arial" w:hAnsi="Arial" w:cs="Arial"/>
          <w:sz w:val="24"/>
          <w:szCs w:val="24"/>
        </w:rPr>
        <w:t>others</w:t>
      </w:r>
      <w:proofErr w:type="gramEnd"/>
      <w:r w:rsidRPr="00974237">
        <w:rPr>
          <w:rFonts w:ascii="Arial" w:hAnsi="Arial" w:cs="Arial"/>
          <w:sz w:val="24"/>
          <w:szCs w:val="24"/>
        </w:rPr>
        <w:t xml:space="preserve"> perceptions</w:t>
      </w:r>
    </w:p>
    <w:p w14:paraId="59882B4A" w14:textId="40917DC7" w:rsidR="00974237" w:rsidRPr="00974237" w:rsidRDefault="00974237" w:rsidP="00974237">
      <w:pPr>
        <w:pStyle w:val="NormalWeb"/>
        <w:spacing w:before="0" w:beforeAutospacing="0" w:after="240" w:afterAutospacing="0"/>
        <w:ind w:left="717" w:hanging="360"/>
        <w:rPr>
          <w:rStyle w:val="apple-converted-space"/>
          <w:rFonts w:ascii="Arial" w:hAnsi="Arial" w:cs="Arial"/>
        </w:rPr>
      </w:pPr>
      <w:r>
        <w:rPr>
          <w:rFonts w:ascii="Arial" w:hAnsi="Arial" w:cs="Arial"/>
        </w:rPr>
        <w:t>2.</w:t>
      </w:r>
      <w:r>
        <w:rPr>
          <w:rFonts w:ascii="Arial" w:hAnsi="Arial" w:cs="Arial"/>
        </w:rPr>
        <w:tab/>
      </w:r>
      <w:r w:rsidRPr="00974237">
        <w:rPr>
          <w:rFonts w:ascii="Arial" w:hAnsi="Arial" w:cs="Arial"/>
        </w:rPr>
        <w:t xml:space="preserve">Deeply traumatic experiences, especially during childhood, can have an even deeper impact in adult life. They can significantly shape an individual’s personality and life choices. </w:t>
      </w:r>
      <w:r w:rsidRPr="00974237">
        <w:rPr>
          <w:rFonts w:ascii="Arial" w:hAnsi="Arial" w:cs="Arial"/>
          <w:color w:val="000000"/>
          <w:shd w:val="clear" w:color="auto" w:fill="FFFFFF"/>
        </w:rPr>
        <w:t xml:space="preserve">The theory of intergenerational transmission of violence describes the tendency of exposure to violence or aggression in one generation to increase the likelihood of violence or aggression in the next generation. In its most common application the theory posits that children who are harmed by their parents, guardians or other family members are more likely to grow up and harm their own children or others. Crime theories would </w:t>
      </w:r>
      <w:r w:rsidRPr="00974237">
        <w:rPr>
          <w:rFonts w:ascii="Arial" w:hAnsi="Arial" w:cs="Arial"/>
          <w:color w:val="000000"/>
          <w:shd w:val="clear" w:color="auto" w:fill="FFFFFF"/>
        </w:rPr>
        <w:lastRenderedPageBreak/>
        <w:t xml:space="preserve">suggest that family disorganization and poor parenting practices result in weakened social bonds for the child and consequently low self-control. The environment during childhood is now thought to contribute to the development of criminal behaviour in adulthood.  Exposure to interparental violence and resultant modelling may then teach children that violence is a means of resolving partner conflict, causing them to tolerate such behaviour and increase their likelihood of violence perpetration in adulthood. </w:t>
      </w:r>
      <w:r w:rsidRPr="00974237">
        <w:rPr>
          <w:rFonts w:ascii="Arial" w:hAnsi="Arial" w:cs="Arial"/>
        </w:rPr>
        <w:t>Genetics, environment, trauma, and personality — various factors drive serial killer behaviour. Generalizing the cause of criminal behaviour would be presumptuous and inaccurate, but the link between childhood abuse and serial killing has been apparent in many studies over the decades. Beyond certain common personality traits, serial killers are unique, shaped by their own extraordinary experiences, circumstances, and mindsets. Whether genetic investigations like brains scans or behavioural studies to gauge serial killer tendencies prove to be ground breaking in criminal profiling and crime prevention remains to be seen. However, with an extensive and ever-growing treasure trove of evidential research in this space, the key to understanding what makes a serial killer may be just around the corner.</w:t>
      </w:r>
      <w:r w:rsidRPr="00974237">
        <w:rPr>
          <w:rStyle w:val="apple-converted-space"/>
          <w:rFonts w:ascii="Arial" w:hAnsi="Arial" w:cs="Arial"/>
        </w:rPr>
        <w:t> </w:t>
      </w:r>
    </w:p>
    <w:p w14:paraId="57F1AC6B" w14:textId="77777777" w:rsidR="00974237" w:rsidRPr="00974237" w:rsidRDefault="00974237" w:rsidP="00974237">
      <w:pPr>
        <w:pStyle w:val="NormalWeb"/>
        <w:spacing w:before="0" w:beforeAutospacing="0" w:after="240" w:afterAutospacing="0"/>
        <w:ind w:hanging="360"/>
        <w:rPr>
          <w:rFonts w:ascii="Arial" w:hAnsi="Arial" w:cs="Arial"/>
        </w:rPr>
      </w:pPr>
      <w:r w:rsidRPr="00974237">
        <w:rPr>
          <w:rFonts w:ascii="Arial" w:hAnsi="Arial" w:cs="Arial"/>
          <w:color w:val="000000"/>
        </w:rPr>
        <w:t>Nature vs Nurture</w:t>
      </w:r>
    </w:p>
    <w:p w14:paraId="6D706C58" w14:textId="2FE05108" w:rsidR="00974237" w:rsidRPr="00974237" w:rsidRDefault="00974237" w:rsidP="00974237">
      <w:pPr>
        <w:pStyle w:val="NormalWeb"/>
        <w:spacing w:before="0" w:beforeAutospacing="0" w:after="240" w:afterAutospacing="0"/>
        <w:ind w:left="717" w:firstLine="0"/>
        <w:rPr>
          <w:rFonts w:ascii="Arial" w:hAnsi="Arial" w:cs="Arial"/>
        </w:rPr>
      </w:pPr>
      <w:r w:rsidRPr="00974237">
        <w:rPr>
          <w:rFonts w:ascii="Arial" w:hAnsi="Arial" w:cs="Arial"/>
        </w:rPr>
        <w:t>Not all abused children become serial killers, and not all serial killers are</w:t>
      </w:r>
      <w:r>
        <w:rPr>
          <w:rFonts w:ascii="Arial" w:hAnsi="Arial" w:cs="Arial"/>
        </w:rPr>
        <w:t xml:space="preserve"> </w:t>
      </w:r>
      <w:r w:rsidRPr="00974237">
        <w:rPr>
          <w:rFonts w:ascii="Arial" w:hAnsi="Arial" w:cs="Arial"/>
        </w:rPr>
        <w:t>victims of childhood abuse. However, the connection between the two cannot be dismissed as just coincidence.</w:t>
      </w:r>
      <w:r w:rsidRPr="00974237">
        <w:rPr>
          <w:rStyle w:val="apple-converted-space"/>
          <w:rFonts w:ascii="Arial" w:hAnsi="Arial" w:cs="Arial"/>
        </w:rPr>
        <w:t> </w:t>
      </w:r>
    </w:p>
    <w:p w14:paraId="0CF96641" w14:textId="77777777" w:rsidR="00974237" w:rsidRPr="00974237" w:rsidRDefault="00974237" w:rsidP="00974237">
      <w:pPr>
        <w:pStyle w:val="NormalWeb"/>
        <w:spacing w:before="0" w:beforeAutospacing="0" w:after="240" w:afterAutospacing="0"/>
        <w:ind w:left="717" w:firstLine="0"/>
        <w:rPr>
          <w:rFonts w:ascii="Arial" w:hAnsi="Arial" w:cs="Arial"/>
        </w:rPr>
      </w:pPr>
      <w:r w:rsidRPr="00974237">
        <w:rPr>
          <w:rFonts w:ascii="Arial" w:hAnsi="Arial" w:cs="Arial"/>
        </w:rPr>
        <w:t xml:space="preserve">According to criminologist Dr Adrian </w:t>
      </w:r>
      <w:proofErr w:type="spellStart"/>
      <w:r w:rsidRPr="00974237">
        <w:rPr>
          <w:rFonts w:ascii="Arial" w:hAnsi="Arial" w:cs="Arial"/>
        </w:rPr>
        <w:t>Raine</w:t>
      </w:r>
      <w:proofErr w:type="spellEnd"/>
      <w:r w:rsidRPr="00974237">
        <w:rPr>
          <w:rFonts w:ascii="Arial" w:hAnsi="Arial" w:cs="Arial"/>
        </w:rPr>
        <w:t>, both biologic and social factors contribute to the making of a murderer. Reviews of more than 100 twin and adoption analyses showed that approximately 50% of variance in antisocial behaviour is attributable to genetic influences.</w:t>
      </w:r>
      <w:r w:rsidRPr="00974237">
        <w:rPr>
          <w:rFonts w:ascii="Arial" w:hAnsi="Arial" w:cs="Arial"/>
          <w:vertAlign w:val="superscript"/>
        </w:rPr>
        <w:t xml:space="preserve"> </w:t>
      </w:r>
      <w:r w:rsidRPr="00974237">
        <w:rPr>
          <w:rFonts w:ascii="Arial" w:hAnsi="Arial" w:cs="Arial"/>
        </w:rPr>
        <w:t>In his book,</w:t>
      </w:r>
      <w:r w:rsidRPr="00974237">
        <w:rPr>
          <w:rStyle w:val="apple-converted-space"/>
          <w:rFonts w:ascii="Arial" w:hAnsi="Arial" w:cs="Arial"/>
        </w:rPr>
        <w:t> </w:t>
      </w:r>
      <w:r w:rsidRPr="00974237">
        <w:rPr>
          <w:rFonts w:ascii="Arial" w:hAnsi="Arial" w:cs="Arial"/>
          <w:iCs/>
        </w:rPr>
        <w:t>The Anatomy of Violence</w:t>
      </w:r>
      <w:r w:rsidRPr="00974237">
        <w:rPr>
          <w:rFonts w:ascii="Arial" w:hAnsi="Arial" w:cs="Arial"/>
        </w:rPr>
        <w:t xml:space="preserve">, Dr </w:t>
      </w:r>
      <w:proofErr w:type="spellStart"/>
      <w:r w:rsidRPr="00974237">
        <w:rPr>
          <w:rFonts w:ascii="Arial" w:hAnsi="Arial" w:cs="Arial"/>
        </w:rPr>
        <w:t>Raine</w:t>
      </w:r>
      <w:proofErr w:type="spellEnd"/>
      <w:r w:rsidRPr="00974237">
        <w:rPr>
          <w:rFonts w:ascii="Arial" w:hAnsi="Arial" w:cs="Arial"/>
        </w:rPr>
        <w:t xml:space="preserve"> explains that “Genetics and environment work together to encourage violent behaviour.” For example, those with a specific variant of the enzyme monoamine-oxidase-A gene are more prone to displaying violent behaviour if they have had an abusive upbringing. A child susceptible to genetically driven violent conduct does not necessarily become a criminal. </w:t>
      </w:r>
      <w:r w:rsidRPr="00974237">
        <w:rPr>
          <w:rFonts w:ascii="Arial" w:hAnsi="Arial" w:cs="Arial"/>
        </w:rPr>
        <w:lastRenderedPageBreak/>
        <w:t>However, genetics, in tandem with environmental factors such as violent childhood experiences, work together to shape a person.</w:t>
      </w:r>
    </w:p>
    <w:p w14:paraId="56D48FDF" w14:textId="77777777" w:rsidR="00974237" w:rsidRPr="00974237" w:rsidRDefault="00974237" w:rsidP="00974237">
      <w:pPr>
        <w:pStyle w:val="NormalWeb"/>
        <w:spacing w:before="0" w:beforeAutospacing="0" w:after="240" w:afterAutospacing="0"/>
        <w:ind w:left="714" w:firstLine="0"/>
        <w:rPr>
          <w:rFonts w:ascii="Arial" w:hAnsi="Arial" w:cs="Arial"/>
        </w:rPr>
      </w:pPr>
      <w:r w:rsidRPr="00974237">
        <w:rPr>
          <w:rFonts w:ascii="Arial" w:hAnsi="Arial" w:cs="Arial"/>
        </w:rPr>
        <w:t xml:space="preserve">Personal traumas can affect behavioural choices. Take the example of the murderer Richard “The Night Stalker” Ramirez from El Paso, Texas. Found guilty of murdering 13 people in San Francisco and Los Angeles, Ramirez had a disturbed childhood, enduring brutal beatings by his father. Serial killer duo </w:t>
      </w:r>
      <w:proofErr w:type="spellStart"/>
      <w:r w:rsidRPr="00974237">
        <w:rPr>
          <w:rFonts w:ascii="Arial" w:hAnsi="Arial" w:cs="Arial"/>
        </w:rPr>
        <w:t>Ottis</w:t>
      </w:r>
      <w:proofErr w:type="spellEnd"/>
      <w:r w:rsidRPr="00974237">
        <w:rPr>
          <w:rFonts w:ascii="Arial" w:hAnsi="Arial" w:cs="Arial"/>
        </w:rPr>
        <w:t xml:space="preserve"> </w:t>
      </w:r>
      <w:proofErr w:type="spellStart"/>
      <w:r w:rsidRPr="00974237">
        <w:rPr>
          <w:rFonts w:ascii="Arial" w:hAnsi="Arial" w:cs="Arial"/>
        </w:rPr>
        <w:t>Toole</w:t>
      </w:r>
      <w:proofErr w:type="spellEnd"/>
      <w:r w:rsidRPr="00974237">
        <w:rPr>
          <w:rFonts w:ascii="Arial" w:hAnsi="Arial" w:cs="Arial"/>
        </w:rPr>
        <w:t xml:space="preserve"> and Henry Lee Lucas, who were believed to have murdered hundreds of people, were both victims of physical and psychological abuse. Specifically, they were made to dress up as young girls and then beaten.</w:t>
      </w:r>
    </w:p>
    <w:p w14:paraId="33A04A0F" w14:textId="77777777" w:rsidR="00974237" w:rsidRPr="00974237" w:rsidRDefault="00974237" w:rsidP="00974237">
      <w:pPr>
        <w:pStyle w:val="NormalWeb"/>
        <w:spacing w:before="0" w:beforeAutospacing="0" w:after="240" w:afterAutospacing="0"/>
        <w:ind w:left="720" w:hanging="6"/>
        <w:rPr>
          <w:rFonts w:ascii="Arial" w:hAnsi="Arial" w:cs="Arial"/>
        </w:rPr>
      </w:pPr>
      <w:r w:rsidRPr="00974237">
        <w:rPr>
          <w:rFonts w:ascii="Arial" w:hAnsi="Arial" w:cs="Arial"/>
        </w:rPr>
        <w:t>The connection between genetics, social environment, and criminal behaviour appears to be a reality, although in varying degrees across criminals. As Federal Bureau of Investigation (FBI) profiler Jim Clemente said, “Genetics loads the gun, their personality and psychology aim it, and their experiences pull the trigger.”</w:t>
      </w:r>
    </w:p>
    <w:p w14:paraId="2745F871" w14:textId="77777777" w:rsidR="00974237" w:rsidRPr="00974237" w:rsidRDefault="00974237" w:rsidP="00974237">
      <w:pPr>
        <w:pStyle w:val="NormalWeb"/>
        <w:spacing w:before="0" w:beforeAutospacing="0" w:after="240" w:afterAutospacing="0"/>
        <w:ind w:hanging="363"/>
        <w:rPr>
          <w:rFonts w:ascii="Arial" w:hAnsi="Arial" w:cs="Arial"/>
        </w:rPr>
      </w:pPr>
      <w:r w:rsidRPr="00974237">
        <w:rPr>
          <w:rFonts w:ascii="Arial" w:hAnsi="Arial" w:cs="Arial"/>
        </w:rPr>
        <w:t>In conclusion, Hurt People…hurt people…</w:t>
      </w:r>
    </w:p>
    <w:p w14:paraId="4258DC78" w14:textId="23802E06"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3.</w:t>
      </w:r>
      <w:r>
        <w:rPr>
          <w:rFonts w:ascii="Arial" w:hAnsi="Arial" w:cs="Arial"/>
        </w:rPr>
        <w:tab/>
      </w:r>
      <w:r w:rsidRPr="00974237">
        <w:rPr>
          <w:rFonts w:ascii="Arial" w:hAnsi="Arial" w:cs="Arial"/>
        </w:rPr>
        <w:t>Family members has the greatest impact on the lives of babies and growing children, but, it does not take long for the outside world to influence them. The social development of children will at some point be affected by positive and or negative factors that are out of the parent’s control.</w:t>
      </w:r>
    </w:p>
    <w:p w14:paraId="660EC421"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 xml:space="preserve">School is important </w:t>
      </w:r>
    </w:p>
    <w:p w14:paraId="5F870C57"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 xml:space="preserve">For children, school is about much more than academics. It is a place where they learn to develop some of their first important friendships and learn that the world may not see them in the same way as their family does and in time they learn to appreciate the feelings and input of others. Sensitive, caring teachers are blessings, especially in the early grades. Many children stumble a bit as they learn to make friends and be a good friend. Young children are very self-focused, so the notion that there is a whole world of people out there that they must learn to cooperate and compromise with can be unsettling at times. Teachers who provide patient guidance and understanding as the </w:t>
      </w:r>
      <w:r w:rsidRPr="00974237">
        <w:rPr>
          <w:rFonts w:ascii="Arial" w:hAnsi="Arial" w:cs="Arial"/>
        </w:rPr>
        <w:lastRenderedPageBreak/>
        <w:t>children learn to socialise well can help children to learn important lessons about thoughtfulness, sharing, forgiveness and acceptance.</w:t>
      </w:r>
    </w:p>
    <w:p w14:paraId="5AF14417"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Economic factors</w:t>
      </w:r>
    </w:p>
    <w:p w14:paraId="74CE0211"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 xml:space="preserve">Studies show that children who live in impoverished areas have a harder time socialising than their more affluent peers. There may be several factors to account for the differences, but one of the most important is that the community as a whole likely has limited access to social opportunities. In a town with a comfortable economic demographic, there are typically many organisations that offer fun and enriching experiences for children, but in communities where money is especially tight, residents do not have the necessary funds to support music lessons or other extra mural activities that provides children with opportunities for social development. </w:t>
      </w:r>
    </w:p>
    <w:p w14:paraId="1E322C9B"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 xml:space="preserve">Fitting in </w:t>
      </w:r>
    </w:p>
    <w:p w14:paraId="05E5F57A"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While parents are always inclined to see the unique beauty of their children, other children may not be quite as accepting. While it is certainly unfair, there will always be some children who seem to be singled out by their peers, less accepted, because they are “different”. Bullying and playground taunting seem to be universal experiences amongst school aged children and there is often little that parents can do to stop it once it has begun. What they can do is to offer their own children the tools that they need to cope and flourish, despite the negative responses that they endure from other children, while enlisting the help of school officials in controlling the behaviour of school bullies. Encouraging children to seek out a few loyal friends, developing each child’s personal strengths in order to build self-esteem and providing opportunities for non-school related activities where children can grow socially can be helpful steps to let a bullied child understand that they are special and worthy.</w:t>
      </w:r>
    </w:p>
    <w:p w14:paraId="62070184" w14:textId="77777777" w:rsidR="00974237" w:rsidRPr="00974237" w:rsidRDefault="00974237" w:rsidP="00974237">
      <w:pPr>
        <w:pStyle w:val="NormalWeb"/>
        <w:spacing w:before="0" w:beforeAutospacing="0" w:after="240" w:afterAutospacing="0"/>
        <w:ind w:left="720"/>
        <w:rPr>
          <w:rFonts w:ascii="Arial" w:hAnsi="Arial" w:cs="Arial"/>
        </w:rPr>
      </w:pPr>
      <w:r w:rsidRPr="00974237">
        <w:rPr>
          <w:rFonts w:ascii="Arial" w:hAnsi="Arial" w:cs="Arial"/>
        </w:rPr>
        <w:tab/>
        <w:t>Stress</w:t>
      </w:r>
    </w:p>
    <w:p w14:paraId="41D207A2" w14:textId="77777777" w:rsidR="00974237" w:rsidRPr="00974237" w:rsidRDefault="00974237" w:rsidP="00974237">
      <w:pPr>
        <w:pStyle w:val="NormalWeb"/>
        <w:spacing w:before="0" w:beforeAutospacing="0" w:after="240" w:afterAutospacing="0"/>
        <w:ind w:left="720" w:firstLine="0"/>
        <w:rPr>
          <w:rFonts w:ascii="Arial" w:hAnsi="Arial" w:cs="Arial"/>
        </w:rPr>
      </w:pPr>
      <w:r w:rsidRPr="00974237">
        <w:rPr>
          <w:rFonts w:ascii="Arial" w:hAnsi="Arial" w:cs="Arial"/>
        </w:rPr>
        <w:t xml:space="preserve">A generation ago, the word “stress” was reserved for adults, but these days, children are often subjected to their own stressors. Over-scheduling, family </w:t>
      </w:r>
      <w:r w:rsidRPr="00974237">
        <w:rPr>
          <w:rFonts w:ascii="Arial" w:hAnsi="Arial" w:cs="Arial"/>
        </w:rPr>
        <w:lastRenderedPageBreak/>
        <w:t xml:space="preserve">difficulties, school and social commitments, limited outlets for active play and exposure to frightening media influences can all be sources of stress for children. Children are highly susceptible to the constant barrage of news, advertising and celebrity influences that are common in the lives of </w:t>
      </w:r>
      <w:proofErr w:type="spellStart"/>
      <w:r w:rsidRPr="00974237">
        <w:rPr>
          <w:rFonts w:ascii="Arial" w:hAnsi="Arial" w:cs="Arial"/>
        </w:rPr>
        <w:t>todays</w:t>
      </w:r>
      <w:proofErr w:type="spellEnd"/>
      <w:r w:rsidRPr="00974237">
        <w:rPr>
          <w:rFonts w:ascii="Arial" w:hAnsi="Arial" w:cs="Arial"/>
        </w:rPr>
        <w:t xml:space="preserve"> children. Parents would be wise to closely monitor their children’s exposure to media since children does not always have a clear understanding of the stories and images that they might see. Frightening movies, violent video games and even news broadcasts can all leave children feeling uncertain and insecure. Providing children with a solid, secure base is vital for a healthy emotional development and without this foundation, social development is negatively impacted. Children who are nervous about their own safety cannot be free to focus on the joys of being a child, playing, making friends and developing a good sense of self. Taking steps to assure that children feel safe and secure is one of the most important jobs of parents and caregivers.</w:t>
      </w:r>
    </w:p>
    <w:p w14:paraId="317BB429" w14:textId="77777777" w:rsidR="00974237" w:rsidRPr="00974237" w:rsidRDefault="00974237" w:rsidP="00974237">
      <w:pPr>
        <w:spacing w:line="360" w:lineRule="auto"/>
        <w:ind w:left="720" w:hanging="720"/>
        <w:rPr>
          <w:rFonts w:ascii="Arial" w:eastAsia="Times New Roman" w:hAnsi="Arial" w:cs="Arial"/>
          <w:sz w:val="24"/>
          <w:szCs w:val="24"/>
        </w:rPr>
      </w:pPr>
      <w:r w:rsidRPr="00974237">
        <w:rPr>
          <w:rFonts w:ascii="Arial" w:eastAsia="Times New Roman" w:hAnsi="Arial" w:cs="Arial"/>
          <w:color w:val="0A0A0A"/>
          <w:sz w:val="24"/>
          <w:szCs w:val="24"/>
          <w:shd w:val="clear" w:color="auto" w:fill="FFFFFF"/>
        </w:rPr>
        <w:t>4.</w:t>
      </w:r>
      <w:r w:rsidRPr="00974237">
        <w:rPr>
          <w:rFonts w:ascii="Arial" w:eastAsia="Times New Roman" w:hAnsi="Arial" w:cs="Arial"/>
          <w:color w:val="0A0A0A"/>
          <w:sz w:val="24"/>
          <w:szCs w:val="24"/>
          <w:shd w:val="clear" w:color="auto" w:fill="FFFFFF"/>
        </w:rPr>
        <w:tab/>
      </w:r>
      <w:r w:rsidRPr="009E6542">
        <w:rPr>
          <w:rFonts w:ascii="Arial" w:eastAsia="Times New Roman" w:hAnsi="Arial" w:cs="Arial"/>
          <w:color w:val="0A0A0A"/>
          <w:sz w:val="24"/>
          <w:szCs w:val="24"/>
          <w:shd w:val="clear" w:color="auto" w:fill="FFFFFF"/>
        </w:rPr>
        <w:t>The rate of emotional development in children and young people can vary from person to person. Some children may show a high level of emotional skill development while quite young, whereas others take longer to develop the capacity to manage their emotions well into ad</w:t>
      </w:r>
      <w:r w:rsidRPr="00974237">
        <w:rPr>
          <w:rFonts w:ascii="Arial" w:eastAsia="Times New Roman" w:hAnsi="Arial" w:cs="Arial"/>
          <w:color w:val="0A0A0A"/>
          <w:sz w:val="24"/>
          <w:szCs w:val="24"/>
          <w:shd w:val="clear" w:color="auto" w:fill="FFFFFF"/>
        </w:rPr>
        <w:t>ulthood</w:t>
      </w:r>
      <w:r w:rsidRPr="009E6542">
        <w:rPr>
          <w:rFonts w:ascii="Arial" w:eastAsia="Times New Roman" w:hAnsi="Arial" w:cs="Arial"/>
          <w:color w:val="0A0A0A"/>
          <w:sz w:val="24"/>
          <w:szCs w:val="24"/>
          <w:shd w:val="clear" w:color="auto" w:fill="FFFFFF"/>
        </w:rPr>
        <w:t>. Learning to regulate emotions is more difﬁcult for some children and young people than for others.</w:t>
      </w:r>
      <w:r w:rsidRPr="00974237">
        <w:rPr>
          <w:rFonts w:ascii="Arial" w:eastAsia="Times New Roman" w:hAnsi="Arial" w:cs="Arial"/>
          <w:color w:val="0A0A0A"/>
          <w:sz w:val="24"/>
          <w:szCs w:val="24"/>
          <w:shd w:val="clear" w:color="auto" w:fill="FFFFFF"/>
        </w:rPr>
        <w:t xml:space="preserve"> Emotional development is a complex task that begins in infancy and continues into adulthood. The ﬁrst emotions that can be recognised in babies include joy, anger, sadness and fear. As children’s sense of self develops, more complex emotions like shyness, surprise, elation, embarrassment, shame, guilt, pride and empathy emerge. School aged children and young people are still learning to identify emotions, to understand why they happen and how to manage them appropriately. </w:t>
      </w:r>
    </w:p>
    <w:p w14:paraId="423F4794" w14:textId="77777777" w:rsidR="004D5DF7" w:rsidRPr="004D5DF7" w:rsidRDefault="004D5DF7" w:rsidP="004D5DF7">
      <w:pPr>
        <w:pStyle w:val="NormalWeb"/>
        <w:ind w:left="1440"/>
        <w:rPr>
          <w:rFonts w:ascii="Arial" w:hAnsi="Arial" w:cs="Arial"/>
          <w:color w:val="222222"/>
        </w:rPr>
      </w:pPr>
    </w:p>
    <w:p w14:paraId="10A9BF6D" w14:textId="77777777" w:rsidR="004D5DF7" w:rsidRPr="004D5DF7" w:rsidRDefault="004D5DF7" w:rsidP="004D5DF7">
      <w:pPr>
        <w:pStyle w:val="NormalWeb"/>
        <w:ind w:left="1440"/>
        <w:rPr>
          <w:rFonts w:ascii="Arial" w:hAnsi="Arial" w:cs="Arial"/>
          <w:color w:val="222222"/>
        </w:rPr>
      </w:pPr>
    </w:p>
    <w:p w14:paraId="61E66D6E" w14:textId="77777777" w:rsidR="004D5DF7" w:rsidRPr="004D5DF7" w:rsidRDefault="004D5DF7" w:rsidP="004D5DF7">
      <w:pPr>
        <w:spacing w:line="360" w:lineRule="auto"/>
        <w:rPr>
          <w:rFonts w:ascii="Arial" w:hAnsi="Arial" w:cs="Arial"/>
          <w:sz w:val="24"/>
          <w:szCs w:val="24"/>
          <w:lang w:val="en-US"/>
        </w:rPr>
      </w:pPr>
      <w:bookmarkStart w:id="0" w:name="_GoBack"/>
      <w:bookmarkEnd w:id="0"/>
    </w:p>
    <w:p w14:paraId="53BDB9EB" w14:textId="77777777" w:rsidR="00BE144F" w:rsidRPr="004D5DF7" w:rsidRDefault="00BE144F" w:rsidP="004D5DF7">
      <w:pPr>
        <w:spacing w:line="360" w:lineRule="auto"/>
        <w:rPr>
          <w:rFonts w:ascii="Arial" w:hAnsi="Arial" w:cs="Arial"/>
          <w:sz w:val="24"/>
          <w:szCs w:val="24"/>
          <w:lang w:val="en-US"/>
        </w:rPr>
      </w:pPr>
    </w:p>
    <w:p w14:paraId="7374A98E" w14:textId="1D283651" w:rsidR="0065428F" w:rsidRPr="004D5DF7" w:rsidRDefault="0065428F" w:rsidP="004D5DF7">
      <w:pPr>
        <w:shd w:val="clear" w:color="auto" w:fill="FFFFFF"/>
        <w:spacing w:line="360" w:lineRule="auto"/>
        <w:rPr>
          <w:rFonts w:ascii="Arial" w:hAnsi="Arial" w:cs="Arial"/>
          <w:sz w:val="24"/>
          <w:szCs w:val="24"/>
        </w:rPr>
      </w:pPr>
    </w:p>
    <w:p w14:paraId="5D99B481" w14:textId="77777777" w:rsidR="0065428F" w:rsidRPr="004D5DF7" w:rsidRDefault="0065428F" w:rsidP="004D5DF7">
      <w:pPr>
        <w:shd w:val="clear" w:color="auto" w:fill="FFFFFF"/>
        <w:spacing w:line="360" w:lineRule="auto"/>
        <w:ind w:left="1077"/>
        <w:rPr>
          <w:rFonts w:ascii="Arial" w:hAnsi="Arial" w:cs="Arial"/>
          <w:sz w:val="24"/>
          <w:szCs w:val="24"/>
        </w:rPr>
      </w:pPr>
    </w:p>
    <w:p w14:paraId="6CAEA5E2" w14:textId="77777777" w:rsidR="0065428F" w:rsidRPr="004F3F75" w:rsidRDefault="0065428F" w:rsidP="0065428F">
      <w:pPr>
        <w:shd w:val="clear" w:color="auto" w:fill="FFFFFF"/>
        <w:spacing w:line="360" w:lineRule="auto"/>
        <w:ind w:left="1077" w:firstLine="6"/>
        <w:rPr>
          <w:rFonts w:ascii="Arial" w:hAnsi="Arial" w:cs="Arial"/>
        </w:rPr>
      </w:pPr>
    </w:p>
    <w:p w14:paraId="031EB3F6" w14:textId="77777777" w:rsidR="0065428F" w:rsidRPr="000838B4" w:rsidRDefault="0065428F" w:rsidP="0065428F">
      <w:pPr>
        <w:spacing w:line="360" w:lineRule="auto"/>
        <w:ind w:left="1077"/>
        <w:rPr>
          <w:rFonts w:ascii="Arial" w:hAnsi="Arial" w:cs="Arial"/>
          <w:color w:val="000000"/>
        </w:rPr>
      </w:pPr>
    </w:p>
    <w:p w14:paraId="4BEA845C" w14:textId="77777777" w:rsidR="0065428F" w:rsidRPr="003F3F45" w:rsidRDefault="0065428F" w:rsidP="0065428F">
      <w:pPr>
        <w:pStyle w:val="NormalWeb"/>
        <w:spacing w:before="0" w:beforeAutospacing="0"/>
        <w:rPr>
          <w:rFonts w:ascii="Arial" w:hAnsi="Arial" w:cs="Arial"/>
          <w:color w:val="000000"/>
        </w:rPr>
      </w:pPr>
    </w:p>
    <w:p w14:paraId="7EE4ACC4" w14:textId="77777777" w:rsidR="0065428F" w:rsidRPr="000838B4" w:rsidRDefault="0065428F" w:rsidP="0065428F">
      <w:pPr>
        <w:pStyle w:val="NormalWeb"/>
        <w:spacing w:before="0" w:beforeAutospacing="0"/>
        <w:rPr>
          <w:rFonts w:ascii="Arial" w:hAnsi="Arial" w:cs="Arial"/>
          <w:color w:val="000000"/>
        </w:rPr>
      </w:pPr>
    </w:p>
    <w:p w14:paraId="25C4C8E6" w14:textId="77777777" w:rsidR="0065428F" w:rsidRPr="000838B4" w:rsidRDefault="0065428F" w:rsidP="0065428F">
      <w:pPr>
        <w:spacing w:line="360" w:lineRule="auto"/>
        <w:rPr>
          <w:rFonts w:ascii="Arial" w:hAnsi="Arial" w:cs="Arial"/>
        </w:rPr>
      </w:pPr>
    </w:p>
    <w:p w14:paraId="76F7ED87" w14:textId="77777777" w:rsidR="0065428F" w:rsidRPr="00443E6F" w:rsidRDefault="0065428F" w:rsidP="00A851DA">
      <w:pPr>
        <w:rPr>
          <w:lang w:val="en-US"/>
        </w:rPr>
      </w:pPr>
    </w:p>
    <w:p w14:paraId="5072D91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100483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2DE3D5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E32B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FFAA7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E0AAF2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EE8F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581A87" w14:textId="77777777" w:rsidTr="00405895">
        <w:tc>
          <w:tcPr>
            <w:tcW w:w="2310" w:type="dxa"/>
            <w:shd w:val="clear" w:color="auto" w:fill="D9D9D9" w:themeFill="background1" w:themeFillShade="D9"/>
          </w:tcPr>
          <w:p w14:paraId="5CF50F7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0604B63" w14:textId="168C84A2" w:rsidR="00405895" w:rsidRPr="000B4FF5" w:rsidRDefault="000B4FF5" w:rsidP="00A851DA">
            <w:pPr>
              <w:rPr>
                <w:rFonts w:ascii="Arial" w:hAnsi="Arial" w:cs="Arial"/>
                <w:color w:val="000000"/>
                <w:sz w:val="24"/>
                <w:szCs w:val="24"/>
              </w:rPr>
            </w:pPr>
            <w:r w:rsidRPr="000B4FF5">
              <w:rPr>
                <w:rFonts w:ascii="Arial" w:hAnsi="Arial" w:cs="Arial"/>
                <w:color w:val="000000"/>
                <w:sz w:val="24"/>
                <w:szCs w:val="24"/>
              </w:rPr>
              <w:t>Raylene Meyer</w:t>
            </w:r>
          </w:p>
        </w:tc>
        <w:tc>
          <w:tcPr>
            <w:tcW w:w="1276" w:type="dxa"/>
            <w:shd w:val="clear" w:color="auto" w:fill="D9D9D9" w:themeFill="background1" w:themeFillShade="D9"/>
          </w:tcPr>
          <w:p w14:paraId="4938DD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84E529" w14:textId="57060BB5" w:rsidR="00405895" w:rsidRPr="000B4FF5" w:rsidRDefault="00974237" w:rsidP="00A851DA">
            <w:pPr>
              <w:rPr>
                <w:rFonts w:ascii="Arial" w:hAnsi="Arial" w:cs="Arial"/>
                <w:color w:val="000000"/>
                <w:sz w:val="24"/>
                <w:szCs w:val="24"/>
              </w:rPr>
            </w:pPr>
            <w:r>
              <w:rPr>
                <w:rFonts w:ascii="Arial" w:hAnsi="Arial" w:cs="Arial"/>
                <w:color w:val="000000"/>
                <w:sz w:val="24"/>
                <w:szCs w:val="24"/>
              </w:rPr>
              <w:t>25</w:t>
            </w:r>
            <w:r w:rsidR="00BE144F">
              <w:rPr>
                <w:rFonts w:ascii="Arial" w:hAnsi="Arial" w:cs="Arial"/>
                <w:color w:val="000000"/>
                <w:sz w:val="24"/>
                <w:szCs w:val="24"/>
              </w:rPr>
              <w:t>.04.2019</w:t>
            </w:r>
          </w:p>
        </w:tc>
      </w:tr>
    </w:tbl>
    <w:p w14:paraId="2CFE9592" w14:textId="77777777" w:rsidR="00A851DA" w:rsidRPr="00B0415E" w:rsidRDefault="00A851DA" w:rsidP="00A851DA">
      <w:pPr>
        <w:rPr>
          <w:rFonts w:cs="Bliss-Regular"/>
          <w:color w:val="000000"/>
          <w:lang w:val="en-US"/>
        </w:rPr>
      </w:pPr>
    </w:p>
    <w:p w14:paraId="3DBCC480" w14:textId="77777777" w:rsidR="00A851DA" w:rsidRPr="00B0415E" w:rsidRDefault="00A851DA" w:rsidP="00A851DA">
      <w:pPr>
        <w:rPr>
          <w:rFonts w:cs="Bliss-Regular"/>
          <w:color w:val="000000"/>
          <w:lang w:val="en-US"/>
        </w:rPr>
      </w:pPr>
    </w:p>
    <w:p w14:paraId="0DCB40C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494DD42" w14:textId="77777777" w:rsidTr="00B0415E">
        <w:trPr>
          <w:trHeight w:val="249"/>
        </w:trPr>
        <w:tc>
          <w:tcPr>
            <w:tcW w:w="4621" w:type="dxa"/>
            <w:shd w:val="clear" w:color="auto" w:fill="D9D9D9" w:themeFill="background1" w:themeFillShade="D9"/>
          </w:tcPr>
          <w:p w14:paraId="49803FA6" w14:textId="77777777" w:rsidR="00503D7E" w:rsidRPr="00B0415E" w:rsidRDefault="00503D7E" w:rsidP="00503D7E">
            <w:pPr>
              <w:rPr>
                <w:b/>
                <w:color w:val="002060"/>
              </w:rPr>
            </w:pPr>
            <w:r w:rsidRPr="00B0415E">
              <w:rPr>
                <w:b/>
                <w:color w:val="002060"/>
              </w:rPr>
              <w:t>Total Marks</w:t>
            </w:r>
          </w:p>
        </w:tc>
        <w:tc>
          <w:tcPr>
            <w:tcW w:w="4621" w:type="dxa"/>
          </w:tcPr>
          <w:p w14:paraId="58168FBB" w14:textId="77777777" w:rsidR="00503D7E" w:rsidRPr="00B0415E" w:rsidRDefault="00503D7E" w:rsidP="00503D7E">
            <w:pPr>
              <w:rPr>
                <w:rFonts w:cs="Times New Roman"/>
                <w:szCs w:val="32"/>
              </w:rPr>
            </w:pPr>
          </w:p>
        </w:tc>
      </w:tr>
      <w:tr w:rsidR="00503D7E" w:rsidRPr="00B0415E" w14:paraId="30B3A599" w14:textId="77777777" w:rsidTr="00B0415E">
        <w:tc>
          <w:tcPr>
            <w:tcW w:w="4621" w:type="dxa"/>
            <w:shd w:val="clear" w:color="auto" w:fill="D9D9D9" w:themeFill="background1" w:themeFillShade="D9"/>
          </w:tcPr>
          <w:p w14:paraId="0DF93580" w14:textId="77777777" w:rsidR="00503D7E" w:rsidRPr="00B0415E" w:rsidRDefault="00503D7E" w:rsidP="00503D7E">
            <w:pPr>
              <w:rPr>
                <w:b/>
                <w:color w:val="002060"/>
              </w:rPr>
            </w:pPr>
            <w:r w:rsidRPr="00B0415E">
              <w:rPr>
                <w:b/>
                <w:color w:val="002060"/>
              </w:rPr>
              <w:t>Marks Obtained</w:t>
            </w:r>
          </w:p>
        </w:tc>
        <w:tc>
          <w:tcPr>
            <w:tcW w:w="4621" w:type="dxa"/>
          </w:tcPr>
          <w:p w14:paraId="2C86212E" w14:textId="77777777" w:rsidR="00503D7E" w:rsidRPr="00B0415E" w:rsidRDefault="00503D7E" w:rsidP="00503D7E">
            <w:pPr>
              <w:rPr>
                <w:rFonts w:cs="Times New Roman"/>
                <w:szCs w:val="32"/>
              </w:rPr>
            </w:pPr>
          </w:p>
        </w:tc>
      </w:tr>
      <w:tr w:rsidR="00503D7E" w:rsidRPr="00B0415E" w14:paraId="1F1541F2" w14:textId="77777777" w:rsidTr="00B0415E">
        <w:tc>
          <w:tcPr>
            <w:tcW w:w="4621" w:type="dxa"/>
            <w:shd w:val="clear" w:color="auto" w:fill="D9D9D9" w:themeFill="background1" w:themeFillShade="D9"/>
          </w:tcPr>
          <w:p w14:paraId="76E4A7C9" w14:textId="77777777" w:rsidR="00503D7E" w:rsidRPr="00B0415E" w:rsidRDefault="00B0415E" w:rsidP="00503D7E">
            <w:pPr>
              <w:rPr>
                <w:b/>
                <w:color w:val="002060"/>
              </w:rPr>
            </w:pPr>
            <w:r w:rsidRPr="00B0415E">
              <w:rPr>
                <w:b/>
                <w:color w:val="002060"/>
              </w:rPr>
              <w:t>Percentage / Grade</w:t>
            </w:r>
          </w:p>
        </w:tc>
        <w:tc>
          <w:tcPr>
            <w:tcW w:w="4621" w:type="dxa"/>
          </w:tcPr>
          <w:p w14:paraId="3D05B59E" w14:textId="77777777" w:rsidR="00503D7E" w:rsidRPr="00B0415E" w:rsidRDefault="00503D7E" w:rsidP="00503D7E">
            <w:pPr>
              <w:rPr>
                <w:rFonts w:cs="Times New Roman"/>
                <w:szCs w:val="32"/>
              </w:rPr>
            </w:pPr>
          </w:p>
        </w:tc>
      </w:tr>
    </w:tbl>
    <w:p w14:paraId="0D8FA8B3" w14:textId="77777777" w:rsidR="00A851DA" w:rsidRDefault="00A851DA" w:rsidP="00503D7E">
      <w:pPr>
        <w:rPr>
          <w:rFonts w:cs="Times New Roman"/>
          <w:sz w:val="24"/>
          <w:szCs w:val="32"/>
        </w:rPr>
      </w:pPr>
    </w:p>
    <w:p w14:paraId="5B478EF4" w14:textId="77777777" w:rsidR="00607874" w:rsidRDefault="00607874" w:rsidP="00503D7E">
      <w:pPr>
        <w:rPr>
          <w:rFonts w:cs="Times New Roman"/>
          <w:sz w:val="24"/>
          <w:szCs w:val="32"/>
        </w:rPr>
      </w:pPr>
    </w:p>
    <w:p w14:paraId="6343FBC2" w14:textId="77777777" w:rsidR="00607874" w:rsidRDefault="00607874" w:rsidP="00503D7E">
      <w:pPr>
        <w:rPr>
          <w:rFonts w:cs="Times New Roman"/>
          <w:sz w:val="24"/>
          <w:szCs w:val="32"/>
        </w:rPr>
      </w:pPr>
    </w:p>
    <w:p w14:paraId="421E2881" w14:textId="77777777" w:rsidR="00607874" w:rsidRDefault="00607874" w:rsidP="00503D7E">
      <w:pPr>
        <w:rPr>
          <w:rFonts w:cs="Times New Roman"/>
          <w:sz w:val="24"/>
          <w:szCs w:val="32"/>
        </w:rPr>
      </w:pPr>
    </w:p>
    <w:p w14:paraId="1A04AD57" w14:textId="77777777" w:rsidR="00607874" w:rsidRDefault="00607874" w:rsidP="00503D7E">
      <w:pPr>
        <w:rPr>
          <w:rFonts w:cs="Times New Roman"/>
          <w:sz w:val="24"/>
          <w:szCs w:val="32"/>
        </w:rPr>
      </w:pPr>
    </w:p>
    <w:p w14:paraId="407A993A" w14:textId="77777777" w:rsidR="00607874" w:rsidRDefault="00607874" w:rsidP="00503D7E">
      <w:pPr>
        <w:rPr>
          <w:rFonts w:cs="Times New Roman"/>
          <w:sz w:val="24"/>
          <w:szCs w:val="32"/>
        </w:rPr>
      </w:pPr>
    </w:p>
    <w:p w14:paraId="3A552FDF" w14:textId="77777777" w:rsidR="00607874" w:rsidRDefault="00607874" w:rsidP="00503D7E">
      <w:pPr>
        <w:rPr>
          <w:rFonts w:cs="Times New Roman"/>
          <w:sz w:val="24"/>
          <w:szCs w:val="32"/>
        </w:rPr>
      </w:pPr>
    </w:p>
    <w:p w14:paraId="711A43C4" w14:textId="77777777" w:rsidR="00607874" w:rsidRDefault="00607874" w:rsidP="00503D7E">
      <w:pPr>
        <w:rPr>
          <w:rFonts w:cs="Times New Roman"/>
          <w:sz w:val="24"/>
          <w:szCs w:val="32"/>
        </w:rPr>
      </w:pPr>
    </w:p>
    <w:p w14:paraId="17A6BA87" w14:textId="77777777" w:rsidR="00EA30AB" w:rsidRDefault="00EA30AB" w:rsidP="00503D7E">
      <w:pPr>
        <w:rPr>
          <w:rFonts w:cs="Times New Roman"/>
          <w:sz w:val="24"/>
          <w:szCs w:val="32"/>
        </w:rPr>
      </w:pPr>
    </w:p>
    <w:p w14:paraId="724E9E7D" w14:textId="77777777" w:rsidR="00EA30AB" w:rsidRDefault="00EA30AB" w:rsidP="00503D7E">
      <w:pPr>
        <w:rPr>
          <w:rFonts w:cs="Times New Roman"/>
          <w:sz w:val="24"/>
          <w:szCs w:val="32"/>
        </w:rPr>
      </w:pPr>
    </w:p>
    <w:p w14:paraId="4D230C4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9C464" w14:textId="77777777" w:rsidR="00214E04" w:rsidRDefault="00214E04" w:rsidP="00CB4D0A">
      <w:pPr>
        <w:spacing w:after="0" w:line="240" w:lineRule="auto"/>
      </w:pPr>
      <w:r>
        <w:separator/>
      </w:r>
    </w:p>
  </w:endnote>
  <w:endnote w:type="continuationSeparator" w:id="0">
    <w:p w14:paraId="2640A2E9" w14:textId="77777777" w:rsidR="00214E04" w:rsidRDefault="00214E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71E04" w14:textId="77777777" w:rsidR="00214E04" w:rsidRDefault="00214E04" w:rsidP="00CB4D0A">
      <w:pPr>
        <w:spacing w:after="0" w:line="240" w:lineRule="auto"/>
      </w:pPr>
      <w:r>
        <w:separator/>
      </w:r>
    </w:p>
  </w:footnote>
  <w:footnote w:type="continuationSeparator" w:id="0">
    <w:p w14:paraId="734C1847" w14:textId="77777777" w:rsidR="00214E04" w:rsidRDefault="00214E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0D4F"/>
    <w:multiLevelType w:val="hybridMultilevel"/>
    <w:tmpl w:val="6082F5C4"/>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C3914D0"/>
    <w:multiLevelType w:val="hybridMultilevel"/>
    <w:tmpl w:val="24ECD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44200D"/>
    <w:multiLevelType w:val="hybridMultilevel"/>
    <w:tmpl w:val="9AC28D4A"/>
    <w:lvl w:ilvl="0" w:tplc="074ADA4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A617D"/>
    <w:multiLevelType w:val="hybridMultilevel"/>
    <w:tmpl w:val="CB52C30A"/>
    <w:lvl w:ilvl="0" w:tplc="61C400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A56B79"/>
    <w:multiLevelType w:val="hybridMultilevel"/>
    <w:tmpl w:val="1268636A"/>
    <w:lvl w:ilvl="0" w:tplc="289647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AB4391"/>
    <w:multiLevelType w:val="hybridMultilevel"/>
    <w:tmpl w:val="45CC31C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0490F"/>
    <w:multiLevelType w:val="hybridMultilevel"/>
    <w:tmpl w:val="EE12AAC8"/>
    <w:lvl w:ilvl="0" w:tplc="04090019">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70125B0"/>
    <w:multiLevelType w:val="hybridMultilevel"/>
    <w:tmpl w:val="5A34F2DC"/>
    <w:lvl w:ilvl="0" w:tplc="6F2C465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F3C7332"/>
    <w:multiLevelType w:val="hybridMultilevel"/>
    <w:tmpl w:val="47667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2"/>
  </w:num>
  <w:num w:numId="4">
    <w:abstractNumId w:val="5"/>
  </w:num>
  <w:num w:numId="5">
    <w:abstractNumId w:val="0"/>
  </w:num>
  <w:num w:numId="6">
    <w:abstractNumId w:val="3"/>
  </w:num>
  <w:num w:numId="7">
    <w:abstractNumId w:val="1"/>
  </w:num>
  <w:num w:numId="8">
    <w:abstractNumId w:val="9"/>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2ABA"/>
    <w:rsid w:val="000B4F74"/>
    <w:rsid w:val="000B4FF5"/>
    <w:rsid w:val="001175EE"/>
    <w:rsid w:val="001231BB"/>
    <w:rsid w:val="00157CF6"/>
    <w:rsid w:val="00182416"/>
    <w:rsid w:val="00187EB4"/>
    <w:rsid w:val="001A3365"/>
    <w:rsid w:val="001F0481"/>
    <w:rsid w:val="00200C92"/>
    <w:rsid w:val="0020451E"/>
    <w:rsid w:val="00206B9D"/>
    <w:rsid w:val="00212617"/>
    <w:rsid w:val="00214E04"/>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5DF7"/>
    <w:rsid w:val="004E3CDA"/>
    <w:rsid w:val="004F288F"/>
    <w:rsid w:val="004F4B4D"/>
    <w:rsid w:val="0050216D"/>
    <w:rsid w:val="00503D7E"/>
    <w:rsid w:val="0050778F"/>
    <w:rsid w:val="00521CF0"/>
    <w:rsid w:val="00527C11"/>
    <w:rsid w:val="00535F31"/>
    <w:rsid w:val="00574D64"/>
    <w:rsid w:val="00591365"/>
    <w:rsid w:val="005B31E4"/>
    <w:rsid w:val="006034F6"/>
    <w:rsid w:val="00607874"/>
    <w:rsid w:val="00607E77"/>
    <w:rsid w:val="00617BB3"/>
    <w:rsid w:val="00645CDD"/>
    <w:rsid w:val="0065428F"/>
    <w:rsid w:val="006823A7"/>
    <w:rsid w:val="00687EE8"/>
    <w:rsid w:val="0070347F"/>
    <w:rsid w:val="0070678E"/>
    <w:rsid w:val="007363B3"/>
    <w:rsid w:val="00831C11"/>
    <w:rsid w:val="00866186"/>
    <w:rsid w:val="008A60B4"/>
    <w:rsid w:val="008B3C31"/>
    <w:rsid w:val="008B64FE"/>
    <w:rsid w:val="008C37AF"/>
    <w:rsid w:val="008E3828"/>
    <w:rsid w:val="00935BF7"/>
    <w:rsid w:val="0095442C"/>
    <w:rsid w:val="00974237"/>
    <w:rsid w:val="00983942"/>
    <w:rsid w:val="009C37E0"/>
    <w:rsid w:val="009E41F4"/>
    <w:rsid w:val="00A14B66"/>
    <w:rsid w:val="00A65CF7"/>
    <w:rsid w:val="00A81AB4"/>
    <w:rsid w:val="00A851DA"/>
    <w:rsid w:val="00AC7D5B"/>
    <w:rsid w:val="00AE1481"/>
    <w:rsid w:val="00B0415E"/>
    <w:rsid w:val="00B04678"/>
    <w:rsid w:val="00B2342D"/>
    <w:rsid w:val="00B56904"/>
    <w:rsid w:val="00BC46DF"/>
    <w:rsid w:val="00BE144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1DA"/>
    <w:rsid w:val="00EA30AB"/>
    <w:rsid w:val="00EB3925"/>
    <w:rsid w:val="00F70AC7"/>
    <w:rsid w:val="00F96EB3"/>
    <w:rsid w:val="00FB47A0"/>
    <w:rsid w:val="00FC2D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49947"/>
  <w15:docId w15:val="{F4CA9E40-AB05-9E46-9865-BE85300A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F288F"/>
    <w:pPr>
      <w:spacing w:before="100" w:beforeAutospacing="1" w:after="100" w:afterAutospacing="1" w:line="360" w:lineRule="auto"/>
      <w:ind w:left="1077" w:hanging="720"/>
    </w:pPr>
    <w:rPr>
      <w:rFonts w:ascii="Times New Roman" w:eastAsia="Times New Roman" w:hAnsi="Times New Roman" w:cs="Times New Roman"/>
      <w:sz w:val="24"/>
      <w:szCs w:val="24"/>
      <w:lang w:val="en-ZA"/>
    </w:rPr>
  </w:style>
  <w:style w:type="character" w:customStyle="1" w:styleId="apple-converted-space">
    <w:name w:val="apple-converted-space"/>
    <w:basedOn w:val="DefaultParagraphFont"/>
    <w:rsid w:val="004F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A6837-8702-C74D-AA6C-DA9F8BF91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2959</Words>
  <Characters>16868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Raylene Meyer</cp:lastModifiedBy>
  <cp:revision>2</cp:revision>
  <dcterms:created xsi:type="dcterms:W3CDTF">2019-04-25T20:12:00Z</dcterms:created>
  <dcterms:modified xsi:type="dcterms:W3CDTF">2019-04-25T20:12:00Z</dcterms:modified>
</cp:coreProperties>
</file>