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3F7AC" w14:textId="26BB1295" w:rsidR="00130DC0" w:rsidRDefault="00130DC0">
      <w:r>
        <w:t>Chidi Okpara</w:t>
      </w:r>
    </w:p>
    <w:p w14:paraId="1D54D602" w14:textId="326CAB1F" w:rsidR="00130DC0" w:rsidRDefault="00130DC0">
      <w:r>
        <w:t xml:space="preserve">Student ID: </w:t>
      </w:r>
      <w:r w:rsidRPr="00130DC0">
        <w:t>21362</w:t>
      </w:r>
    </w:p>
    <w:p w14:paraId="38E7998C" w14:textId="77777777" w:rsidR="00130DC0" w:rsidRDefault="00130DC0"/>
    <w:p w14:paraId="5CCC3B3E" w14:textId="29017B65" w:rsidR="00304691" w:rsidRPr="00130DC0" w:rsidRDefault="00304691">
      <w:pPr>
        <w:rPr>
          <w:b/>
          <w:bCs/>
        </w:rPr>
      </w:pPr>
      <w:r w:rsidRPr="00130DC0">
        <w:rPr>
          <w:b/>
          <w:bCs/>
        </w:rPr>
        <w:t>Crime and Economy</w:t>
      </w:r>
    </w:p>
    <w:p w14:paraId="50580ADF" w14:textId="23F7F2BF" w:rsidR="00304691" w:rsidRDefault="00304691">
      <w:r>
        <w:t>Assignment two</w:t>
      </w:r>
    </w:p>
    <w:p w14:paraId="78685147" w14:textId="77777777" w:rsidR="00304691" w:rsidRDefault="00304691"/>
    <w:p w14:paraId="6F0976E7" w14:textId="31D72EEC" w:rsidR="00304691" w:rsidRDefault="00304691">
      <w:r>
        <w:t>1a. Crime affects the society in many ways. There are however two major ways of looking at these effects to the society and the economy at large. These are through the Microeconomic, the effect of crime on individuals and businesses and Macroeconomic effects which is how these crimes affect the entire economy.</w:t>
      </w:r>
    </w:p>
    <w:p w14:paraId="3AC7AA4D" w14:textId="680888EB" w:rsidR="00304691" w:rsidRDefault="00304691">
      <w:r>
        <w:t xml:space="preserve">The society are however affected by crime through loss of revenues to the government, funds spent on fighting crime which would have been better used for other aspects of governance. </w:t>
      </w:r>
      <w:r w:rsidR="007A6BBE">
        <w:t>Taxpayers’</w:t>
      </w:r>
      <w:r>
        <w:t xml:space="preserve"> money is spent chasing crime or preventing it occurrences. Court and legal setups, custody and maintenance of custody materials and staff.</w:t>
      </w:r>
      <w:r w:rsidR="00833AA1">
        <w:t xml:space="preserve"> All these and more are the effects of crime to the society. It leads to poor provision and maintenance of proper infrastructure which average society needs to function. These happens where economic crimes leading to corruption is too high in the society.</w:t>
      </w:r>
    </w:p>
    <w:p w14:paraId="19BE08D3" w14:textId="31F7A3B8" w:rsidR="00833AA1" w:rsidRDefault="00833AA1">
      <w:r>
        <w:t xml:space="preserve">1b. Crime take </w:t>
      </w:r>
      <w:r w:rsidR="007A6BBE">
        <w:t>many</w:t>
      </w:r>
      <w:r>
        <w:t xml:space="preserve"> resources from the tax payer in ways like law enforcement, training and provision of personals and hardware for crime fighting and prevention. Arranging systems to bring criminals to justice – courts, prisons, rehabilitation centres and many more including paying wages for the personals and their training.</w:t>
      </w:r>
    </w:p>
    <w:p w14:paraId="5789A4F5" w14:textId="17410EAB" w:rsidR="00833AA1" w:rsidRDefault="00833AA1">
      <w:r>
        <w:t>1c. Arson is a statutory offence which is broadly defined as deliberately setting a property belonging to a person on fire</w:t>
      </w:r>
      <w:r w:rsidR="0023516C">
        <w:t>. The legaldictionery.net, an online resource states that arson is “a criminal act of burning or charring property on purpose”. The intent must be malicious for it to be arson.</w:t>
      </w:r>
    </w:p>
    <w:p w14:paraId="62CC0FC3" w14:textId="07F1AEB1" w:rsidR="0023516C" w:rsidRDefault="0023516C">
      <w:r>
        <w:t xml:space="preserve">1d. A careful and deliberate concealment of gains or </w:t>
      </w:r>
      <w:r w:rsidR="00135C86">
        <w:t>profits</w:t>
      </w:r>
      <w:r>
        <w:t xml:space="preserve"> from illicit and unlawful activities by individuals or businesses is what is termed money </w:t>
      </w:r>
      <w:r w:rsidR="00135C86">
        <w:t>laundry</w:t>
      </w:r>
      <w:r>
        <w:t>.</w:t>
      </w:r>
      <w:r w:rsidR="00135C86">
        <w:t xml:space="preserve"> </w:t>
      </w:r>
      <w:r>
        <w:t>This cou</w:t>
      </w:r>
      <w:r w:rsidR="00135C86">
        <w:t>l</w:t>
      </w:r>
      <w:r>
        <w:t xml:space="preserve">d come by buying properties or transfer of funds overseas, large cash deposits at financial institutions, buying of crypto or fiat currencies, purchasing of high value assets with cash, and maintaining </w:t>
      </w:r>
      <w:r w:rsidR="00CB38A9">
        <w:t>offshores</w:t>
      </w:r>
      <w:r>
        <w:t xml:space="preserve"> bank</w:t>
      </w:r>
      <w:r w:rsidR="00CB38A9">
        <w:t xml:space="preserve"> accounts.</w:t>
      </w:r>
    </w:p>
    <w:p w14:paraId="39DC628F" w14:textId="77777777" w:rsidR="00CB38A9" w:rsidRDefault="00CB38A9"/>
    <w:p w14:paraId="4EAE26FE" w14:textId="14E12C56" w:rsidR="00CB38A9" w:rsidRDefault="00CB38A9">
      <w:r>
        <w:t xml:space="preserve">2.Embezzlement is the deliberate conversion or diversion of business or public funds by members of staff of that organisation or institution. </w:t>
      </w:r>
      <w:r w:rsidR="00CA67A9">
        <w:t xml:space="preserve">This is a white-collar financial crime – wiki have stated. This is considered a crime because it is theft and </w:t>
      </w:r>
      <w:r w:rsidR="00135C86">
        <w:t>misappropriation,</w:t>
      </w:r>
      <w:r w:rsidR="00CA67A9">
        <w:t xml:space="preserve"> and its intent is usually to keep the assets stolen for personal use.</w:t>
      </w:r>
    </w:p>
    <w:p w14:paraId="37848423" w14:textId="77777777" w:rsidR="00CA67A9" w:rsidRDefault="00CA67A9"/>
    <w:p w14:paraId="04F3213C" w14:textId="584D3C90" w:rsidR="00CA67A9" w:rsidRDefault="00CA67A9">
      <w:r>
        <w:t>3</w:t>
      </w:r>
      <w:r w:rsidR="007D3089">
        <w:t xml:space="preserve"> Forgery is making material or even a minor modification of writing or document with intent to deceive or harm another person. </w:t>
      </w:r>
      <w:r w:rsidR="00B42659">
        <w:t xml:space="preserve">Forgery must have </w:t>
      </w:r>
      <w:r w:rsidR="00135C86">
        <w:t>these two features</w:t>
      </w:r>
      <w:r w:rsidR="00B42659">
        <w:t xml:space="preserve"> to be a forgery; the signature or contents was made </w:t>
      </w:r>
      <w:r w:rsidR="00135C86">
        <w:t>illegally,</w:t>
      </w:r>
      <w:r w:rsidR="00B42659">
        <w:t xml:space="preserve"> and the signature is not that of the person whom it represents or was not made by the person whose name appears there. </w:t>
      </w:r>
      <w:r w:rsidR="007D3089">
        <w:t xml:space="preserve">This is slightly different from uttering which is the presentation or offering of forged document with the intention to deceive of </w:t>
      </w:r>
      <w:r w:rsidR="00B42659">
        <w:t xml:space="preserve">confuse. Presenting a forged cheque for payment is an example of uttering, presenting a forged will to the court to obtain </w:t>
      </w:r>
      <w:r w:rsidR="00135C86">
        <w:t>assets is</w:t>
      </w:r>
      <w:r w:rsidR="00B42659">
        <w:t xml:space="preserve"> also an example of uttering.</w:t>
      </w:r>
    </w:p>
    <w:p w14:paraId="1AB1C372" w14:textId="77777777" w:rsidR="00B42659" w:rsidRDefault="00B42659"/>
    <w:p w14:paraId="50BAC91A" w14:textId="08B5C13C" w:rsidR="00B42659" w:rsidRDefault="00B42659">
      <w:r>
        <w:t xml:space="preserve">4. The forensic accountant would have </w:t>
      </w:r>
      <w:r w:rsidR="00135C86">
        <w:t>first of all looked critically at the report of the accountant which would have stated the actual amount of savings coming from the accounts prepared. The sources of the documents used to prepare the report would be examined to see if they matched the figures on the report. These I am sure the forensic accountant did to have established that the cash funds are in excess of what the report showed. The forensic accountant would also have accessed al the income from bank accounts of the couple. He would also have checked their actual work or what they do for a living. Bank statements would show how much inflows were made to the bank accounts of the couple and where these funds came from or from whom. The cash withdrawals would also be evidenced through bank statements. Where the monies found exceeded the withdrawal figures on the bank statements if more than like that the forensic would come to the conclusion which would tilt to the fact that the couple need to explain further the success of excess cash.</w:t>
      </w:r>
    </w:p>
    <w:p w14:paraId="14784E9E" w14:textId="77777777" w:rsidR="00B42659" w:rsidRDefault="00B42659"/>
    <w:p w14:paraId="28487B1A" w14:textId="77777777" w:rsidR="00CA67A9" w:rsidRDefault="00CA67A9"/>
    <w:p w14:paraId="532AF01E" w14:textId="02766F4C" w:rsidR="00CA67A9" w:rsidRDefault="00CA67A9">
      <w:r>
        <w:t>Refences</w:t>
      </w:r>
    </w:p>
    <w:p w14:paraId="357867AF" w14:textId="4258ECE4" w:rsidR="00CA67A9" w:rsidRDefault="00CA67A9">
      <w:hyperlink r:id="rId4" w:history="1">
        <w:r w:rsidRPr="00957BC7">
          <w:rPr>
            <w:rStyle w:val="Hyperlink"/>
          </w:rPr>
          <w:t>https://legaldictionary.net/arson/</w:t>
        </w:r>
      </w:hyperlink>
    </w:p>
    <w:p w14:paraId="49040668" w14:textId="07D2B33D" w:rsidR="00CA67A9" w:rsidRDefault="00CA67A9">
      <w:hyperlink r:id="rId5" w:history="1">
        <w:r w:rsidRPr="00957BC7">
          <w:rPr>
            <w:rStyle w:val="Hyperlink"/>
          </w:rPr>
          <w:t>https://www.rahmanravelli.co.uk/expertise/white-collar-crime/articles/embezzlement-explained/</w:t>
        </w:r>
      </w:hyperlink>
    </w:p>
    <w:p w14:paraId="1C8477C1" w14:textId="77777777" w:rsidR="00CA67A9" w:rsidRDefault="00CA67A9"/>
    <w:p w14:paraId="67DB7E3E" w14:textId="77777777" w:rsidR="00833AA1" w:rsidRDefault="00833AA1"/>
    <w:sectPr w:rsidR="0083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691"/>
    <w:rsid w:val="00130DC0"/>
    <w:rsid w:val="00135C86"/>
    <w:rsid w:val="0023516C"/>
    <w:rsid w:val="00304691"/>
    <w:rsid w:val="007A6BBE"/>
    <w:rsid w:val="007D3089"/>
    <w:rsid w:val="00833AA1"/>
    <w:rsid w:val="00B42659"/>
    <w:rsid w:val="00CA67A9"/>
    <w:rsid w:val="00CB3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1CDE8"/>
  <w15:chartTrackingRefBased/>
  <w15:docId w15:val="{63E7B2AB-DAD7-4C5F-A19F-93EA1CBB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691"/>
    <w:rPr>
      <w:rFonts w:eastAsiaTheme="majorEastAsia" w:cstheme="majorBidi"/>
      <w:color w:val="272727" w:themeColor="text1" w:themeTint="D8"/>
    </w:rPr>
  </w:style>
  <w:style w:type="paragraph" w:styleId="Title">
    <w:name w:val="Title"/>
    <w:basedOn w:val="Normal"/>
    <w:next w:val="Normal"/>
    <w:link w:val="TitleChar"/>
    <w:uiPriority w:val="10"/>
    <w:qFormat/>
    <w:rsid w:val="00304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691"/>
    <w:pPr>
      <w:spacing w:before="160"/>
      <w:jc w:val="center"/>
    </w:pPr>
    <w:rPr>
      <w:i/>
      <w:iCs/>
      <w:color w:val="404040" w:themeColor="text1" w:themeTint="BF"/>
    </w:rPr>
  </w:style>
  <w:style w:type="character" w:customStyle="1" w:styleId="QuoteChar">
    <w:name w:val="Quote Char"/>
    <w:basedOn w:val="DefaultParagraphFont"/>
    <w:link w:val="Quote"/>
    <w:uiPriority w:val="29"/>
    <w:rsid w:val="00304691"/>
    <w:rPr>
      <w:i/>
      <w:iCs/>
      <w:color w:val="404040" w:themeColor="text1" w:themeTint="BF"/>
    </w:rPr>
  </w:style>
  <w:style w:type="paragraph" w:styleId="ListParagraph">
    <w:name w:val="List Paragraph"/>
    <w:basedOn w:val="Normal"/>
    <w:uiPriority w:val="34"/>
    <w:qFormat/>
    <w:rsid w:val="00304691"/>
    <w:pPr>
      <w:ind w:left="720"/>
      <w:contextualSpacing/>
    </w:pPr>
  </w:style>
  <w:style w:type="character" w:styleId="IntenseEmphasis">
    <w:name w:val="Intense Emphasis"/>
    <w:basedOn w:val="DefaultParagraphFont"/>
    <w:uiPriority w:val="21"/>
    <w:qFormat/>
    <w:rsid w:val="00304691"/>
    <w:rPr>
      <w:i/>
      <w:iCs/>
      <w:color w:val="0F4761" w:themeColor="accent1" w:themeShade="BF"/>
    </w:rPr>
  </w:style>
  <w:style w:type="paragraph" w:styleId="IntenseQuote">
    <w:name w:val="Intense Quote"/>
    <w:basedOn w:val="Normal"/>
    <w:next w:val="Normal"/>
    <w:link w:val="IntenseQuoteChar"/>
    <w:uiPriority w:val="30"/>
    <w:qFormat/>
    <w:rsid w:val="00304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691"/>
    <w:rPr>
      <w:i/>
      <w:iCs/>
      <w:color w:val="0F4761" w:themeColor="accent1" w:themeShade="BF"/>
    </w:rPr>
  </w:style>
  <w:style w:type="character" w:styleId="IntenseReference">
    <w:name w:val="Intense Reference"/>
    <w:basedOn w:val="DefaultParagraphFont"/>
    <w:uiPriority w:val="32"/>
    <w:qFormat/>
    <w:rsid w:val="00304691"/>
    <w:rPr>
      <w:b/>
      <w:bCs/>
      <w:smallCaps/>
      <w:color w:val="0F4761" w:themeColor="accent1" w:themeShade="BF"/>
      <w:spacing w:val="5"/>
    </w:rPr>
  </w:style>
  <w:style w:type="character" w:styleId="Hyperlink">
    <w:name w:val="Hyperlink"/>
    <w:basedOn w:val="DefaultParagraphFont"/>
    <w:uiPriority w:val="99"/>
    <w:unhideWhenUsed/>
    <w:rsid w:val="00CA67A9"/>
    <w:rPr>
      <w:color w:val="467886" w:themeColor="hyperlink"/>
      <w:u w:val="single"/>
    </w:rPr>
  </w:style>
  <w:style w:type="character" w:styleId="UnresolvedMention">
    <w:name w:val="Unresolved Mention"/>
    <w:basedOn w:val="DefaultParagraphFont"/>
    <w:uiPriority w:val="99"/>
    <w:semiHidden/>
    <w:unhideWhenUsed/>
    <w:rsid w:val="00CA6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ahmanravelli.co.uk/expertise/white-collar-crime/articles/embezzlement-explained/" TargetMode="External"/><Relationship Id="rId4" Type="http://schemas.openxmlformats.org/officeDocument/2006/relationships/hyperlink" Target="https://legaldictionary.net/ar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Bridlyn Accountancy And Tax Ltd</dc:creator>
  <cp:keywords/>
  <dc:description/>
  <cp:lastModifiedBy>Bridlyn Accountancy And Tax Ltd</cp:lastModifiedBy>
  <cp:revision>2</cp:revision>
  <dcterms:created xsi:type="dcterms:W3CDTF">2024-04-08T01:02:00Z</dcterms:created>
  <dcterms:modified xsi:type="dcterms:W3CDTF">2024-04-08T02:38:00Z</dcterms:modified>
</cp:coreProperties>
</file>