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2.png"/>
            <a:graphic>
              <a:graphicData uri="http://schemas.openxmlformats.org/drawingml/2006/picture">
                <pic:pic>
                  <pic:nvPicPr>
                    <pic:cNvPr descr="BOLC_Logo" id="0" name="image2.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Helena Gallagher </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travel and tourism level 2</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pPr>
            <w:r w:rsidDel="00000000" w:rsidR="00000000" w:rsidRPr="00000000">
              <w:rPr>
                <w:rtl w:val="0"/>
              </w:rPr>
            </w:r>
          </w:p>
        </w:tc>
      </w:tr>
    </w:tbl>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1">
            <w:pPr>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What is the difference between full service and low cost airlines?</w:t>
            </w:r>
          </w:p>
          <w:p w:rsidR="00000000" w:rsidDel="00000000" w:rsidP="00000000" w:rsidRDefault="00000000" w:rsidRPr="00000000" w14:paraId="00000012">
            <w:pPr>
              <w:rPr>
                <w:rFonts w:ascii="Arial" w:cs="Arial" w:eastAsia="Arial" w:hAnsi="Arial"/>
                <w:color w:val="001ae6"/>
                <w:sz w:val="24"/>
                <w:szCs w:val="24"/>
              </w:rPr>
            </w:pPr>
            <w:r w:rsidDel="00000000" w:rsidR="00000000" w:rsidRPr="00000000">
              <w:rPr>
                <w:rFonts w:ascii="Arial" w:cs="Arial" w:eastAsia="Arial" w:hAnsi="Arial"/>
                <w:color w:val="001ae6"/>
                <w:sz w:val="24"/>
                <w:szCs w:val="24"/>
                <w:rtl w:val="0"/>
              </w:rPr>
              <w:t xml:space="preserve">The differences between ‘full service’ and ‘low cost’ airlines are becoming less clear as the nature of the airline industry changes. Traditionally, major airlines such as British Airways and Air France were known as ‘flag carriers’ and may have been publicly owned. Today these airlines are owned by private sector organisations. All major airlines such as British Airways and Ryanair operate a scheduled service. This means that there is a published timetable which the airline follows for a period of time. Aircraft fly on scheduled routes no matter how many passengers are carried.</w:t>
            </w:r>
            <w:r w:rsidDel="00000000" w:rsidR="00000000" w:rsidRPr="00000000">
              <w:rPr>
                <w:rtl w:val="0"/>
              </w:rPr>
            </w:r>
          </w:p>
          <w:p w:rsidR="00000000" w:rsidDel="00000000" w:rsidP="00000000" w:rsidRDefault="00000000" w:rsidRPr="00000000" w14:paraId="00000013">
            <w:pPr>
              <w:rPr>
                <w:sz w:val="24"/>
                <w:szCs w:val="24"/>
                <w:u w:val="single"/>
              </w:rPr>
            </w:pPr>
            <w:r w:rsidDel="00000000" w:rsidR="00000000" w:rsidRPr="00000000">
              <w:rPr>
                <w:rtl w:val="0"/>
              </w:rPr>
            </w:r>
          </w:p>
          <w:p w:rsidR="00000000" w:rsidDel="00000000" w:rsidP="00000000" w:rsidRDefault="00000000" w:rsidRPr="00000000" w14:paraId="00000014">
            <w:pPr>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Identify some important issues which are crucial for deciding organisation structure:</w:t>
            </w:r>
          </w:p>
          <w:p w:rsidR="00000000" w:rsidDel="00000000" w:rsidP="00000000" w:rsidRDefault="00000000" w:rsidRPr="00000000" w14:paraId="00000015">
            <w:pPr>
              <w:rPr>
                <w:rFonts w:ascii="Arial" w:cs="Arial" w:eastAsia="Arial" w:hAnsi="Arial"/>
                <w:color w:val="001ae6"/>
                <w:sz w:val="24"/>
                <w:szCs w:val="24"/>
              </w:rPr>
            </w:pPr>
            <w:r w:rsidDel="00000000" w:rsidR="00000000" w:rsidRPr="00000000">
              <w:rPr>
                <w:rFonts w:ascii="Arial" w:cs="Arial" w:eastAsia="Arial" w:hAnsi="Arial"/>
                <w:color w:val="001ae6"/>
                <w:sz w:val="24"/>
                <w:szCs w:val="24"/>
                <w:rtl w:val="0"/>
              </w:rPr>
              <w:t xml:space="preserve">Some important issues which are crucial for deciding organisational structure  are..</w:t>
            </w:r>
          </w:p>
          <w:p w:rsidR="00000000" w:rsidDel="00000000" w:rsidP="00000000" w:rsidRDefault="00000000" w:rsidRPr="00000000" w14:paraId="00000016">
            <w:pPr>
              <w:rPr>
                <w:rFonts w:ascii="Arial" w:cs="Arial" w:eastAsia="Arial" w:hAnsi="Arial"/>
                <w:color w:val="001ae6"/>
                <w:sz w:val="24"/>
                <w:szCs w:val="24"/>
              </w:rPr>
            </w:pPr>
            <w:r w:rsidDel="00000000" w:rsidR="00000000" w:rsidRPr="00000000">
              <w:rPr>
                <w:rFonts w:ascii="Arial" w:cs="Arial" w:eastAsia="Arial" w:hAnsi="Arial"/>
                <w:color w:val="001ae6"/>
                <w:sz w:val="24"/>
                <w:szCs w:val="24"/>
                <w:rtl w:val="0"/>
              </w:rPr>
              <w:t xml:space="preserve">What tasks are to be done?  Who is to do what, when and for how long?  How the tasks are to be grouped?  Who is to report to whom and where? and require a lot of thought put into them.</w:t>
            </w:r>
          </w:p>
          <w:p w:rsidR="00000000" w:rsidDel="00000000" w:rsidP="00000000" w:rsidRDefault="00000000" w:rsidRPr="00000000" w14:paraId="0000001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8">
            <w:pPr>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Discuss the relationship between environment and transport operations.</w:t>
            </w:r>
          </w:p>
          <w:p w:rsidR="00000000" w:rsidDel="00000000" w:rsidP="00000000" w:rsidRDefault="00000000" w:rsidRPr="00000000" w14:paraId="00000019">
            <w:pPr>
              <w:rPr>
                <w:rFonts w:ascii="Arial" w:cs="Arial" w:eastAsia="Arial" w:hAnsi="Arial"/>
                <w:color w:val="001ae6"/>
                <w:sz w:val="24"/>
                <w:szCs w:val="24"/>
              </w:rPr>
            </w:pPr>
            <w:r w:rsidDel="00000000" w:rsidR="00000000" w:rsidRPr="00000000">
              <w:rPr>
                <w:rFonts w:ascii="Arial" w:cs="Arial" w:eastAsia="Arial" w:hAnsi="Arial"/>
                <w:color w:val="001ae6"/>
                <w:sz w:val="24"/>
                <w:szCs w:val="24"/>
                <w:highlight w:val="white"/>
                <w:rtl w:val="0"/>
              </w:rPr>
              <w:t xml:space="preserve">When considering the relationship between transport and the environment we are immediately confronted with a potential paradox: on the one hand, modern industrial societies pursue economic growth through the open exchange of people, raw materials, energy, goods and services in an increasingly global marketplace, yet, on the other, the transport systems required to allow such exchange may be exerting pressures on the environment that degrade the functional integrity and quality of natural ecosystems to the extent that the prospect of maintaining or achieving a high quality of life in many human societies is threatened. In short, we simply cannot  live without transport development, but neither may we be able to cope with its side-effects over the long term.</w:t>
            </w:r>
            <w:r w:rsidDel="00000000" w:rsidR="00000000" w:rsidRPr="00000000">
              <w:rPr>
                <w:rtl w:val="0"/>
              </w:rPr>
            </w:r>
          </w:p>
          <w:p w:rsidR="00000000" w:rsidDel="00000000" w:rsidP="00000000" w:rsidRDefault="00000000" w:rsidRPr="00000000" w14:paraId="0000001A">
            <w:pPr>
              <w:rPr>
                <w:b w:val="1"/>
              </w:rPr>
            </w:pPr>
            <w:r w:rsidDel="00000000" w:rsidR="00000000" w:rsidRPr="00000000">
              <w:rPr>
                <w:rtl w:val="0"/>
              </w:rPr>
            </w:r>
          </w:p>
        </w:tc>
      </w:tr>
    </w:tbl>
    <w:p w:rsidR="00000000" w:rsidDel="00000000" w:rsidP="00000000" w:rsidRDefault="00000000" w:rsidRPr="00000000" w14:paraId="0000001B">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1C">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1D">
      <w:pPr>
        <w:spacing w:after="0" w:line="240" w:lineRule="auto"/>
        <w:rPr>
          <w:b w:val="1"/>
          <w:color w:val="001ae6"/>
        </w:rPr>
      </w:pPr>
      <w:r w:rsidDel="00000000" w:rsidR="00000000" w:rsidRPr="00000000">
        <w:rPr>
          <w:rtl w:val="0"/>
        </w:rPr>
      </w:r>
    </w:p>
    <w:p w:rsidR="00000000" w:rsidDel="00000000" w:rsidP="00000000" w:rsidRDefault="00000000" w:rsidRPr="00000000" w14:paraId="0000001E">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1F">
      <w:pPr>
        <w:spacing w:after="0" w:line="240" w:lineRule="auto"/>
        <w:rPr>
          <w:color w:val="000000"/>
        </w:rPr>
      </w:pPr>
      <w:r w:rsidDel="00000000" w:rsidR="00000000" w:rsidRPr="00000000">
        <w:rPr>
          <w:rtl w:val="0"/>
        </w:rPr>
      </w:r>
    </w:p>
    <w:p w:rsidR="00000000" w:rsidDel="00000000" w:rsidP="00000000" w:rsidRDefault="00000000" w:rsidRPr="00000000" w14:paraId="00000020">
      <w:pPr>
        <w:spacing w:after="0" w:line="240" w:lineRule="auto"/>
        <w:rPr>
          <w:color w:val="000000"/>
        </w:rPr>
      </w:pPr>
      <w:r w:rsidDel="00000000" w:rsidR="00000000" w:rsidRPr="00000000">
        <w:rPr>
          <w:rtl w:val="0"/>
        </w:rPr>
      </w:r>
    </w:p>
    <w:p w:rsidR="00000000" w:rsidDel="00000000" w:rsidP="00000000" w:rsidRDefault="00000000" w:rsidRPr="00000000" w14:paraId="00000021">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22">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23">
            <w:pPr>
              <w:rPr>
                <w:color w:val="000000"/>
              </w:rPr>
            </w:pPr>
            <w:r w:rsidDel="00000000" w:rsidR="00000000" w:rsidRPr="00000000">
              <w:rPr>
                <w:rtl w:val="0"/>
              </w:rPr>
              <w:t xml:space="preserve">hgallagher</w:t>
            </w:r>
            <w:r w:rsidDel="00000000" w:rsidR="00000000" w:rsidRPr="00000000">
              <w:rPr>
                <w:rtl w:val="0"/>
              </w:rPr>
            </w:r>
          </w:p>
        </w:tc>
        <w:tc>
          <w:tcPr>
            <w:shd w:fill="d9d9d9" w:val="clear"/>
          </w:tcPr>
          <w:p w:rsidR="00000000" w:rsidDel="00000000" w:rsidP="00000000" w:rsidRDefault="00000000" w:rsidRPr="00000000" w14:paraId="00000024">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25">
            <w:pPr>
              <w:rPr>
                <w:color w:val="000000"/>
              </w:rPr>
            </w:pPr>
            <w:r w:rsidDel="00000000" w:rsidR="00000000" w:rsidRPr="00000000">
              <w:rPr>
                <w:rtl w:val="0"/>
              </w:rPr>
              <w:t xml:space="preserve">14/11/18</w:t>
            </w:r>
            <w:r w:rsidDel="00000000" w:rsidR="00000000" w:rsidRPr="00000000">
              <w:rPr>
                <w:rtl w:val="0"/>
              </w:rPr>
            </w:r>
          </w:p>
        </w:tc>
      </w:tr>
    </w:tbl>
    <w:p w:rsidR="00000000" w:rsidDel="00000000" w:rsidP="00000000" w:rsidRDefault="00000000" w:rsidRPr="00000000" w14:paraId="00000026">
      <w:pPr>
        <w:rPr>
          <w:color w:val="000000"/>
        </w:rPr>
      </w:pPr>
      <w:r w:rsidDel="00000000" w:rsidR="00000000" w:rsidRPr="00000000">
        <w:rPr>
          <w:rtl w:val="0"/>
        </w:rPr>
      </w:r>
    </w:p>
    <w:p w:rsidR="00000000" w:rsidDel="00000000" w:rsidP="00000000" w:rsidRDefault="00000000" w:rsidRPr="00000000" w14:paraId="00000027">
      <w:pPr>
        <w:rPr>
          <w:color w:val="000000"/>
        </w:rPr>
      </w:pPr>
      <w:r w:rsidDel="00000000" w:rsidR="00000000" w:rsidRPr="00000000">
        <w:rPr>
          <w:rtl w:val="0"/>
        </w:rPr>
      </w:r>
    </w:p>
    <w:p w:rsidR="00000000" w:rsidDel="00000000" w:rsidP="00000000" w:rsidRDefault="00000000" w:rsidRPr="00000000" w14:paraId="00000028">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29">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2A">
            <w:pPr>
              <w:rPr/>
            </w:pPr>
            <w:r w:rsidDel="00000000" w:rsidR="00000000" w:rsidRPr="00000000">
              <w:rPr>
                <w:rtl w:val="0"/>
              </w:rPr>
            </w:r>
          </w:p>
        </w:tc>
      </w:tr>
      <w:tr>
        <w:tc>
          <w:tcPr>
            <w:shd w:fill="d9d9d9" w:val="clear"/>
          </w:tcPr>
          <w:p w:rsidR="00000000" w:rsidDel="00000000" w:rsidP="00000000" w:rsidRDefault="00000000" w:rsidRPr="00000000" w14:paraId="0000002B">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2C">
            <w:pPr>
              <w:rPr/>
            </w:pPr>
            <w:r w:rsidDel="00000000" w:rsidR="00000000" w:rsidRPr="00000000">
              <w:rPr>
                <w:rtl w:val="0"/>
              </w:rPr>
            </w:r>
          </w:p>
        </w:tc>
      </w:tr>
      <w:tr>
        <w:tc>
          <w:tcPr>
            <w:shd w:fill="d9d9d9" w:val="clear"/>
          </w:tcPr>
          <w:p w:rsidR="00000000" w:rsidDel="00000000" w:rsidP="00000000" w:rsidRDefault="00000000" w:rsidRPr="00000000" w14:paraId="0000002D">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2E">
            <w:pPr>
              <w:rPr/>
            </w:pPr>
            <w:r w:rsidDel="00000000" w:rsidR="00000000" w:rsidRPr="00000000">
              <w:rPr>
                <w:rtl w:val="0"/>
              </w:rPr>
            </w:r>
          </w:p>
        </w:tc>
      </w:tr>
    </w:tbl>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