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3A1DA" w14:textId="77777777" w:rsidR="00621521" w:rsidRDefault="005B3156">
      <w:bookmarkStart w:id="0" w:name="_GoBack"/>
      <w:bookmarkEnd w:id="0"/>
      <w:r>
        <w:rPr>
          <w:rFonts w:ascii="Arial" w:hAnsi="Arial" w:cs="Arial"/>
          <w:b/>
          <w:sz w:val="24"/>
          <w:szCs w:val="24"/>
        </w:rPr>
        <w:t xml:space="preserve">1 </w:t>
      </w:r>
      <w:proofErr w:type="spellStart"/>
      <w:r>
        <w:rPr>
          <w:rFonts w:ascii="Arial" w:hAnsi="Arial" w:cs="Arial"/>
          <w:b/>
          <w:sz w:val="24"/>
          <w:szCs w:val="24"/>
        </w:rPr>
        <w:t>i</w:t>
      </w:r>
      <w:proofErr w:type="spellEnd"/>
      <w:r>
        <w:rPr>
          <w:rFonts w:ascii="Arial" w:hAnsi="Arial" w:cs="Arial"/>
          <w:b/>
          <w:sz w:val="24"/>
          <w:szCs w:val="24"/>
        </w:rPr>
        <w:tab/>
      </w:r>
      <w:r>
        <w:rPr>
          <w:rFonts w:ascii="Arial" w:hAnsi="Arial" w:cs="Arial"/>
          <w:sz w:val="24"/>
          <w:szCs w:val="24"/>
        </w:rPr>
        <w:t xml:space="preserve">Many events need to have the correct permits in place before the event can take place as safety measures.  These permits can be granted by local councils for a small fee and include road closure permits, a food vending </w:t>
      </w:r>
      <w:r>
        <w:rPr>
          <w:rFonts w:ascii="Arial" w:hAnsi="Arial" w:cs="Arial"/>
          <w:sz w:val="24"/>
          <w:szCs w:val="24"/>
        </w:rPr>
        <w:t xml:space="preserve">permit/license, live music permits and fire permits.  Without these permits, the </w:t>
      </w:r>
      <w:proofErr w:type="spellStart"/>
      <w:r>
        <w:rPr>
          <w:rFonts w:ascii="Arial" w:hAnsi="Arial" w:cs="Arial"/>
          <w:sz w:val="24"/>
          <w:szCs w:val="24"/>
        </w:rPr>
        <w:t>events</w:t>
      </w:r>
      <w:proofErr w:type="spellEnd"/>
      <w:r>
        <w:rPr>
          <w:rFonts w:ascii="Arial" w:hAnsi="Arial" w:cs="Arial"/>
          <w:sz w:val="24"/>
          <w:szCs w:val="24"/>
        </w:rPr>
        <w:t xml:space="preserve"> organiser could be liable to prosecution from the local councils or other government departments.  These permits will also help reduce public liability lawsuits.</w:t>
      </w:r>
    </w:p>
    <w:p w14:paraId="417506E8" w14:textId="77777777" w:rsidR="00621521" w:rsidRDefault="00621521">
      <w:pPr>
        <w:rPr>
          <w:rFonts w:ascii="Arial" w:hAnsi="Arial" w:cs="Arial"/>
          <w:sz w:val="24"/>
          <w:szCs w:val="24"/>
        </w:rPr>
      </w:pPr>
    </w:p>
    <w:p w14:paraId="4196BC89" w14:textId="77777777" w:rsidR="00621521" w:rsidRDefault="005B3156">
      <w:r>
        <w:rPr>
          <w:rFonts w:ascii="Arial" w:hAnsi="Arial" w:cs="Arial"/>
          <w:b/>
          <w:sz w:val="24"/>
          <w:szCs w:val="24"/>
        </w:rPr>
        <w:t>1 ii</w:t>
      </w:r>
      <w:r>
        <w:rPr>
          <w:rFonts w:ascii="Arial" w:hAnsi="Arial" w:cs="Arial"/>
          <w:b/>
          <w:sz w:val="24"/>
          <w:szCs w:val="24"/>
        </w:rPr>
        <w:tab/>
      </w:r>
      <w:r>
        <w:rPr>
          <w:rFonts w:ascii="Arial" w:hAnsi="Arial" w:cs="Arial"/>
          <w:sz w:val="24"/>
          <w:szCs w:val="24"/>
        </w:rPr>
        <w:t xml:space="preserve">A Pre-Event Briefing is an opportunity to discuss timetables, security protocol, lines of communication and emergency procedures that are in place for the event.  It is essential to do this as in doing so all staff working the event will better understand </w:t>
      </w:r>
      <w:r>
        <w:rPr>
          <w:rFonts w:ascii="Arial" w:hAnsi="Arial" w:cs="Arial"/>
          <w:sz w:val="24"/>
          <w:szCs w:val="24"/>
        </w:rPr>
        <w:t>their roles, and this will lead to a smoothly run event.  If there are any issues that need to be fixed, or suggestions to better these plans, then this can be done with time to prepare before the event.</w:t>
      </w:r>
    </w:p>
    <w:p w14:paraId="4ECBADD5" w14:textId="77777777" w:rsidR="00621521" w:rsidRDefault="00621521">
      <w:pPr>
        <w:rPr>
          <w:rFonts w:ascii="Arial" w:hAnsi="Arial" w:cs="Arial"/>
          <w:sz w:val="24"/>
          <w:szCs w:val="24"/>
        </w:rPr>
      </w:pPr>
    </w:p>
    <w:p w14:paraId="76D8AAF4" w14:textId="77777777" w:rsidR="00621521" w:rsidRDefault="005B3156">
      <w:r>
        <w:rPr>
          <w:rFonts w:ascii="Arial" w:hAnsi="Arial" w:cs="Arial"/>
          <w:b/>
          <w:sz w:val="24"/>
          <w:szCs w:val="24"/>
        </w:rPr>
        <w:t xml:space="preserve">1 iii </w:t>
      </w:r>
      <w:r>
        <w:rPr>
          <w:rFonts w:ascii="Arial" w:hAnsi="Arial" w:cs="Arial"/>
          <w:sz w:val="24"/>
          <w:szCs w:val="24"/>
        </w:rPr>
        <w:tab/>
        <w:t>A well-managed ticketing process can be esse</w:t>
      </w:r>
      <w:r>
        <w:rPr>
          <w:rFonts w:ascii="Arial" w:hAnsi="Arial" w:cs="Arial"/>
          <w:sz w:val="24"/>
          <w:szCs w:val="24"/>
        </w:rPr>
        <w:t>ntial to conducting a safe and well organised event as they can include promotional material such as what entertainment will be provided, venue location and timings.  Tickets can highlight arrival times and any allocated spaces for different levels of tick</w:t>
      </w:r>
      <w:r>
        <w:rPr>
          <w:rFonts w:ascii="Arial" w:hAnsi="Arial" w:cs="Arial"/>
          <w:sz w:val="24"/>
          <w:szCs w:val="24"/>
        </w:rPr>
        <w:t>et holder, meaning that the flow of movement and number of people can be closely monitored to prevent any overcrowding or long waits occurring, which will help with participant satisfaction.</w:t>
      </w:r>
    </w:p>
    <w:p w14:paraId="71234607" w14:textId="77777777" w:rsidR="00621521" w:rsidRDefault="00621521">
      <w:pPr>
        <w:rPr>
          <w:rFonts w:ascii="Arial" w:hAnsi="Arial" w:cs="Arial"/>
          <w:sz w:val="24"/>
          <w:szCs w:val="24"/>
        </w:rPr>
      </w:pPr>
    </w:p>
    <w:p w14:paraId="71427041" w14:textId="77777777" w:rsidR="00621521" w:rsidRDefault="005B3156">
      <w:r>
        <w:rPr>
          <w:rFonts w:ascii="Arial" w:hAnsi="Arial" w:cs="Arial"/>
          <w:b/>
          <w:sz w:val="24"/>
          <w:szCs w:val="24"/>
        </w:rPr>
        <w:t>1 iv</w:t>
      </w:r>
      <w:r>
        <w:rPr>
          <w:rFonts w:ascii="Arial" w:hAnsi="Arial" w:cs="Arial"/>
          <w:b/>
          <w:sz w:val="24"/>
          <w:szCs w:val="24"/>
        </w:rPr>
        <w:tab/>
      </w:r>
      <w:r>
        <w:rPr>
          <w:rFonts w:ascii="Arial" w:hAnsi="Arial" w:cs="Arial"/>
          <w:sz w:val="24"/>
          <w:szCs w:val="24"/>
        </w:rPr>
        <w:t>A site plan is a map of the venue, it’s location, and all o</w:t>
      </w:r>
      <w:r>
        <w:rPr>
          <w:rFonts w:ascii="Arial" w:hAnsi="Arial" w:cs="Arial"/>
          <w:sz w:val="24"/>
          <w:szCs w:val="24"/>
        </w:rPr>
        <w:t>f the amenities inside.  For an event to be smoothly run, a site plan is essential as it provides ease of movement for the participants, allows workers to quickly navigate around in case of emergencies or first aid incidents, and should include local trans</w:t>
      </w:r>
      <w:r>
        <w:rPr>
          <w:rFonts w:ascii="Arial" w:hAnsi="Arial" w:cs="Arial"/>
          <w:sz w:val="24"/>
          <w:szCs w:val="24"/>
        </w:rPr>
        <w:t>port links to aid travel.  Site plans should be made readily available to all emergency services upon their arrival on site if needed, to aid their speed to an area of the venue.  If a site plan is drawn up during the early planning stages, it can allow st</w:t>
      </w:r>
      <w:r>
        <w:rPr>
          <w:rFonts w:ascii="Arial" w:hAnsi="Arial" w:cs="Arial"/>
          <w:sz w:val="24"/>
          <w:szCs w:val="24"/>
        </w:rPr>
        <w:t>akeholders who cannot visit the venue a chance to evaluate the site and suggest improvements.  Ideally, a site plan should be laid on a grid system with a numbering or symbol system of facilities, explained in a legend on the side or reverse.</w:t>
      </w:r>
    </w:p>
    <w:p w14:paraId="1CD9553E" w14:textId="77777777" w:rsidR="00621521" w:rsidRDefault="00621521">
      <w:pPr>
        <w:rPr>
          <w:rFonts w:ascii="Arial" w:hAnsi="Arial" w:cs="Arial"/>
          <w:sz w:val="24"/>
          <w:szCs w:val="24"/>
        </w:rPr>
      </w:pPr>
    </w:p>
    <w:p w14:paraId="58A7E717" w14:textId="77777777" w:rsidR="00621521" w:rsidRDefault="005B3156">
      <w:r>
        <w:rPr>
          <w:rFonts w:ascii="Arial" w:hAnsi="Arial" w:cs="Arial"/>
          <w:b/>
          <w:sz w:val="24"/>
          <w:szCs w:val="24"/>
        </w:rPr>
        <w:t>2</w:t>
      </w:r>
      <w:r>
        <w:rPr>
          <w:rFonts w:ascii="Arial" w:hAnsi="Arial" w:cs="Arial"/>
          <w:b/>
          <w:sz w:val="24"/>
          <w:szCs w:val="24"/>
        </w:rPr>
        <w:tab/>
      </w:r>
      <w:r>
        <w:rPr>
          <w:rFonts w:ascii="Arial" w:hAnsi="Arial" w:cs="Arial"/>
          <w:sz w:val="24"/>
          <w:szCs w:val="24"/>
        </w:rPr>
        <w:t>Immediatel</w:t>
      </w:r>
      <w:r>
        <w:rPr>
          <w:rFonts w:ascii="Arial" w:hAnsi="Arial" w:cs="Arial"/>
          <w:sz w:val="24"/>
          <w:szCs w:val="24"/>
        </w:rPr>
        <w:t xml:space="preserve">y after the event, a debriefing meeting should be held between the event organisers and stakeholders to discuss the event and what happened during it, including what went well and if any unforeseen incidents or expenditures needed to be dealt with.  It is </w:t>
      </w:r>
      <w:r>
        <w:rPr>
          <w:rFonts w:ascii="Arial" w:hAnsi="Arial" w:cs="Arial"/>
          <w:sz w:val="24"/>
          <w:szCs w:val="24"/>
        </w:rPr>
        <w:t xml:space="preserve">also an appropriate time to go over the accident log for the event to discuss any first aid incidents that needed to be dealt with, how they were dealt with, and if any further action needed to be taken to prevent any similar incidents happening at future </w:t>
      </w:r>
      <w:r>
        <w:rPr>
          <w:rFonts w:ascii="Arial" w:hAnsi="Arial" w:cs="Arial"/>
          <w:sz w:val="24"/>
          <w:szCs w:val="24"/>
        </w:rPr>
        <w:t>events.  The whole event should be analysed for positives and negatives in order to help plan any future events, and a consultation log should be made of all useful contacts from stakeholders to local councillors and government departments to be used in th</w:t>
      </w:r>
      <w:r>
        <w:rPr>
          <w:rFonts w:ascii="Arial" w:hAnsi="Arial" w:cs="Arial"/>
          <w:sz w:val="24"/>
          <w:szCs w:val="24"/>
        </w:rPr>
        <w:t>e planning of future events.</w:t>
      </w:r>
    </w:p>
    <w:p w14:paraId="3C5946B5" w14:textId="77777777" w:rsidR="00621521" w:rsidRDefault="00621521">
      <w:pPr>
        <w:rPr>
          <w:rFonts w:ascii="Arial" w:hAnsi="Arial" w:cs="Arial"/>
          <w:sz w:val="24"/>
          <w:szCs w:val="24"/>
        </w:rPr>
      </w:pPr>
    </w:p>
    <w:p w14:paraId="47FA5011" w14:textId="77777777" w:rsidR="00621521" w:rsidRDefault="005B3156">
      <w:r>
        <w:rPr>
          <w:rFonts w:ascii="Arial" w:hAnsi="Arial" w:cs="Arial"/>
          <w:b/>
          <w:sz w:val="24"/>
          <w:szCs w:val="24"/>
        </w:rPr>
        <w:t>3</w:t>
      </w:r>
      <w:r>
        <w:rPr>
          <w:rFonts w:ascii="Arial" w:hAnsi="Arial" w:cs="Arial"/>
          <w:sz w:val="24"/>
          <w:szCs w:val="24"/>
        </w:rPr>
        <w:t xml:space="preserve"> Produce an outline plan for an event of your choice which should include: (6)</w:t>
      </w:r>
    </w:p>
    <w:p w14:paraId="68DE6C7F"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Purpose and type of event – This event will be a sporting competition in a form of rock climbing known as “bouldering”, the purpose of which is to</w:t>
      </w:r>
      <w:r>
        <w:rPr>
          <w:rFonts w:ascii="Arial" w:hAnsi="Arial" w:cs="Arial"/>
          <w:sz w:val="24"/>
          <w:szCs w:val="24"/>
        </w:rPr>
        <w:t xml:space="preserve"> raise the profile of the rock climbing centre and bring in more customers.</w:t>
      </w:r>
    </w:p>
    <w:p w14:paraId="37F5398D"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Event partners – the client Boulder Shack Climbing Gym will also be the host venue and there will be a route setting team headed by Ollie Wragg.  Music will be provided by local DJ</w:t>
      </w:r>
      <w:r>
        <w:rPr>
          <w:rFonts w:ascii="Arial" w:hAnsi="Arial" w:cs="Arial"/>
          <w:sz w:val="24"/>
          <w:szCs w:val="24"/>
        </w:rPr>
        <w:t>s on a volunteer basis.  Large climbing companies like Mammut, Black Diamond, Max Climbing and the British Mountaineering Council have provided competition prizes and some advertising.</w:t>
      </w:r>
    </w:p>
    <w:p w14:paraId="55ADA1E6"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Budget review – The budget falls into five categories; route setting, m</w:t>
      </w:r>
      <w:r>
        <w:rPr>
          <w:rFonts w:ascii="Arial" w:hAnsi="Arial" w:cs="Arial"/>
          <w:sz w:val="24"/>
          <w:szCs w:val="24"/>
        </w:rPr>
        <w:t>arketing, staffing, refreshments and prizes.  Route setting has £400, marketing has £50, staffing has £250, refreshments has £100 and prizes has £150.  There is a £100 extra allowance for unexpected expenditures.  Total maximum budget of £1050.</w:t>
      </w:r>
    </w:p>
    <w:p w14:paraId="0128DFEE"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 xml:space="preserve">Performers </w:t>
      </w:r>
      <w:r>
        <w:rPr>
          <w:rFonts w:ascii="Arial" w:hAnsi="Arial" w:cs="Arial"/>
          <w:sz w:val="24"/>
          <w:szCs w:val="24"/>
        </w:rPr>
        <w:t>and participants – Performers will be volunteer DJs and the participants will be amateur rock climbers from the surrounding areas.</w:t>
      </w:r>
    </w:p>
    <w:p w14:paraId="18236C1B"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 xml:space="preserve">Appropriate timelines – Social media marketing and posters will start a month before the event and continue in the run up to </w:t>
      </w:r>
      <w:r>
        <w:rPr>
          <w:rFonts w:ascii="Arial" w:hAnsi="Arial" w:cs="Arial"/>
          <w:sz w:val="24"/>
          <w:szCs w:val="24"/>
        </w:rPr>
        <w:t xml:space="preserve">the event.  In the week before the event, the walls will be stripped of holds and the holds will be washed ready to use by the route setters.  On the day of the event the route setting team will start work at 8.30am and will finish setting at 4pm ready to </w:t>
      </w:r>
      <w:r>
        <w:rPr>
          <w:rFonts w:ascii="Arial" w:hAnsi="Arial" w:cs="Arial"/>
          <w:sz w:val="24"/>
          <w:szCs w:val="24"/>
        </w:rPr>
        <w:t>test and tweak the routes.  All competition rules and prize lists and day of organisation will be done from 9.30am – 5pm.  The competition will start at 6pm with a 5 minute briefing from the route setters and competing will finish at 9pm.  Staff will input</w:t>
      </w:r>
      <w:r>
        <w:rPr>
          <w:rFonts w:ascii="Arial" w:hAnsi="Arial" w:cs="Arial"/>
          <w:sz w:val="24"/>
          <w:szCs w:val="24"/>
        </w:rPr>
        <w:t xml:space="preserve"> everyone’s score cards onto a spreadsheet to determine the top 3 from each category and announce the results and draw the raffle at 9.15pm.  The centre closes at 10pm.</w:t>
      </w:r>
    </w:p>
    <w:p w14:paraId="21F6F598"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Physical and human resource required – Physical resources include impact drivers, screw</w:t>
      </w:r>
      <w:r>
        <w:rPr>
          <w:rFonts w:ascii="Arial" w:hAnsi="Arial" w:cs="Arial"/>
          <w:sz w:val="24"/>
          <w:szCs w:val="24"/>
        </w:rPr>
        <w:t>s, bolts, rock climbing holds, ladders and a jet washing machine.  Human resources include route setters, staff to strip the old routes and wash all of the holds, staff to run the café, staff to run the reception desk and entry process and staff to compere</w:t>
      </w:r>
      <w:r>
        <w:rPr>
          <w:rFonts w:ascii="Arial" w:hAnsi="Arial" w:cs="Arial"/>
          <w:sz w:val="24"/>
          <w:szCs w:val="24"/>
        </w:rPr>
        <w:t xml:space="preserve"> the event. </w:t>
      </w:r>
    </w:p>
    <w:p w14:paraId="1A388686"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t>Target audience – Amateur rock climbers from the surrounding areas.</w:t>
      </w:r>
    </w:p>
    <w:p w14:paraId="058D8AA7" w14:textId="77777777" w:rsidR="00621521" w:rsidRDefault="005B3156">
      <w:pPr>
        <w:pStyle w:val="ListParagraph"/>
        <w:numPr>
          <w:ilvl w:val="0"/>
          <w:numId w:val="1"/>
        </w:numPr>
        <w:rPr>
          <w:rFonts w:ascii="Arial" w:hAnsi="Arial" w:cs="Arial"/>
          <w:sz w:val="24"/>
          <w:szCs w:val="24"/>
        </w:rPr>
      </w:pPr>
      <w:r>
        <w:rPr>
          <w:rFonts w:ascii="Arial" w:hAnsi="Arial" w:cs="Arial"/>
          <w:sz w:val="24"/>
          <w:szCs w:val="24"/>
        </w:rPr>
        <w:lastRenderedPageBreak/>
        <w:t>Promotional activities – Professional posters designed and printed, and social media marketing.</w:t>
      </w:r>
    </w:p>
    <w:p w14:paraId="220CDAD6" w14:textId="77777777" w:rsidR="00621521" w:rsidRDefault="00621521"/>
    <w:sectPr w:rsidR="0062152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64876" w14:textId="77777777" w:rsidR="005B3156" w:rsidRDefault="005B3156">
      <w:pPr>
        <w:spacing w:after="0" w:line="240" w:lineRule="auto"/>
      </w:pPr>
      <w:r>
        <w:separator/>
      </w:r>
    </w:p>
  </w:endnote>
  <w:endnote w:type="continuationSeparator" w:id="0">
    <w:p w14:paraId="3761D90A" w14:textId="77777777" w:rsidR="005B3156" w:rsidRDefault="005B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46AF8" w14:textId="77777777" w:rsidR="005B3156" w:rsidRDefault="005B3156">
      <w:pPr>
        <w:spacing w:after="0" w:line="240" w:lineRule="auto"/>
      </w:pPr>
      <w:r>
        <w:rPr>
          <w:color w:val="000000"/>
        </w:rPr>
        <w:separator/>
      </w:r>
    </w:p>
  </w:footnote>
  <w:footnote w:type="continuationSeparator" w:id="0">
    <w:p w14:paraId="0E6AFBE4" w14:textId="77777777" w:rsidR="005B3156" w:rsidRDefault="005B3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2550C0"/>
    <w:multiLevelType w:val="multilevel"/>
    <w:tmpl w:val="33E43A20"/>
    <w:lvl w:ilvl="0">
      <w:start w:val="1"/>
      <w:numFmt w:val="lowerLetter"/>
      <w:lvlText w:val="%1)"/>
      <w:lvlJc w:val="left"/>
      <w:pPr>
        <w:ind w:left="1800" w:hanging="360"/>
      </w:pPr>
      <w:rPr>
        <w:u w:val="none"/>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21521"/>
    <w:rsid w:val="005B3156"/>
    <w:rsid w:val="00621521"/>
    <w:rsid w:val="00A24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131BF"/>
  <w15:docId w15:val="{89EF2CF1-EDEA-4323-8932-5BC959EAE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Coleman</dc:creator>
  <dc:description/>
  <cp:lastModifiedBy>Hannah Coleman</cp:lastModifiedBy>
  <cp:revision>2</cp:revision>
  <dcterms:created xsi:type="dcterms:W3CDTF">2019-05-08T13:33:00Z</dcterms:created>
  <dcterms:modified xsi:type="dcterms:W3CDTF">2019-05-08T13:33:00Z</dcterms:modified>
</cp:coreProperties>
</file>