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D00E7D"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B393568" wp14:editId="6CC2B99C">
            <wp:simplePos x="0" y="0"/>
            <wp:positionH relativeFrom="column">
              <wp:posOffset>-209550</wp:posOffset>
            </wp:positionH>
            <wp:positionV relativeFrom="paragraph">
              <wp:posOffset>-438150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4C7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2705F1">
      <w:pPr>
        <w:jc w:val="right"/>
        <w:rPr>
          <w:lang w:val="en-US"/>
        </w:rPr>
      </w:pPr>
    </w:p>
    <w:p w:rsidR="00607874" w:rsidRDefault="00607874" w:rsidP="00A851DA">
      <w:pPr>
        <w:rPr>
          <w:lang w:val="en-US"/>
        </w:rPr>
      </w:pPr>
    </w:p>
    <w:p w:rsidR="00607874" w:rsidRPr="005F3D8B" w:rsidRDefault="00607874" w:rsidP="00A851DA">
      <w:pPr>
        <w:rPr>
          <w:rFonts w:ascii="Arial" w:hAnsi="Arial" w:cs="Arial"/>
          <w:sz w:val="24"/>
          <w:szCs w:val="24"/>
          <w:lang w:val="en-US"/>
        </w:rPr>
      </w:pPr>
    </w:p>
    <w:tbl>
      <w:tblPr>
        <w:tblStyle w:val="TableGrid"/>
        <w:tblW w:w="10201" w:type="dxa"/>
        <w:tblLook w:val="04A0" w:firstRow="1" w:lastRow="0" w:firstColumn="1" w:lastColumn="0" w:noHBand="0" w:noVBand="1"/>
      </w:tblPr>
      <w:tblGrid>
        <w:gridCol w:w="2566"/>
        <w:gridCol w:w="7635"/>
      </w:tblGrid>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Student Name:</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546447">
            <w:pPr>
              <w:pStyle w:val="Default"/>
              <w:rPr>
                <w:rFonts w:ascii="Arial" w:hAnsi="Arial" w:cs="Arial"/>
              </w:rPr>
            </w:pPr>
            <w:r w:rsidRPr="005F3D8B">
              <w:rPr>
                <w:rFonts w:ascii="Arial" w:hAnsi="Arial" w:cs="Arial"/>
              </w:rPr>
              <w:t>Kieran Read</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Student Number:</w:t>
            </w:r>
          </w:p>
        </w:tc>
        <w:tc>
          <w:tcPr>
            <w:tcW w:w="7635" w:type="dxa"/>
            <w:tcBorders>
              <w:top w:val="single" w:sz="4" w:space="0" w:color="auto"/>
              <w:left w:val="single" w:sz="4" w:space="0" w:color="auto"/>
              <w:bottom w:val="single" w:sz="4" w:space="0" w:color="auto"/>
              <w:right w:val="single" w:sz="4" w:space="0" w:color="auto"/>
            </w:tcBorders>
          </w:tcPr>
          <w:p w:rsidR="00A851DA" w:rsidRPr="005F3D8B" w:rsidRDefault="00546447">
            <w:pPr>
              <w:pStyle w:val="Default"/>
              <w:rPr>
                <w:rFonts w:ascii="Arial" w:hAnsi="Arial" w:cs="Arial"/>
              </w:rPr>
            </w:pPr>
            <w:r w:rsidRPr="005F3D8B">
              <w:rPr>
                <w:rFonts w:ascii="Arial" w:hAnsi="Arial" w:cs="Arial"/>
              </w:rPr>
              <w:t>9061</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Course:</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546447">
            <w:pPr>
              <w:pStyle w:val="Default"/>
              <w:rPr>
                <w:rFonts w:ascii="Arial" w:hAnsi="Arial" w:cs="Arial"/>
              </w:rPr>
            </w:pPr>
            <w:r w:rsidRPr="005F3D8B">
              <w:rPr>
                <w:rFonts w:ascii="Arial" w:hAnsi="Arial" w:cs="Arial"/>
              </w:rPr>
              <w:t>Diploma in logistics &amp; supply chain management</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Assignment NO:</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2705F1" w:rsidP="00224684">
            <w:pPr>
              <w:tabs>
                <w:tab w:val="left" w:pos="4275"/>
              </w:tabs>
              <w:rPr>
                <w:rFonts w:ascii="Arial" w:hAnsi="Arial" w:cs="Arial"/>
                <w:sz w:val="24"/>
                <w:szCs w:val="24"/>
              </w:rPr>
            </w:pPr>
            <w:r>
              <w:rPr>
                <w:rFonts w:ascii="Arial" w:hAnsi="Arial" w:cs="Arial"/>
                <w:sz w:val="24"/>
                <w:szCs w:val="24"/>
              </w:rPr>
              <w:t>12</w:t>
            </w:r>
            <w:r w:rsidR="00224684" w:rsidRPr="005F3D8B">
              <w:rPr>
                <w:rFonts w:ascii="Arial" w:hAnsi="Arial" w:cs="Arial"/>
                <w:sz w:val="24"/>
                <w:szCs w:val="24"/>
              </w:rPr>
              <w:tab/>
            </w:r>
          </w:p>
        </w:tc>
      </w:tr>
    </w:tbl>
    <w:p w:rsidR="00CC2FB3" w:rsidRPr="005F3D8B" w:rsidRDefault="00CC2FB3" w:rsidP="00A851DA">
      <w:pPr>
        <w:rPr>
          <w:rFonts w:ascii="Arial" w:hAnsi="Arial" w:cs="Arial"/>
          <w:b/>
          <w:sz w:val="24"/>
          <w:szCs w:val="24"/>
          <w:lang w:val="en-US"/>
        </w:rPr>
      </w:pPr>
    </w:p>
    <w:p w:rsidR="00BF4EC7" w:rsidRPr="005F3D8B" w:rsidRDefault="00403C18" w:rsidP="00403C18">
      <w:pPr>
        <w:tabs>
          <w:tab w:val="left" w:pos="6255"/>
        </w:tabs>
        <w:rPr>
          <w:rFonts w:ascii="Arial" w:hAnsi="Arial" w:cs="Arial"/>
          <w:b/>
          <w:sz w:val="24"/>
          <w:szCs w:val="24"/>
          <w:lang w:val="en-US"/>
        </w:rPr>
      </w:pPr>
      <w:r w:rsidRPr="005F3D8B">
        <w:rPr>
          <w:rFonts w:ascii="Arial" w:hAnsi="Arial" w:cs="Arial"/>
          <w:b/>
          <w:sz w:val="24"/>
          <w:szCs w:val="24"/>
          <w:lang w:val="en-US"/>
        </w:rPr>
        <w:tab/>
      </w:r>
    </w:p>
    <w:p w:rsidR="00BF4EC7" w:rsidRPr="005F3D8B" w:rsidRDefault="00BF4EC7" w:rsidP="00A851DA">
      <w:pPr>
        <w:rPr>
          <w:rFonts w:ascii="Arial" w:hAnsi="Arial" w:cs="Arial"/>
          <w:b/>
          <w:sz w:val="24"/>
          <w:szCs w:val="24"/>
          <w:lang w:val="en-US"/>
        </w:rPr>
      </w:pPr>
    </w:p>
    <w:p w:rsidR="00BF4EC7" w:rsidRPr="005F3D8B" w:rsidRDefault="00BF4EC7" w:rsidP="00A851DA">
      <w:pPr>
        <w:rPr>
          <w:rFonts w:ascii="Arial" w:hAnsi="Arial" w:cs="Arial"/>
          <w:b/>
          <w:sz w:val="24"/>
          <w:szCs w:val="24"/>
          <w:lang w:val="en-US"/>
        </w:rPr>
      </w:pPr>
    </w:p>
    <w:p w:rsidR="00443E6F" w:rsidRPr="005F3D8B" w:rsidRDefault="00527C11" w:rsidP="00A851DA">
      <w:pPr>
        <w:rPr>
          <w:rFonts w:ascii="Arial" w:hAnsi="Arial" w:cs="Arial"/>
          <w:b/>
          <w:sz w:val="24"/>
          <w:szCs w:val="24"/>
          <w:lang w:val="en-US"/>
        </w:rPr>
      </w:pPr>
      <w:r w:rsidRPr="005F3D8B">
        <w:rPr>
          <w:rFonts w:ascii="Arial" w:hAnsi="Arial" w:cs="Arial"/>
          <w:b/>
          <w:sz w:val="24"/>
          <w:szCs w:val="24"/>
          <w:lang w:val="en-US"/>
        </w:rPr>
        <w:t>Marking Criteria:</w:t>
      </w:r>
    </w:p>
    <w:p w:rsidR="00443E6F" w:rsidRPr="005F3D8B" w:rsidRDefault="00527C11" w:rsidP="00A851DA">
      <w:pPr>
        <w:rPr>
          <w:rFonts w:ascii="Arial" w:hAnsi="Arial" w:cs="Arial"/>
          <w:sz w:val="24"/>
          <w:szCs w:val="24"/>
          <w:lang w:val="en-US"/>
        </w:rPr>
      </w:pPr>
      <w:r w:rsidRPr="005F3D8B">
        <w:rPr>
          <w:rFonts w:ascii="Arial" w:hAnsi="Arial" w:cs="Arial"/>
          <w:sz w:val="24"/>
          <w:szCs w:val="24"/>
          <w:lang w:val="en-US"/>
        </w:rPr>
        <w:t>We expect the learner</w:t>
      </w:r>
      <w:r w:rsidR="00443E6F" w:rsidRPr="005F3D8B">
        <w:rPr>
          <w:rFonts w:ascii="Arial" w:hAnsi="Arial" w:cs="Arial"/>
          <w:sz w:val="24"/>
          <w:szCs w:val="24"/>
          <w:lang w:val="en-US"/>
        </w:rPr>
        <w:t>s</w:t>
      </w:r>
      <w:r w:rsidRPr="005F3D8B">
        <w:rPr>
          <w:rFonts w:ascii="Arial" w:hAnsi="Arial" w:cs="Arial"/>
          <w:sz w:val="24"/>
          <w:szCs w:val="24"/>
          <w:lang w:val="en-US"/>
        </w:rPr>
        <w:t xml:space="preserve"> to write minimum one well expressed point in</w:t>
      </w:r>
      <w:r w:rsidR="00443E6F" w:rsidRPr="005F3D8B">
        <w:rPr>
          <w:rFonts w:ascii="Arial" w:hAnsi="Arial" w:cs="Arial"/>
          <w:sz w:val="24"/>
          <w:szCs w:val="24"/>
          <w:lang w:val="en-US"/>
        </w:rPr>
        <w:t xml:space="preserve"> </w:t>
      </w:r>
      <w:r w:rsidRPr="005F3D8B">
        <w:rPr>
          <w:rFonts w:ascii="Arial" w:hAnsi="Arial" w:cs="Arial"/>
          <w:sz w:val="24"/>
          <w:szCs w:val="24"/>
          <w:lang w:val="en-US"/>
        </w:rPr>
        <w:t>three lines</w:t>
      </w:r>
      <w:r w:rsidR="00443E6F" w:rsidRPr="005F3D8B">
        <w:rPr>
          <w:rFonts w:ascii="Arial" w:hAnsi="Arial" w:cs="Arial"/>
          <w:sz w:val="24"/>
          <w:szCs w:val="24"/>
          <w:lang w:val="en-US"/>
        </w:rPr>
        <w:t xml:space="preserve"> against each allocated mark. This means one need</w:t>
      </w:r>
      <w:r w:rsidR="009E41F4" w:rsidRPr="005F3D8B">
        <w:rPr>
          <w:rFonts w:ascii="Arial" w:hAnsi="Arial" w:cs="Arial"/>
          <w:sz w:val="24"/>
          <w:szCs w:val="24"/>
          <w:lang w:val="en-US"/>
        </w:rPr>
        <w:t>s</w:t>
      </w:r>
      <w:r w:rsidR="00443E6F" w:rsidRPr="005F3D8B">
        <w:rPr>
          <w:rFonts w:ascii="Arial" w:hAnsi="Arial" w:cs="Arial"/>
          <w:sz w:val="24"/>
          <w:szCs w:val="24"/>
          <w:lang w:val="en-US"/>
        </w:rPr>
        <w:t xml:space="preserve"> to write 15 lines with </w:t>
      </w:r>
      <w:r w:rsidR="00402786" w:rsidRPr="005F3D8B">
        <w:rPr>
          <w:rFonts w:ascii="Arial" w:hAnsi="Arial" w:cs="Arial"/>
          <w:sz w:val="24"/>
          <w:szCs w:val="24"/>
          <w:lang w:val="en-US"/>
        </w:rPr>
        <w:t>5 well expressed</w:t>
      </w:r>
      <w:r w:rsidR="00443E6F" w:rsidRPr="005F3D8B">
        <w:rPr>
          <w:rFonts w:ascii="Arial" w:hAnsi="Arial" w:cs="Arial"/>
          <w:sz w:val="24"/>
          <w:szCs w:val="24"/>
          <w:lang w:val="en-US"/>
        </w:rPr>
        <w:t xml:space="preserve"> points to get high grades for a 5 marks question.</w:t>
      </w:r>
    </w:p>
    <w:p w:rsidR="00527C11" w:rsidRPr="005F3D8B" w:rsidRDefault="00687EE8" w:rsidP="00A851DA">
      <w:pPr>
        <w:rPr>
          <w:rFonts w:ascii="Arial" w:hAnsi="Arial" w:cs="Arial"/>
          <w:sz w:val="24"/>
          <w:szCs w:val="24"/>
          <w:lang w:val="en-US"/>
        </w:rPr>
      </w:pPr>
      <w:r w:rsidRPr="005F3D8B">
        <w:rPr>
          <w:rFonts w:ascii="Arial" w:hAnsi="Arial" w:cs="Arial"/>
          <w:sz w:val="24"/>
          <w:szCs w:val="24"/>
          <w:lang w:val="en-US"/>
        </w:rPr>
        <w:t xml:space="preserve">For high grades use </w:t>
      </w:r>
      <w:r w:rsidR="00527C11" w:rsidRPr="005F3D8B">
        <w:rPr>
          <w:rFonts w:ascii="Arial" w:hAnsi="Arial" w:cs="Arial"/>
          <w:sz w:val="24"/>
          <w:szCs w:val="24"/>
          <w:lang w:val="en-US"/>
        </w:rPr>
        <w:t xml:space="preserve">examples and illustrations </w:t>
      </w:r>
      <w:r w:rsidR="00443E6F" w:rsidRPr="005F3D8B">
        <w:rPr>
          <w:rFonts w:ascii="Arial" w:hAnsi="Arial" w:cs="Arial"/>
          <w:sz w:val="24"/>
          <w:szCs w:val="24"/>
          <w:lang w:val="en-US"/>
        </w:rPr>
        <w:t>where appropriate</w:t>
      </w:r>
      <w:r w:rsidRPr="005F3D8B">
        <w:rPr>
          <w:rFonts w:ascii="Arial" w:hAnsi="Arial" w:cs="Arial"/>
          <w:sz w:val="24"/>
          <w:szCs w:val="24"/>
          <w:lang w:val="en-US"/>
        </w:rPr>
        <w:t>.</w:t>
      </w:r>
      <w:r w:rsidR="00443E6F" w:rsidRPr="005F3D8B">
        <w:rPr>
          <w:rFonts w:ascii="Arial" w:hAnsi="Arial" w:cs="Arial"/>
          <w:sz w:val="24"/>
          <w:szCs w:val="24"/>
          <w:lang w:val="en-US"/>
        </w:rPr>
        <w:t xml:space="preserve"> </w:t>
      </w:r>
    </w:p>
    <w:tbl>
      <w:tblPr>
        <w:tblStyle w:val="TableGrid"/>
        <w:tblW w:w="10201" w:type="dxa"/>
        <w:tblLook w:val="04A0" w:firstRow="1" w:lastRow="0" w:firstColumn="1" w:lastColumn="0" w:noHBand="0" w:noVBand="1"/>
      </w:tblPr>
      <w:tblGrid>
        <w:gridCol w:w="10201"/>
      </w:tblGrid>
      <w:tr w:rsidR="00CC2FB3" w:rsidRPr="005F3D8B" w:rsidTr="00E172AF">
        <w:trPr>
          <w:trHeight w:val="15014"/>
        </w:trPr>
        <w:tc>
          <w:tcPr>
            <w:tcW w:w="10201" w:type="dxa"/>
            <w:shd w:val="clear" w:color="auto" w:fill="FFFFFF" w:themeFill="background1"/>
          </w:tcPr>
          <w:p w:rsidR="003947ED" w:rsidRPr="005F3D8B" w:rsidRDefault="003947ED" w:rsidP="00F16B3D">
            <w:pPr>
              <w:rPr>
                <w:rFonts w:ascii="Arial" w:hAnsi="Arial" w:cs="Arial"/>
                <w:sz w:val="24"/>
                <w:szCs w:val="24"/>
              </w:rPr>
            </w:pPr>
          </w:p>
          <w:p w:rsidR="00AF41BC" w:rsidRPr="009B7793" w:rsidRDefault="00AF41BC" w:rsidP="00AF41BC">
            <w:pPr>
              <w:rPr>
                <w:rFonts w:ascii="Arial" w:hAnsi="Arial" w:cs="Arial"/>
                <w:sz w:val="24"/>
                <w:szCs w:val="24"/>
              </w:rPr>
            </w:pPr>
          </w:p>
          <w:p w:rsidR="00BF5D56" w:rsidRDefault="00BF5D56" w:rsidP="00BF5D56">
            <w:pPr>
              <w:rPr>
                <w:rFonts w:cs="Arial"/>
                <w:color w:val="000000"/>
                <w:sz w:val="24"/>
                <w:szCs w:val="24"/>
                <w:lang w:eastAsia="en-GB"/>
              </w:rPr>
            </w:pPr>
            <w:r>
              <w:rPr>
                <w:rFonts w:cs="Arial"/>
                <w:color w:val="000000"/>
                <w:sz w:val="24"/>
                <w:szCs w:val="24"/>
                <w:lang w:eastAsia="en-GB"/>
              </w:rPr>
              <w:t xml:space="preserve">Give short answers to the following questions: </w:t>
            </w:r>
          </w:p>
          <w:p w:rsidR="00BF5D56" w:rsidRDefault="00BF5D56" w:rsidP="00BF5D56">
            <w:pPr>
              <w:rPr>
                <w:rFonts w:cs="Arial"/>
                <w:color w:val="000000"/>
                <w:sz w:val="24"/>
                <w:szCs w:val="24"/>
                <w:lang w:eastAsia="en-GB"/>
              </w:rPr>
            </w:pPr>
          </w:p>
          <w:p w:rsidR="00BF5D56" w:rsidRDefault="00BF5D56" w:rsidP="00BF5D56">
            <w:pPr>
              <w:pStyle w:val="ListParagraph"/>
              <w:numPr>
                <w:ilvl w:val="0"/>
                <w:numId w:val="21"/>
              </w:numPr>
              <w:autoSpaceDE w:val="0"/>
              <w:autoSpaceDN w:val="0"/>
              <w:adjustRightInd w:val="0"/>
              <w:rPr>
                <w:rFonts w:cs="Arial"/>
                <w:color w:val="000000"/>
                <w:sz w:val="24"/>
                <w:szCs w:val="24"/>
                <w:lang w:eastAsia="en-GB"/>
              </w:rPr>
            </w:pPr>
            <w:r>
              <w:rPr>
                <w:rFonts w:cs="Arial"/>
                <w:color w:val="000000"/>
                <w:sz w:val="24"/>
                <w:szCs w:val="24"/>
                <w:lang w:eastAsia="en-GB"/>
              </w:rPr>
              <w:t>What is the importance of location for the supply chain?</w:t>
            </w:r>
          </w:p>
          <w:p w:rsidR="00BF5D56" w:rsidRDefault="00BF5D56" w:rsidP="00BF5D56">
            <w:pPr>
              <w:pStyle w:val="ListParagraph"/>
              <w:ind w:left="1080"/>
              <w:rPr>
                <w:rFonts w:cs="Arial"/>
                <w:color w:val="000000"/>
                <w:sz w:val="24"/>
                <w:szCs w:val="24"/>
                <w:lang w:eastAsia="en-GB"/>
              </w:rPr>
            </w:pPr>
          </w:p>
          <w:p w:rsidR="00BF5D56" w:rsidRDefault="00BF5D56" w:rsidP="00BF5D56">
            <w:pPr>
              <w:pStyle w:val="ListParagraph"/>
              <w:numPr>
                <w:ilvl w:val="0"/>
                <w:numId w:val="22"/>
              </w:numPr>
              <w:autoSpaceDE w:val="0"/>
              <w:autoSpaceDN w:val="0"/>
              <w:adjustRightInd w:val="0"/>
              <w:rPr>
                <w:rFonts w:cs="Arial"/>
                <w:color w:val="000000"/>
                <w:sz w:val="24"/>
                <w:szCs w:val="24"/>
                <w:lang w:eastAsia="en-GB"/>
              </w:rPr>
            </w:pPr>
            <w:r>
              <w:rPr>
                <w:rFonts w:cs="Arial"/>
                <w:color w:val="000000"/>
                <w:sz w:val="24"/>
                <w:szCs w:val="24"/>
                <w:lang w:eastAsia="en-GB"/>
              </w:rPr>
              <w:t>It is important to choose the correct location for a business as it can affect company performance. The company cannot then just move after spending so much to set up the location.</w:t>
            </w:r>
          </w:p>
          <w:p w:rsidR="00BF5D56" w:rsidRDefault="00BF5D56" w:rsidP="00BF5D56">
            <w:pPr>
              <w:pStyle w:val="ListParagraph"/>
              <w:ind w:left="1800"/>
              <w:rPr>
                <w:rFonts w:cs="Arial"/>
                <w:color w:val="000000"/>
                <w:sz w:val="24"/>
                <w:szCs w:val="24"/>
                <w:lang w:eastAsia="en-GB"/>
              </w:rPr>
            </w:pPr>
          </w:p>
          <w:p w:rsidR="00BF5D56" w:rsidRDefault="00BF5D56" w:rsidP="00BF5D56">
            <w:pPr>
              <w:pStyle w:val="ListParagraph"/>
              <w:numPr>
                <w:ilvl w:val="0"/>
                <w:numId w:val="21"/>
              </w:numPr>
              <w:autoSpaceDE w:val="0"/>
              <w:autoSpaceDN w:val="0"/>
              <w:adjustRightInd w:val="0"/>
              <w:rPr>
                <w:rFonts w:cs="Arial"/>
                <w:color w:val="000000"/>
                <w:sz w:val="24"/>
                <w:szCs w:val="24"/>
                <w:lang w:eastAsia="en-GB"/>
              </w:rPr>
            </w:pPr>
            <w:r>
              <w:rPr>
                <w:rFonts w:cs="Arial"/>
                <w:color w:val="000000"/>
                <w:sz w:val="24"/>
                <w:szCs w:val="24"/>
                <w:lang w:eastAsia="en-GB"/>
              </w:rPr>
              <w:t>Outline the factors that influence location decisions.</w:t>
            </w:r>
          </w:p>
          <w:p w:rsidR="00BF5D56" w:rsidRDefault="00BF5D56" w:rsidP="00BF5D56">
            <w:pPr>
              <w:rPr>
                <w:rFonts w:cs="Arial"/>
                <w:sz w:val="24"/>
                <w:szCs w:val="24"/>
                <w:lang w:eastAsia="en-GB"/>
              </w:rPr>
            </w:pPr>
          </w:p>
          <w:p w:rsidR="00BF5D56" w:rsidRPr="00BF5D56" w:rsidRDefault="00BF5D56" w:rsidP="00BF5D56">
            <w:pPr>
              <w:pStyle w:val="ListParagraph"/>
              <w:numPr>
                <w:ilvl w:val="0"/>
                <w:numId w:val="22"/>
              </w:numPr>
              <w:rPr>
                <w:rFonts w:cs="Arial"/>
                <w:sz w:val="24"/>
                <w:szCs w:val="24"/>
                <w:lang w:eastAsia="en-GB"/>
              </w:rPr>
            </w:pPr>
            <w:r w:rsidRPr="00BF5D56">
              <w:rPr>
                <w:rFonts w:cs="Arial"/>
                <w:sz w:val="24"/>
                <w:szCs w:val="24"/>
                <w:lang w:eastAsia="en-GB"/>
              </w:rPr>
              <w:t xml:space="preserve">When choosing a location the following factors need to be considered in order to </w:t>
            </w:r>
            <w:r w:rsidRPr="00BF5D56">
              <w:rPr>
                <w:rFonts w:cs="Arial"/>
                <w:sz w:val="24"/>
                <w:szCs w:val="24"/>
                <w:lang w:eastAsia="en-GB"/>
              </w:rPr>
              <w:t>maximize</w:t>
            </w:r>
            <w:r w:rsidRPr="00BF5D56">
              <w:rPr>
                <w:rFonts w:cs="Arial"/>
                <w:sz w:val="24"/>
                <w:szCs w:val="24"/>
                <w:lang w:eastAsia="en-GB"/>
              </w:rPr>
              <w:t xml:space="preserve"> performance. These factors are; operating costs, taxes, wage rates, currency exchange rates, distance from present locations, population, the class of infrastructure, political steadiness, social attitudes, trade relations legal system and what are the prospective developments of the economy?. </w:t>
            </w:r>
          </w:p>
          <w:p w:rsidR="00BF5D56" w:rsidRDefault="00BF5D56" w:rsidP="00BF5D56">
            <w:pPr>
              <w:pStyle w:val="ListParagraph"/>
              <w:ind w:left="1080"/>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r>
              <w:rPr>
                <w:rFonts w:cs="Arial"/>
                <w:color w:val="000000"/>
                <w:sz w:val="24"/>
                <w:szCs w:val="24"/>
                <w:lang w:eastAsia="en-GB"/>
              </w:rPr>
              <w:t xml:space="preserve">       </w:t>
            </w:r>
            <w:r>
              <w:rPr>
                <w:rFonts w:cs="Arial"/>
                <w:color w:val="000000"/>
                <w:sz w:val="24"/>
                <w:szCs w:val="24"/>
                <w:lang w:eastAsia="en-GB"/>
              </w:rPr>
              <w:t>iii. What are the alternatives of selecting new facilities?</w:t>
            </w:r>
          </w:p>
          <w:p w:rsidR="00BF5D56" w:rsidRDefault="00BF5D56" w:rsidP="00BF5D56">
            <w:pPr>
              <w:rPr>
                <w:rFonts w:cs="Arial"/>
                <w:color w:val="000000"/>
                <w:sz w:val="24"/>
                <w:szCs w:val="24"/>
                <w:lang w:eastAsia="en-GB"/>
              </w:rPr>
            </w:pP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Expansion into further geographic areas;</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The end of a lease on the present premises;</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Changes in the site of customers or suppliers;</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Changes to operations – like an electricity corporation moving from coal generators to gas</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Upgrading facilities – for instance - introducing innovative technology</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Changes to transport – such as, an exchange from rail transport to roadway transport</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Changes in the transportation network – such as, the opening of the Channel Tunnel or Road</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Bridge between Sweden and Denmark</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Mergers or acquisitions giving duplicate operations, must be rationalised. In practice, when a</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business wants to change its facilities – either get bigger, move locations, or close down – it</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has three alternatives:</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Expand or change present facilities, at a present location;</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Open supplementary facilities at another site while keeping all particular facilities; or</w:t>
            </w:r>
          </w:p>
          <w:p w:rsidR="00BF5D56" w:rsidRDefault="00BF5D56" w:rsidP="00BF5D56">
            <w:pPr>
              <w:pStyle w:val="ListParagraph"/>
              <w:numPr>
                <w:ilvl w:val="0"/>
                <w:numId w:val="23"/>
              </w:numPr>
              <w:autoSpaceDE w:val="0"/>
              <w:autoSpaceDN w:val="0"/>
              <w:adjustRightInd w:val="0"/>
              <w:rPr>
                <w:rFonts w:cs="Arial"/>
                <w:sz w:val="24"/>
                <w:szCs w:val="24"/>
                <w:lang w:eastAsia="en-GB"/>
              </w:rPr>
            </w:pPr>
            <w:r>
              <w:rPr>
                <w:rFonts w:cs="Arial"/>
                <w:sz w:val="24"/>
                <w:szCs w:val="24"/>
                <w:lang w:eastAsia="en-GB"/>
              </w:rPr>
              <w:t>Close down present operations and move.</w:t>
            </w:r>
          </w:p>
          <w:p w:rsidR="00BF5D56" w:rsidRDefault="00BF5D56" w:rsidP="00BF5D56">
            <w:pPr>
              <w:pStyle w:val="ListParagraph"/>
              <w:ind w:left="1080"/>
              <w:rPr>
                <w:rFonts w:cs="Arial"/>
                <w:color w:val="000000"/>
                <w:sz w:val="24"/>
                <w:szCs w:val="24"/>
                <w:lang w:eastAsia="en-GB"/>
              </w:rPr>
            </w:pPr>
          </w:p>
          <w:p w:rsidR="00BF5D56" w:rsidRDefault="00BF5D56" w:rsidP="00BF5D56">
            <w:pPr>
              <w:ind w:left="426"/>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r>
              <w:rPr>
                <w:rFonts w:cs="Arial"/>
                <w:color w:val="000000"/>
                <w:sz w:val="24"/>
                <w:szCs w:val="24"/>
                <w:lang w:eastAsia="en-GB"/>
              </w:rPr>
              <w:t xml:space="preserve">      </w:t>
            </w:r>
            <w:r>
              <w:rPr>
                <w:rFonts w:cs="Arial"/>
                <w:color w:val="000000"/>
                <w:sz w:val="24"/>
                <w:szCs w:val="24"/>
                <w:lang w:eastAsia="en-GB"/>
              </w:rPr>
              <w:t>iv. What are feasible set approaches? How are these used in location decisions?</w:t>
            </w:r>
          </w:p>
          <w:p w:rsidR="00BF5D56" w:rsidRDefault="00BF5D56" w:rsidP="00BF5D56">
            <w:pPr>
              <w:pStyle w:val="ListParagraph"/>
              <w:rPr>
                <w:rFonts w:cs="Arial"/>
                <w:color w:val="000000"/>
                <w:sz w:val="24"/>
                <w:szCs w:val="24"/>
                <w:lang w:eastAsia="en-GB"/>
              </w:rPr>
            </w:pPr>
          </w:p>
          <w:p w:rsidR="00BF5D56" w:rsidRPr="00BF5D56" w:rsidRDefault="00BF5D56" w:rsidP="00BF5D56">
            <w:pPr>
              <w:pStyle w:val="ListParagraph"/>
              <w:numPr>
                <w:ilvl w:val="0"/>
                <w:numId w:val="25"/>
              </w:numPr>
              <w:rPr>
                <w:rFonts w:cs="Arial"/>
                <w:color w:val="000000"/>
                <w:sz w:val="24"/>
                <w:szCs w:val="24"/>
                <w:lang w:eastAsia="en-GB"/>
              </w:rPr>
            </w:pPr>
            <w:r w:rsidRPr="00BF5D56">
              <w:rPr>
                <w:rFonts w:cs="Arial"/>
                <w:color w:val="000000"/>
                <w:sz w:val="24"/>
                <w:szCs w:val="24"/>
                <w:lang w:eastAsia="en-GB"/>
              </w:rPr>
              <w:t>A feasible set approach is where there are few feasible locations and an organisation has to choose the best one from these. It is used by comparing these locations and weighing up all the pros and cons in order to find the one with the best performance and with least costing.</w:t>
            </w: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p>
          <w:p w:rsidR="00BF5D56" w:rsidRDefault="00BF5D56" w:rsidP="00BF5D56">
            <w:pPr>
              <w:rPr>
                <w:rFonts w:cs="Arial"/>
                <w:color w:val="000000"/>
                <w:sz w:val="24"/>
                <w:szCs w:val="24"/>
                <w:lang w:eastAsia="en-GB"/>
              </w:rPr>
            </w:pPr>
            <w:r>
              <w:rPr>
                <w:rFonts w:cs="Arial"/>
                <w:b/>
                <w:bCs/>
                <w:sz w:val="24"/>
                <w:szCs w:val="24"/>
                <w:lang w:eastAsia="en-GB"/>
              </w:rPr>
              <w:t xml:space="preserve">       </w:t>
            </w:r>
            <w:r>
              <w:rPr>
                <w:rFonts w:cs="Arial"/>
                <w:b/>
                <w:bCs/>
                <w:sz w:val="24"/>
                <w:szCs w:val="24"/>
                <w:lang w:eastAsia="en-GB"/>
              </w:rPr>
              <w:t xml:space="preserve">2. </w:t>
            </w:r>
            <w:r>
              <w:rPr>
                <w:rFonts w:cs="Arial"/>
                <w:color w:val="000000"/>
                <w:sz w:val="24"/>
                <w:szCs w:val="24"/>
                <w:lang w:eastAsia="en-GB"/>
              </w:rPr>
              <w:t>Discuss in detail the process of choosing geographic regions for supply chains.</w:t>
            </w:r>
          </w:p>
          <w:p w:rsidR="00BF5D56" w:rsidRDefault="00BF5D56" w:rsidP="00BF5D56">
            <w:pPr>
              <w:rPr>
                <w:rFonts w:cs="Arial"/>
                <w:color w:val="000000"/>
                <w:sz w:val="24"/>
                <w:szCs w:val="24"/>
                <w:lang w:eastAsia="en-GB"/>
              </w:rPr>
            </w:pPr>
          </w:p>
          <w:p w:rsidR="00BF5D56" w:rsidRDefault="00BF5D56" w:rsidP="00BF5D56">
            <w:pPr>
              <w:rPr>
                <w:rFonts w:cs="Arial"/>
                <w:sz w:val="24"/>
                <w:szCs w:val="24"/>
                <w:lang w:eastAsia="en-GB"/>
              </w:rPr>
            </w:pPr>
            <w:r>
              <w:rPr>
                <w:rFonts w:cs="Arial"/>
                <w:color w:val="000000"/>
                <w:sz w:val="24"/>
                <w:szCs w:val="24"/>
                <w:lang w:eastAsia="en-GB"/>
              </w:rPr>
              <w:t xml:space="preserve">The location must cater the company’s strategy and goals. It may seem at first that the location with the least cost is the highest priority for location, however the company should focus on </w:t>
            </w:r>
            <w:r>
              <w:rPr>
                <w:rFonts w:cs="Arial"/>
                <w:sz w:val="24"/>
                <w:szCs w:val="24"/>
                <w:lang w:eastAsia="en-GB"/>
              </w:rPr>
              <w:t>quality, speed of response, flexibility, reliability and customer service. Transports costs can vary to so the logistics needs to be well organised in order to cater for its new location.</w:t>
            </w:r>
          </w:p>
          <w:p w:rsidR="00BF5D56" w:rsidRDefault="00BF5D56" w:rsidP="00BF5D56">
            <w:pPr>
              <w:rPr>
                <w:rFonts w:cs="Arial"/>
                <w:sz w:val="24"/>
                <w:szCs w:val="24"/>
                <w:lang w:eastAsia="en-GB"/>
              </w:rPr>
            </w:pPr>
            <w:r>
              <w:rPr>
                <w:rFonts w:cs="Arial"/>
                <w:sz w:val="24"/>
                <w:szCs w:val="24"/>
                <w:lang w:eastAsia="en-GB"/>
              </w:rPr>
              <w:t xml:space="preserve">Generally a business should be close </w:t>
            </w:r>
            <w:r>
              <w:rPr>
                <w:rFonts w:cs="Arial"/>
                <w:sz w:val="24"/>
                <w:szCs w:val="24"/>
                <w:lang w:eastAsia="en-GB"/>
              </w:rPr>
              <w:t xml:space="preserve">to its consumers this </w:t>
            </w:r>
            <w:r>
              <w:rPr>
                <w:rFonts w:cs="Arial"/>
                <w:sz w:val="24"/>
                <w:szCs w:val="24"/>
                <w:lang w:eastAsia="en-GB"/>
              </w:rPr>
              <w:t>helps with consumption just as well as businesses need to be close to suppliers to aid in production. The business needs to consider culture so that it best fits in and can expand from this. Exchange rates need to be reviewed as these can ris</w:t>
            </w:r>
            <w:r>
              <w:rPr>
                <w:rFonts w:cs="Arial"/>
                <w:sz w:val="24"/>
                <w:szCs w:val="24"/>
                <w:lang w:eastAsia="en-GB"/>
              </w:rPr>
              <w:t>e and fall very suddenly and which will</w:t>
            </w:r>
            <w:bookmarkStart w:id="0" w:name="_GoBack"/>
            <w:bookmarkEnd w:id="0"/>
            <w:r>
              <w:rPr>
                <w:rFonts w:cs="Arial"/>
                <w:sz w:val="24"/>
                <w:szCs w:val="24"/>
                <w:lang w:eastAsia="en-GB"/>
              </w:rPr>
              <w:t xml:space="preserve"> affect profits. Others factors needing to be calculated are; government attitude, direct and indirect costs, social attitudes and operations.</w:t>
            </w:r>
          </w:p>
          <w:p w:rsidR="00710224" w:rsidRPr="00BF5D56" w:rsidRDefault="00710224" w:rsidP="00BF5D56">
            <w:pPr>
              <w:autoSpaceDE w:val="0"/>
              <w:autoSpaceDN w:val="0"/>
              <w:adjustRightInd w:val="0"/>
              <w:rPr>
                <w:rFonts w:ascii="Arial" w:hAnsi="Arial" w:cs="Arial"/>
                <w:sz w:val="24"/>
                <w:szCs w:val="24"/>
              </w:rPr>
            </w:pPr>
          </w:p>
        </w:tc>
      </w:tr>
      <w:tr w:rsidR="00395B69" w:rsidRPr="00E0374B" w:rsidTr="00D558F8">
        <w:tc>
          <w:tcPr>
            <w:tcW w:w="10201" w:type="dxa"/>
          </w:tcPr>
          <w:p w:rsidR="00395B69" w:rsidRPr="009D7A4E" w:rsidRDefault="00395B69" w:rsidP="009D7A4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374B" w:rsidP="00A851DA">
            <w:pPr>
              <w:rPr>
                <w:rFonts w:cs="Bliss-Regular"/>
                <w:color w:val="000000"/>
              </w:rPr>
            </w:pPr>
            <w:r>
              <w:rPr>
                <w:rFonts w:cs="Bliss-Regular"/>
                <w:color w:val="000000"/>
              </w:rPr>
              <w:t>Kieran Read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05F1" w:rsidP="00A851DA">
            <w:pPr>
              <w:rPr>
                <w:rFonts w:cs="Bliss-Regular"/>
                <w:color w:val="000000"/>
              </w:rPr>
            </w:pPr>
            <w:r>
              <w:rPr>
                <w:rFonts w:cs="Bliss-Regular"/>
                <w:color w:val="000000"/>
              </w:rPr>
              <w:t>21</w:t>
            </w:r>
            <w:r w:rsidR="00411F39">
              <w:rPr>
                <w:rFonts w:cs="Bliss-Regular"/>
                <w:color w:val="000000"/>
              </w:rPr>
              <w:t>/08</w:t>
            </w:r>
            <w:r w:rsidR="00E0374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558F8">
      <w:headerReference w:type="default" r:id="rId9"/>
      <w:pgSz w:w="11906" w:h="16838"/>
      <w:pgMar w:top="851" w:right="851" w:bottom="851" w:left="851" w:header="709" w:footer="709" w:gutter="8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9CD" w:rsidRDefault="000B29CD" w:rsidP="00CB4D0A">
      <w:pPr>
        <w:spacing w:after="0" w:line="240" w:lineRule="auto"/>
      </w:pPr>
      <w:r>
        <w:separator/>
      </w:r>
    </w:p>
  </w:endnote>
  <w:endnote w:type="continuationSeparator" w:id="0">
    <w:p w:rsidR="000B29CD" w:rsidRDefault="000B29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9CD" w:rsidRDefault="000B29CD" w:rsidP="00CB4D0A">
      <w:pPr>
        <w:spacing w:after="0" w:line="240" w:lineRule="auto"/>
      </w:pPr>
      <w:r>
        <w:separator/>
      </w:r>
    </w:p>
  </w:footnote>
  <w:footnote w:type="continuationSeparator" w:id="0">
    <w:p w:rsidR="000B29CD" w:rsidRDefault="000B29C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10515681"/>
      <w:docPartObj>
        <w:docPartGallery w:val="Page Numbers (Top of Page)"/>
        <w:docPartUnique/>
      </w:docPartObj>
    </w:sdtPr>
    <w:sdtEndPr>
      <w:rPr>
        <w:b/>
        <w:bCs/>
        <w:noProof/>
        <w:color w:val="auto"/>
        <w:spacing w:val="0"/>
      </w:rPr>
    </w:sdtEndPr>
    <w:sdtContent>
      <w:p w:rsidR="00E0374B" w:rsidRDefault="00E0374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F5D56" w:rsidRPr="00BF5D56">
          <w:rPr>
            <w:b/>
            <w:bCs/>
            <w:noProof/>
          </w:rPr>
          <w:t>3</w:t>
        </w:r>
        <w:r>
          <w:rPr>
            <w:b/>
            <w:bCs/>
            <w:noProof/>
          </w:rPr>
          <w:fldChar w:fldCharType="end"/>
        </w:r>
      </w:p>
    </w:sdtContent>
  </w:sdt>
  <w:p w:rsidR="00E0374B" w:rsidRDefault="00E0374B" w:rsidP="00E0374B">
    <w:pPr>
      <w:pStyle w:val="Header"/>
      <w:jc w:val="right"/>
    </w:pPr>
    <w:r>
      <w:t xml:space="preserve">Kieran Read  </w:t>
    </w:r>
  </w:p>
  <w:p w:rsidR="00E0374B" w:rsidRDefault="00E0374B" w:rsidP="00E0374B">
    <w:pPr>
      <w:pStyle w:val="Header"/>
      <w:jc w:val="right"/>
    </w:pPr>
    <w:r>
      <w:t>9061</w:t>
    </w:r>
  </w:p>
  <w:p w:rsidR="009D7A4E" w:rsidRDefault="002705F1" w:rsidP="009D7A4E">
    <w:pPr>
      <w:pStyle w:val="Header"/>
      <w:jc w:val="right"/>
    </w:pPr>
    <w:r>
      <w:t>Assignment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10E1"/>
    <w:multiLevelType w:val="hybridMultilevel"/>
    <w:tmpl w:val="DE5E79A4"/>
    <w:lvl w:ilvl="0" w:tplc="D598B8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73C7A"/>
    <w:multiLevelType w:val="hybridMultilevel"/>
    <w:tmpl w:val="A6965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A03EAB"/>
    <w:multiLevelType w:val="hybridMultilevel"/>
    <w:tmpl w:val="C4B25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AB6AFA"/>
    <w:multiLevelType w:val="hybridMultilevel"/>
    <w:tmpl w:val="9620E92C"/>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0708D"/>
    <w:multiLevelType w:val="hybridMultilevel"/>
    <w:tmpl w:val="18E697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707794B"/>
    <w:multiLevelType w:val="hybridMultilevel"/>
    <w:tmpl w:val="ADC048C4"/>
    <w:lvl w:ilvl="0" w:tplc="198EDADE">
      <w:start w:val="1"/>
      <w:numFmt w:val="bullet"/>
      <w:lvlText w:val=""/>
      <w:lvlJc w:val="left"/>
      <w:pPr>
        <w:ind w:left="160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6" w15:restartNumberingAfterBreak="0">
    <w:nsid w:val="2DAD755E"/>
    <w:multiLevelType w:val="hybridMultilevel"/>
    <w:tmpl w:val="C2FA6B90"/>
    <w:lvl w:ilvl="0" w:tplc="C45EBD8C">
      <w:start w:val="1"/>
      <w:numFmt w:val="bullet"/>
      <w:lvlText w:val=""/>
      <w:lvlJc w:val="left"/>
      <w:pPr>
        <w:ind w:left="10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7" w15:restartNumberingAfterBreak="0">
    <w:nsid w:val="2F0A54C1"/>
    <w:multiLevelType w:val="hybridMultilevel"/>
    <w:tmpl w:val="812CE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E7C3F"/>
    <w:multiLevelType w:val="hybridMultilevel"/>
    <w:tmpl w:val="86C6C4DE"/>
    <w:lvl w:ilvl="0" w:tplc="55F28CEA">
      <w:start w:val="1"/>
      <w:numFmt w:val="lowerRoman"/>
      <w:lvlText w:val="%1."/>
      <w:lvlJc w:val="left"/>
      <w:pPr>
        <w:ind w:left="1146"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7C1220"/>
    <w:multiLevelType w:val="hybridMultilevel"/>
    <w:tmpl w:val="9ACC1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EA100A"/>
    <w:multiLevelType w:val="hybridMultilevel"/>
    <w:tmpl w:val="14DEF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4C4E51"/>
    <w:multiLevelType w:val="hybridMultilevel"/>
    <w:tmpl w:val="5178E792"/>
    <w:lvl w:ilvl="0" w:tplc="198EDADE">
      <w:start w:val="1"/>
      <w:numFmt w:val="bullet"/>
      <w:lvlText w:val=""/>
      <w:lvlJc w:val="left"/>
      <w:pPr>
        <w:ind w:left="7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F726FB0A">
      <w:start w:val="1"/>
      <w:numFmt w:val="bullet"/>
      <w:lvlText w:val="o"/>
      <w:lvlJc w:val="left"/>
      <w:pPr>
        <w:ind w:left="144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2" w:tplc="3DD2001A">
      <w:start w:val="1"/>
      <w:numFmt w:val="bullet"/>
      <w:lvlText w:val="▪"/>
      <w:lvlJc w:val="left"/>
      <w:pPr>
        <w:ind w:left="21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3" w:tplc="28CC8250">
      <w:start w:val="1"/>
      <w:numFmt w:val="bullet"/>
      <w:lvlText w:val="•"/>
      <w:lvlJc w:val="left"/>
      <w:pPr>
        <w:ind w:left="288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4" w:tplc="D2A2064A">
      <w:start w:val="1"/>
      <w:numFmt w:val="bullet"/>
      <w:lvlText w:val="o"/>
      <w:lvlJc w:val="left"/>
      <w:pPr>
        <w:ind w:left="360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5" w:tplc="B8B450C8">
      <w:start w:val="1"/>
      <w:numFmt w:val="bullet"/>
      <w:lvlText w:val="▪"/>
      <w:lvlJc w:val="left"/>
      <w:pPr>
        <w:ind w:left="43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6" w:tplc="933AB6EA">
      <w:start w:val="1"/>
      <w:numFmt w:val="bullet"/>
      <w:lvlText w:val="•"/>
      <w:lvlJc w:val="left"/>
      <w:pPr>
        <w:ind w:left="504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7" w:tplc="E53CC97E">
      <w:start w:val="1"/>
      <w:numFmt w:val="bullet"/>
      <w:lvlText w:val="o"/>
      <w:lvlJc w:val="left"/>
      <w:pPr>
        <w:ind w:left="57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8" w:tplc="9B942D64">
      <w:start w:val="1"/>
      <w:numFmt w:val="bullet"/>
      <w:lvlText w:val="▪"/>
      <w:lvlJc w:val="left"/>
      <w:pPr>
        <w:ind w:left="648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abstractNum>
  <w:abstractNum w:abstractNumId="12" w15:restartNumberingAfterBreak="0">
    <w:nsid w:val="432D5599"/>
    <w:multiLevelType w:val="hybridMultilevel"/>
    <w:tmpl w:val="5C9A0E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438053D6"/>
    <w:multiLevelType w:val="hybridMultilevel"/>
    <w:tmpl w:val="EC2C0E9A"/>
    <w:lvl w:ilvl="0" w:tplc="198EDADE">
      <w:start w:val="1"/>
      <w:numFmt w:val="bullet"/>
      <w:lvlText w:val=""/>
      <w:lvlJc w:val="left"/>
      <w:pPr>
        <w:ind w:left="7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BC6DAB"/>
    <w:multiLevelType w:val="hybridMultilevel"/>
    <w:tmpl w:val="2544F7C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5" w15:restartNumberingAfterBreak="0">
    <w:nsid w:val="4EB8336F"/>
    <w:multiLevelType w:val="hybridMultilevel"/>
    <w:tmpl w:val="3E78FB70"/>
    <w:lvl w:ilvl="0" w:tplc="4DC03BF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7DB1444"/>
    <w:multiLevelType w:val="hybridMultilevel"/>
    <w:tmpl w:val="74489358"/>
    <w:lvl w:ilvl="0" w:tplc="C1486F1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CB79F3"/>
    <w:multiLevelType w:val="hybridMultilevel"/>
    <w:tmpl w:val="93DA910A"/>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8AE299A4">
      <w:start w:val="1"/>
      <w:numFmt w:val="bullet"/>
      <w:lvlText w:val="o"/>
      <w:lvlJc w:val="left"/>
      <w:pPr>
        <w:ind w:left="180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2" w:tplc="BB74C52E">
      <w:start w:val="1"/>
      <w:numFmt w:val="bullet"/>
      <w:lvlText w:val="▪"/>
      <w:lvlJc w:val="left"/>
      <w:pPr>
        <w:ind w:left="25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3" w:tplc="1738429A">
      <w:start w:val="1"/>
      <w:numFmt w:val="bullet"/>
      <w:lvlText w:val="•"/>
      <w:lvlJc w:val="left"/>
      <w:pPr>
        <w:ind w:left="324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4" w:tplc="922E7EFC">
      <w:start w:val="1"/>
      <w:numFmt w:val="bullet"/>
      <w:lvlText w:val="o"/>
      <w:lvlJc w:val="left"/>
      <w:pPr>
        <w:ind w:left="39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5" w:tplc="FB7ED328">
      <w:start w:val="1"/>
      <w:numFmt w:val="bullet"/>
      <w:lvlText w:val="▪"/>
      <w:lvlJc w:val="left"/>
      <w:pPr>
        <w:ind w:left="468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6" w:tplc="2520AB56">
      <w:start w:val="1"/>
      <w:numFmt w:val="bullet"/>
      <w:lvlText w:val="•"/>
      <w:lvlJc w:val="left"/>
      <w:pPr>
        <w:ind w:left="540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7" w:tplc="90AC949A">
      <w:start w:val="1"/>
      <w:numFmt w:val="bullet"/>
      <w:lvlText w:val="o"/>
      <w:lvlJc w:val="left"/>
      <w:pPr>
        <w:ind w:left="61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8" w:tplc="524ED510">
      <w:start w:val="1"/>
      <w:numFmt w:val="bullet"/>
      <w:lvlText w:val="▪"/>
      <w:lvlJc w:val="left"/>
      <w:pPr>
        <w:ind w:left="684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abstractNum>
  <w:abstractNum w:abstractNumId="18" w15:restartNumberingAfterBreak="0">
    <w:nsid w:val="6E4D44D5"/>
    <w:multiLevelType w:val="hybridMultilevel"/>
    <w:tmpl w:val="DF86AE7A"/>
    <w:lvl w:ilvl="0" w:tplc="FB4408EE">
      <w:start w:val="1"/>
      <w:numFmt w:val="decimal"/>
      <w:lvlText w:val="%1."/>
      <w:lvlJc w:val="left"/>
      <w:pPr>
        <w:ind w:left="72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1" w:tplc="FE10698A">
      <w:start w:val="1"/>
      <w:numFmt w:val="lowerLetter"/>
      <w:lvlText w:val="%2"/>
      <w:lvlJc w:val="left"/>
      <w:pPr>
        <w:ind w:left="144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2" w:tplc="2B721F76">
      <w:start w:val="1"/>
      <w:numFmt w:val="lowerRoman"/>
      <w:lvlText w:val="%3"/>
      <w:lvlJc w:val="left"/>
      <w:pPr>
        <w:ind w:left="216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3" w:tplc="3E163B7E">
      <w:start w:val="1"/>
      <w:numFmt w:val="decimal"/>
      <w:lvlText w:val="%4"/>
      <w:lvlJc w:val="left"/>
      <w:pPr>
        <w:ind w:left="288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4" w:tplc="CCFA1C5C">
      <w:start w:val="1"/>
      <w:numFmt w:val="lowerLetter"/>
      <w:lvlText w:val="%5"/>
      <w:lvlJc w:val="left"/>
      <w:pPr>
        <w:ind w:left="360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5" w:tplc="6F069C7E">
      <w:start w:val="1"/>
      <w:numFmt w:val="lowerRoman"/>
      <w:lvlText w:val="%6"/>
      <w:lvlJc w:val="left"/>
      <w:pPr>
        <w:ind w:left="432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6" w:tplc="237A8250">
      <w:start w:val="1"/>
      <w:numFmt w:val="decimal"/>
      <w:lvlText w:val="%7"/>
      <w:lvlJc w:val="left"/>
      <w:pPr>
        <w:ind w:left="504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7" w:tplc="B08C9232">
      <w:start w:val="1"/>
      <w:numFmt w:val="lowerLetter"/>
      <w:lvlText w:val="%8"/>
      <w:lvlJc w:val="left"/>
      <w:pPr>
        <w:ind w:left="576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8" w:tplc="131C75DE">
      <w:start w:val="1"/>
      <w:numFmt w:val="lowerRoman"/>
      <w:lvlText w:val="%9"/>
      <w:lvlJc w:val="left"/>
      <w:pPr>
        <w:ind w:left="648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abstractNum>
  <w:abstractNum w:abstractNumId="19" w15:restartNumberingAfterBreak="0">
    <w:nsid w:val="6EC71D89"/>
    <w:multiLevelType w:val="hybridMultilevel"/>
    <w:tmpl w:val="73B217D8"/>
    <w:lvl w:ilvl="0" w:tplc="C45EBD8C">
      <w:start w:val="1"/>
      <w:numFmt w:val="bullet"/>
      <w:lvlText w:val=""/>
      <w:lvlJc w:val="left"/>
      <w:pPr>
        <w:ind w:left="10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0" w15:restartNumberingAfterBreak="0">
    <w:nsid w:val="6FA3072C"/>
    <w:multiLevelType w:val="hybridMultilevel"/>
    <w:tmpl w:val="48C07490"/>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2E3091"/>
    <w:multiLevelType w:val="hybridMultilevel"/>
    <w:tmpl w:val="6FAE0008"/>
    <w:lvl w:ilvl="0" w:tplc="198EDADE">
      <w:start w:val="1"/>
      <w:numFmt w:val="bullet"/>
      <w:lvlText w:val=""/>
      <w:lvlJc w:val="left"/>
      <w:pPr>
        <w:ind w:left="155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num w:numId="1">
    <w:abstractNumId w:val="16"/>
  </w:num>
  <w:num w:numId="2">
    <w:abstractNumId w:val="2"/>
  </w:num>
  <w:num w:numId="3">
    <w:abstractNumId w:val="4"/>
  </w:num>
  <w:num w:numId="4">
    <w:abstractNumId w:val="9"/>
  </w:num>
  <w:num w:numId="5">
    <w:abstractNumId w:val="0"/>
  </w:num>
  <w:num w:numId="6">
    <w:abstractNumId w:val="17"/>
  </w:num>
  <w:num w:numId="7">
    <w:abstractNumId w:val="17"/>
  </w:num>
  <w:num w:numId="8">
    <w:abstractNumId w:val="3"/>
  </w:num>
  <w:num w:numId="9">
    <w:abstractNumId w:val="6"/>
  </w:num>
  <w:num w:numId="10">
    <w:abstractNumId w:val="19"/>
  </w:num>
  <w:num w:numId="11">
    <w:abstractNumId w:val="20"/>
  </w:num>
  <w:num w:numId="12">
    <w:abstractNumId w:val="11"/>
  </w:num>
  <w:num w:numId="13">
    <w:abstractNumId w:val="11"/>
  </w:num>
  <w:num w:numId="14">
    <w:abstractNumId w:val="21"/>
  </w:num>
  <w:num w:numId="15">
    <w:abstractNumId w:val="5"/>
  </w:num>
  <w:num w:numId="16">
    <w:abstractNumId w:val="13"/>
  </w:num>
  <w:num w:numId="17">
    <w:abstractNumId w:val="15"/>
  </w:num>
  <w:num w:numId="18">
    <w:abstractNumId w:val="10"/>
  </w:num>
  <w:num w:numId="19">
    <w:abstractNumId w:val="14"/>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
    <w:lvlOverride w:ilvl="0"/>
    <w:lvlOverride w:ilvl="1"/>
    <w:lvlOverride w:ilvl="2"/>
    <w:lvlOverride w:ilvl="3"/>
    <w:lvlOverride w:ilvl="4"/>
    <w:lvlOverride w:ilvl="5"/>
    <w:lvlOverride w:ilvl="6"/>
    <w:lvlOverride w:ilvl="7"/>
    <w:lvlOverride w:ilvl="8"/>
  </w:num>
  <w:num w:numId="24">
    <w:abstractNumId w:val="1"/>
  </w:num>
  <w:num w:numId="2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6DF"/>
    <w:rsid w:val="000158F9"/>
    <w:rsid w:val="000161D3"/>
    <w:rsid w:val="000205A0"/>
    <w:rsid w:val="0002758B"/>
    <w:rsid w:val="00035CDD"/>
    <w:rsid w:val="00040083"/>
    <w:rsid w:val="00041C4F"/>
    <w:rsid w:val="00044A39"/>
    <w:rsid w:val="00055992"/>
    <w:rsid w:val="0006305C"/>
    <w:rsid w:val="0006347D"/>
    <w:rsid w:val="000655AB"/>
    <w:rsid w:val="000811CA"/>
    <w:rsid w:val="000820E8"/>
    <w:rsid w:val="000824DB"/>
    <w:rsid w:val="00087E4C"/>
    <w:rsid w:val="00097206"/>
    <w:rsid w:val="000B29CD"/>
    <w:rsid w:val="000D13D2"/>
    <w:rsid w:val="000E7813"/>
    <w:rsid w:val="000F7141"/>
    <w:rsid w:val="001175EE"/>
    <w:rsid w:val="00137F05"/>
    <w:rsid w:val="00142FD5"/>
    <w:rsid w:val="00147AFB"/>
    <w:rsid w:val="00157034"/>
    <w:rsid w:val="00157CF6"/>
    <w:rsid w:val="00161ED2"/>
    <w:rsid w:val="00164740"/>
    <w:rsid w:val="0017351B"/>
    <w:rsid w:val="00182416"/>
    <w:rsid w:val="00187EB4"/>
    <w:rsid w:val="00193C73"/>
    <w:rsid w:val="001A1689"/>
    <w:rsid w:val="001A62B0"/>
    <w:rsid w:val="001C2972"/>
    <w:rsid w:val="001C64AA"/>
    <w:rsid w:val="001C64F2"/>
    <w:rsid w:val="001D48E5"/>
    <w:rsid w:val="001E088F"/>
    <w:rsid w:val="001E7121"/>
    <w:rsid w:val="001F0481"/>
    <w:rsid w:val="001F1F21"/>
    <w:rsid w:val="001F2B81"/>
    <w:rsid w:val="00200C92"/>
    <w:rsid w:val="002011D4"/>
    <w:rsid w:val="002026F3"/>
    <w:rsid w:val="0020451E"/>
    <w:rsid w:val="00206B9D"/>
    <w:rsid w:val="002118B1"/>
    <w:rsid w:val="00213819"/>
    <w:rsid w:val="00215A5C"/>
    <w:rsid w:val="00224684"/>
    <w:rsid w:val="0023259C"/>
    <w:rsid w:val="0023774C"/>
    <w:rsid w:val="00241A56"/>
    <w:rsid w:val="00242426"/>
    <w:rsid w:val="0025682C"/>
    <w:rsid w:val="00260742"/>
    <w:rsid w:val="002617CB"/>
    <w:rsid w:val="002705F1"/>
    <w:rsid w:val="002A43AE"/>
    <w:rsid w:val="002B0BD7"/>
    <w:rsid w:val="002B573D"/>
    <w:rsid w:val="002C0EB0"/>
    <w:rsid w:val="002C356E"/>
    <w:rsid w:val="002C5CB2"/>
    <w:rsid w:val="002E0358"/>
    <w:rsid w:val="002F3038"/>
    <w:rsid w:val="002F779F"/>
    <w:rsid w:val="00306348"/>
    <w:rsid w:val="003205FB"/>
    <w:rsid w:val="0033742B"/>
    <w:rsid w:val="00353897"/>
    <w:rsid w:val="00362A6F"/>
    <w:rsid w:val="00371885"/>
    <w:rsid w:val="003947ED"/>
    <w:rsid w:val="00395B69"/>
    <w:rsid w:val="003A2074"/>
    <w:rsid w:val="003A47C6"/>
    <w:rsid w:val="003D38AB"/>
    <w:rsid w:val="003D59B0"/>
    <w:rsid w:val="003E2706"/>
    <w:rsid w:val="003E2B87"/>
    <w:rsid w:val="003E71B8"/>
    <w:rsid w:val="003E79C8"/>
    <w:rsid w:val="003F0369"/>
    <w:rsid w:val="003F1F88"/>
    <w:rsid w:val="004004D4"/>
    <w:rsid w:val="00402786"/>
    <w:rsid w:val="00403C18"/>
    <w:rsid w:val="00405895"/>
    <w:rsid w:val="004058DF"/>
    <w:rsid w:val="00411F39"/>
    <w:rsid w:val="00416380"/>
    <w:rsid w:val="00416C1B"/>
    <w:rsid w:val="00443E6F"/>
    <w:rsid w:val="00455046"/>
    <w:rsid w:val="00455B73"/>
    <w:rsid w:val="004605BE"/>
    <w:rsid w:val="00461CC9"/>
    <w:rsid w:val="0046295E"/>
    <w:rsid w:val="00463245"/>
    <w:rsid w:val="004854A4"/>
    <w:rsid w:val="00486F1A"/>
    <w:rsid w:val="00490CB9"/>
    <w:rsid w:val="004A2CE2"/>
    <w:rsid w:val="004A526E"/>
    <w:rsid w:val="004A646A"/>
    <w:rsid w:val="004B10F4"/>
    <w:rsid w:val="004B7BE3"/>
    <w:rsid w:val="004C4B4B"/>
    <w:rsid w:val="004C5C94"/>
    <w:rsid w:val="004C66A2"/>
    <w:rsid w:val="004D3E35"/>
    <w:rsid w:val="004E110C"/>
    <w:rsid w:val="004E3CDA"/>
    <w:rsid w:val="004E6C26"/>
    <w:rsid w:val="004F19E8"/>
    <w:rsid w:val="004F4B4D"/>
    <w:rsid w:val="0050216D"/>
    <w:rsid w:val="00503D7E"/>
    <w:rsid w:val="0050778F"/>
    <w:rsid w:val="00511909"/>
    <w:rsid w:val="005174C4"/>
    <w:rsid w:val="00527C11"/>
    <w:rsid w:val="00535F31"/>
    <w:rsid w:val="00546447"/>
    <w:rsid w:val="00574D64"/>
    <w:rsid w:val="00581ED6"/>
    <w:rsid w:val="00591365"/>
    <w:rsid w:val="005933EE"/>
    <w:rsid w:val="005A1D4E"/>
    <w:rsid w:val="005A5505"/>
    <w:rsid w:val="005B31E4"/>
    <w:rsid w:val="005C1AB3"/>
    <w:rsid w:val="005C1E4D"/>
    <w:rsid w:val="005C69C2"/>
    <w:rsid w:val="005F3D8B"/>
    <w:rsid w:val="006034F6"/>
    <w:rsid w:val="00607874"/>
    <w:rsid w:val="00607E77"/>
    <w:rsid w:val="00617BB3"/>
    <w:rsid w:val="00645CDD"/>
    <w:rsid w:val="00670139"/>
    <w:rsid w:val="006760BD"/>
    <w:rsid w:val="00676AC7"/>
    <w:rsid w:val="006823A7"/>
    <w:rsid w:val="00687EE8"/>
    <w:rsid w:val="00695539"/>
    <w:rsid w:val="006A43F0"/>
    <w:rsid w:val="006B0945"/>
    <w:rsid w:val="006C466A"/>
    <w:rsid w:val="006C4BB7"/>
    <w:rsid w:val="006C7FE8"/>
    <w:rsid w:val="006E1DAA"/>
    <w:rsid w:val="007023AF"/>
    <w:rsid w:val="0070347F"/>
    <w:rsid w:val="0070678E"/>
    <w:rsid w:val="00710224"/>
    <w:rsid w:val="0071602C"/>
    <w:rsid w:val="00797D01"/>
    <w:rsid w:val="007A69D2"/>
    <w:rsid w:val="007A7831"/>
    <w:rsid w:val="007B6B0B"/>
    <w:rsid w:val="007D4F15"/>
    <w:rsid w:val="007D6A5A"/>
    <w:rsid w:val="007E6FE3"/>
    <w:rsid w:val="007F4014"/>
    <w:rsid w:val="007F75B8"/>
    <w:rsid w:val="0080527F"/>
    <w:rsid w:val="00812173"/>
    <w:rsid w:val="0082432F"/>
    <w:rsid w:val="00831C11"/>
    <w:rsid w:val="008321C2"/>
    <w:rsid w:val="00841CDF"/>
    <w:rsid w:val="00850C1E"/>
    <w:rsid w:val="00876669"/>
    <w:rsid w:val="00876D5F"/>
    <w:rsid w:val="00877EFA"/>
    <w:rsid w:val="0089613C"/>
    <w:rsid w:val="008A272A"/>
    <w:rsid w:val="008A2A6D"/>
    <w:rsid w:val="008A322B"/>
    <w:rsid w:val="008A60B4"/>
    <w:rsid w:val="008B3C31"/>
    <w:rsid w:val="008B64FE"/>
    <w:rsid w:val="008C57CC"/>
    <w:rsid w:val="008E1058"/>
    <w:rsid w:val="008E629D"/>
    <w:rsid w:val="008F34D8"/>
    <w:rsid w:val="009001B6"/>
    <w:rsid w:val="0091158D"/>
    <w:rsid w:val="00914604"/>
    <w:rsid w:val="00915ADF"/>
    <w:rsid w:val="00917749"/>
    <w:rsid w:val="00924939"/>
    <w:rsid w:val="00935BF7"/>
    <w:rsid w:val="009374CC"/>
    <w:rsid w:val="00937DD3"/>
    <w:rsid w:val="00944A8A"/>
    <w:rsid w:val="009452A2"/>
    <w:rsid w:val="0095442C"/>
    <w:rsid w:val="00961232"/>
    <w:rsid w:val="0096460B"/>
    <w:rsid w:val="00983942"/>
    <w:rsid w:val="00984A9A"/>
    <w:rsid w:val="00984AAE"/>
    <w:rsid w:val="009927C3"/>
    <w:rsid w:val="00996FAB"/>
    <w:rsid w:val="009A656C"/>
    <w:rsid w:val="009B416A"/>
    <w:rsid w:val="009B7793"/>
    <w:rsid w:val="009C37E0"/>
    <w:rsid w:val="009C3C3D"/>
    <w:rsid w:val="009D7A4E"/>
    <w:rsid w:val="009E1757"/>
    <w:rsid w:val="009E24B3"/>
    <w:rsid w:val="009E41F4"/>
    <w:rsid w:val="009E5518"/>
    <w:rsid w:val="009F310F"/>
    <w:rsid w:val="009F75A2"/>
    <w:rsid w:val="00A10DEE"/>
    <w:rsid w:val="00A14B66"/>
    <w:rsid w:val="00A35FBF"/>
    <w:rsid w:val="00A414BB"/>
    <w:rsid w:val="00A546C9"/>
    <w:rsid w:val="00A603B3"/>
    <w:rsid w:val="00A614DD"/>
    <w:rsid w:val="00A65AD6"/>
    <w:rsid w:val="00A65CF7"/>
    <w:rsid w:val="00A712FB"/>
    <w:rsid w:val="00A81AB4"/>
    <w:rsid w:val="00A851DA"/>
    <w:rsid w:val="00A868E7"/>
    <w:rsid w:val="00A96612"/>
    <w:rsid w:val="00A96E9E"/>
    <w:rsid w:val="00AA18DD"/>
    <w:rsid w:val="00AB0D99"/>
    <w:rsid w:val="00AB10A8"/>
    <w:rsid w:val="00AC7D5B"/>
    <w:rsid w:val="00AD1C5A"/>
    <w:rsid w:val="00AD6D38"/>
    <w:rsid w:val="00AE1481"/>
    <w:rsid w:val="00AE5B58"/>
    <w:rsid w:val="00AF41BC"/>
    <w:rsid w:val="00AF50C0"/>
    <w:rsid w:val="00B03CEA"/>
    <w:rsid w:val="00B0415E"/>
    <w:rsid w:val="00B04678"/>
    <w:rsid w:val="00B135FB"/>
    <w:rsid w:val="00B21CE2"/>
    <w:rsid w:val="00B3125B"/>
    <w:rsid w:val="00B43861"/>
    <w:rsid w:val="00B51595"/>
    <w:rsid w:val="00B63036"/>
    <w:rsid w:val="00B63966"/>
    <w:rsid w:val="00B708DF"/>
    <w:rsid w:val="00B9236D"/>
    <w:rsid w:val="00BA57E1"/>
    <w:rsid w:val="00BB27AE"/>
    <w:rsid w:val="00BB41F0"/>
    <w:rsid w:val="00BC1D63"/>
    <w:rsid w:val="00BC46DF"/>
    <w:rsid w:val="00BC6FBA"/>
    <w:rsid w:val="00BE358B"/>
    <w:rsid w:val="00BE6A94"/>
    <w:rsid w:val="00BF4EC7"/>
    <w:rsid w:val="00BF5D56"/>
    <w:rsid w:val="00C03577"/>
    <w:rsid w:val="00C14E6A"/>
    <w:rsid w:val="00C30494"/>
    <w:rsid w:val="00C40739"/>
    <w:rsid w:val="00C53029"/>
    <w:rsid w:val="00C62014"/>
    <w:rsid w:val="00C65FEA"/>
    <w:rsid w:val="00C7304C"/>
    <w:rsid w:val="00C76F8A"/>
    <w:rsid w:val="00CA0AC2"/>
    <w:rsid w:val="00CA3716"/>
    <w:rsid w:val="00CB4D0A"/>
    <w:rsid w:val="00CC2FB3"/>
    <w:rsid w:val="00CC575A"/>
    <w:rsid w:val="00CE204D"/>
    <w:rsid w:val="00CF123B"/>
    <w:rsid w:val="00D00E7D"/>
    <w:rsid w:val="00D039AC"/>
    <w:rsid w:val="00D0440A"/>
    <w:rsid w:val="00D048A4"/>
    <w:rsid w:val="00D0765A"/>
    <w:rsid w:val="00D13D9D"/>
    <w:rsid w:val="00D17E24"/>
    <w:rsid w:val="00D33FA5"/>
    <w:rsid w:val="00D427DE"/>
    <w:rsid w:val="00D43598"/>
    <w:rsid w:val="00D465C7"/>
    <w:rsid w:val="00D5587D"/>
    <w:rsid w:val="00D558F8"/>
    <w:rsid w:val="00D6363D"/>
    <w:rsid w:val="00D66CE4"/>
    <w:rsid w:val="00D707CC"/>
    <w:rsid w:val="00D72487"/>
    <w:rsid w:val="00D821FE"/>
    <w:rsid w:val="00D84CD8"/>
    <w:rsid w:val="00D850E4"/>
    <w:rsid w:val="00DA1514"/>
    <w:rsid w:val="00DB0793"/>
    <w:rsid w:val="00DB2553"/>
    <w:rsid w:val="00DC01B5"/>
    <w:rsid w:val="00DC7002"/>
    <w:rsid w:val="00DE40FC"/>
    <w:rsid w:val="00E007AE"/>
    <w:rsid w:val="00E00821"/>
    <w:rsid w:val="00E030EC"/>
    <w:rsid w:val="00E0374B"/>
    <w:rsid w:val="00E04DB4"/>
    <w:rsid w:val="00E14C7C"/>
    <w:rsid w:val="00E172AF"/>
    <w:rsid w:val="00E208FB"/>
    <w:rsid w:val="00E30679"/>
    <w:rsid w:val="00E40D88"/>
    <w:rsid w:val="00E4597D"/>
    <w:rsid w:val="00E54832"/>
    <w:rsid w:val="00E56A90"/>
    <w:rsid w:val="00E641CC"/>
    <w:rsid w:val="00E73D7E"/>
    <w:rsid w:val="00E96615"/>
    <w:rsid w:val="00EA30AB"/>
    <w:rsid w:val="00EA6614"/>
    <w:rsid w:val="00EB3925"/>
    <w:rsid w:val="00EC6420"/>
    <w:rsid w:val="00EC6872"/>
    <w:rsid w:val="00ED075A"/>
    <w:rsid w:val="00ED3760"/>
    <w:rsid w:val="00ED6A6D"/>
    <w:rsid w:val="00EE1D36"/>
    <w:rsid w:val="00EE5BB1"/>
    <w:rsid w:val="00F114E1"/>
    <w:rsid w:val="00F16B3D"/>
    <w:rsid w:val="00F37C23"/>
    <w:rsid w:val="00F5001F"/>
    <w:rsid w:val="00F56C49"/>
    <w:rsid w:val="00F92D67"/>
    <w:rsid w:val="00F96EB3"/>
    <w:rsid w:val="00FA2009"/>
    <w:rsid w:val="00FD11DB"/>
    <w:rsid w:val="00FD1491"/>
    <w:rsid w:val="00FD1D82"/>
    <w:rsid w:val="00FE45E2"/>
    <w:rsid w:val="00FE5BBB"/>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9FF334-F75F-4D34-B339-B8336FAB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6A6D"/>
    <w:rPr>
      <w:sz w:val="16"/>
      <w:szCs w:val="16"/>
    </w:rPr>
  </w:style>
  <w:style w:type="paragraph" w:styleId="CommentText">
    <w:name w:val="annotation text"/>
    <w:basedOn w:val="Normal"/>
    <w:link w:val="CommentTextChar"/>
    <w:uiPriority w:val="99"/>
    <w:semiHidden/>
    <w:unhideWhenUsed/>
    <w:rsid w:val="00ED6A6D"/>
    <w:pPr>
      <w:spacing w:line="240" w:lineRule="auto"/>
    </w:pPr>
    <w:rPr>
      <w:sz w:val="20"/>
      <w:szCs w:val="20"/>
    </w:rPr>
  </w:style>
  <w:style w:type="character" w:customStyle="1" w:styleId="CommentTextChar">
    <w:name w:val="Comment Text Char"/>
    <w:basedOn w:val="DefaultParagraphFont"/>
    <w:link w:val="CommentText"/>
    <w:uiPriority w:val="99"/>
    <w:semiHidden/>
    <w:rsid w:val="00ED6A6D"/>
    <w:rPr>
      <w:sz w:val="20"/>
      <w:szCs w:val="20"/>
    </w:rPr>
  </w:style>
  <w:style w:type="paragraph" w:styleId="CommentSubject">
    <w:name w:val="annotation subject"/>
    <w:basedOn w:val="CommentText"/>
    <w:next w:val="CommentText"/>
    <w:link w:val="CommentSubjectChar"/>
    <w:uiPriority w:val="99"/>
    <w:semiHidden/>
    <w:unhideWhenUsed/>
    <w:rsid w:val="00ED6A6D"/>
    <w:rPr>
      <w:b/>
      <w:bCs/>
    </w:rPr>
  </w:style>
  <w:style w:type="character" w:customStyle="1" w:styleId="CommentSubjectChar">
    <w:name w:val="Comment Subject Char"/>
    <w:basedOn w:val="CommentTextChar"/>
    <w:link w:val="CommentSubject"/>
    <w:uiPriority w:val="99"/>
    <w:semiHidden/>
    <w:rsid w:val="00ED6A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031878">
      <w:bodyDiv w:val="1"/>
      <w:marLeft w:val="0"/>
      <w:marRight w:val="0"/>
      <w:marTop w:val="0"/>
      <w:marBottom w:val="0"/>
      <w:divBdr>
        <w:top w:val="none" w:sz="0" w:space="0" w:color="auto"/>
        <w:left w:val="none" w:sz="0" w:space="0" w:color="auto"/>
        <w:bottom w:val="none" w:sz="0" w:space="0" w:color="auto"/>
        <w:right w:val="none" w:sz="0" w:space="0" w:color="auto"/>
      </w:divBdr>
    </w:div>
    <w:div w:id="281231931">
      <w:bodyDiv w:val="1"/>
      <w:marLeft w:val="0"/>
      <w:marRight w:val="0"/>
      <w:marTop w:val="0"/>
      <w:marBottom w:val="0"/>
      <w:divBdr>
        <w:top w:val="none" w:sz="0" w:space="0" w:color="auto"/>
        <w:left w:val="none" w:sz="0" w:space="0" w:color="auto"/>
        <w:bottom w:val="none" w:sz="0" w:space="0" w:color="auto"/>
        <w:right w:val="none" w:sz="0" w:space="0" w:color="auto"/>
      </w:divBdr>
    </w:div>
    <w:div w:id="332298363">
      <w:bodyDiv w:val="1"/>
      <w:marLeft w:val="0"/>
      <w:marRight w:val="0"/>
      <w:marTop w:val="0"/>
      <w:marBottom w:val="0"/>
      <w:divBdr>
        <w:top w:val="none" w:sz="0" w:space="0" w:color="auto"/>
        <w:left w:val="none" w:sz="0" w:space="0" w:color="auto"/>
        <w:bottom w:val="none" w:sz="0" w:space="0" w:color="auto"/>
        <w:right w:val="none" w:sz="0" w:space="0" w:color="auto"/>
      </w:divBdr>
    </w:div>
    <w:div w:id="361059449">
      <w:bodyDiv w:val="1"/>
      <w:marLeft w:val="0"/>
      <w:marRight w:val="0"/>
      <w:marTop w:val="0"/>
      <w:marBottom w:val="0"/>
      <w:divBdr>
        <w:top w:val="none" w:sz="0" w:space="0" w:color="auto"/>
        <w:left w:val="none" w:sz="0" w:space="0" w:color="auto"/>
        <w:bottom w:val="none" w:sz="0" w:space="0" w:color="auto"/>
        <w:right w:val="none" w:sz="0" w:space="0" w:color="auto"/>
      </w:divBdr>
    </w:div>
    <w:div w:id="599604359">
      <w:bodyDiv w:val="1"/>
      <w:marLeft w:val="0"/>
      <w:marRight w:val="0"/>
      <w:marTop w:val="0"/>
      <w:marBottom w:val="0"/>
      <w:divBdr>
        <w:top w:val="none" w:sz="0" w:space="0" w:color="auto"/>
        <w:left w:val="none" w:sz="0" w:space="0" w:color="auto"/>
        <w:bottom w:val="none" w:sz="0" w:space="0" w:color="auto"/>
        <w:right w:val="none" w:sz="0" w:space="0" w:color="auto"/>
      </w:divBdr>
    </w:div>
    <w:div w:id="1186872276">
      <w:bodyDiv w:val="1"/>
      <w:marLeft w:val="0"/>
      <w:marRight w:val="0"/>
      <w:marTop w:val="0"/>
      <w:marBottom w:val="0"/>
      <w:divBdr>
        <w:top w:val="none" w:sz="0" w:space="0" w:color="auto"/>
        <w:left w:val="none" w:sz="0" w:space="0" w:color="auto"/>
        <w:bottom w:val="none" w:sz="0" w:space="0" w:color="auto"/>
        <w:right w:val="none" w:sz="0" w:space="0" w:color="auto"/>
      </w:divBdr>
    </w:div>
    <w:div w:id="1357999986">
      <w:bodyDiv w:val="1"/>
      <w:marLeft w:val="0"/>
      <w:marRight w:val="0"/>
      <w:marTop w:val="0"/>
      <w:marBottom w:val="0"/>
      <w:divBdr>
        <w:top w:val="none" w:sz="0" w:space="0" w:color="auto"/>
        <w:left w:val="none" w:sz="0" w:space="0" w:color="auto"/>
        <w:bottom w:val="none" w:sz="0" w:space="0" w:color="auto"/>
        <w:right w:val="none" w:sz="0" w:space="0" w:color="auto"/>
      </w:divBdr>
    </w:div>
    <w:div w:id="1370840157">
      <w:bodyDiv w:val="1"/>
      <w:marLeft w:val="0"/>
      <w:marRight w:val="0"/>
      <w:marTop w:val="0"/>
      <w:marBottom w:val="0"/>
      <w:divBdr>
        <w:top w:val="none" w:sz="0" w:space="0" w:color="auto"/>
        <w:left w:val="none" w:sz="0" w:space="0" w:color="auto"/>
        <w:bottom w:val="none" w:sz="0" w:space="0" w:color="auto"/>
        <w:right w:val="none" w:sz="0" w:space="0" w:color="auto"/>
      </w:divBdr>
    </w:div>
    <w:div w:id="1754207079">
      <w:bodyDiv w:val="1"/>
      <w:marLeft w:val="0"/>
      <w:marRight w:val="0"/>
      <w:marTop w:val="0"/>
      <w:marBottom w:val="0"/>
      <w:divBdr>
        <w:top w:val="none" w:sz="0" w:space="0" w:color="auto"/>
        <w:left w:val="none" w:sz="0" w:space="0" w:color="auto"/>
        <w:bottom w:val="none" w:sz="0" w:space="0" w:color="auto"/>
        <w:right w:val="none" w:sz="0" w:space="0" w:color="auto"/>
      </w:divBdr>
    </w:div>
    <w:div w:id="21011038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10C27-2AAB-420E-AA2C-47E27D533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kieran</cp:lastModifiedBy>
  <cp:revision>4</cp:revision>
  <dcterms:created xsi:type="dcterms:W3CDTF">2017-08-21T18:19:00Z</dcterms:created>
  <dcterms:modified xsi:type="dcterms:W3CDTF">2017-08-21T18:22:00Z</dcterms:modified>
</cp:coreProperties>
</file>