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C4CC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7A69994" wp14:editId="5D5E992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BA2D75" w14:textId="7F83F72A" w:rsidR="00607874" w:rsidRDefault="008A242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11267DEF" wp14:editId="6AB36704">
                <wp:simplePos x="0" y="0"/>
                <wp:positionH relativeFrom="column">
                  <wp:posOffset>2794635</wp:posOffset>
                </wp:positionH>
                <wp:positionV relativeFrom="paragraph">
                  <wp:posOffset>159385</wp:posOffset>
                </wp:positionV>
                <wp:extent cx="3114040" cy="466725"/>
                <wp:effectExtent l="635" t="254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01CD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706E0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267DEF" id="_x0000_t202" coordsize="21600,21600" o:spt="202" path="m0,0l0,21600,21600,21600,21600,0xe">
                <v:stroke joinstyle="miter"/>
                <v:path gradientshapeok="t" o:connecttype="rect"/>
              </v:shapetype>
              <v:shape id="Text Box 2" o:spid="_x0000_s1026" type="#_x0000_t202" style="position:absolute;margin-left:220.05pt;margin-top:12.5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" stroked="f">
                <v:textbox>
                  <w:txbxContent>
                    <w:p w14:paraId="33501CD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706E01" w14:textId="77777777" w:rsidR="00405895" w:rsidRDefault="00405895"/>
                  </w:txbxContent>
                </v:textbox>
              </v:shape>
            </w:pict>
          </mc:Fallback>
        </mc:AlternateContent>
      </w:r>
    </w:p>
    <w:p w14:paraId="066EC011" w14:textId="77777777" w:rsidR="00607874" w:rsidRDefault="00607874" w:rsidP="00A851DA">
      <w:pPr>
        <w:rPr>
          <w:lang w:val="en-US"/>
        </w:rPr>
      </w:pPr>
    </w:p>
    <w:p w14:paraId="61CB087E" w14:textId="77777777" w:rsidR="00607874" w:rsidRDefault="00607874" w:rsidP="00A851DA">
      <w:pPr>
        <w:rPr>
          <w:lang w:val="en-US"/>
        </w:rPr>
      </w:pPr>
    </w:p>
    <w:p w14:paraId="4511AC14" w14:textId="77777777" w:rsidR="00607874" w:rsidRPr="00D46102"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D46102" w14:paraId="226E7C9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36118" w14:textId="77777777" w:rsidR="00A851DA" w:rsidRPr="00D46102" w:rsidRDefault="00A851DA">
            <w:pPr>
              <w:rPr>
                <w:rFonts w:asciiTheme="minorBidi" w:hAnsiTheme="minorBidi"/>
                <w:b/>
                <w:color w:val="002060"/>
                <w:sz w:val="24"/>
                <w:szCs w:val="24"/>
              </w:rPr>
            </w:pPr>
            <w:r w:rsidRPr="00D46102">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B0A9C9" w14:textId="58A081E9" w:rsidR="00A851DA" w:rsidRPr="00D46102" w:rsidRDefault="00D46102">
            <w:pPr>
              <w:pStyle w:val="Default"/>
              <w:rPr>
                <w:rFonts w:asciiTheme="minorBidi" w:hAnsiTheme="minorBidi" w:cstheme="minorBidi"/>
              </w:rPr>
            </w:pPr>
            <w:r>
              <w:rPr>
                <w:rFonts w:asciiTheme="minorBidi" w:hAnsiTheme="minorBidi" w:cstheme="minorBidi"/>
              </w:rPr>
              <w:t>DORSAF SBOUI</w:t>
            </w:r>
          </w:p>
        </w:tc>
      </w:tr>
      <w:tr w:rsidR="00A851DA" w:rsidRPr="00D46102" w14:paraId="303564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AE1D93" w14:textId="77777777" w:rsidR="00A851DA" w:rsidRPr="00D46102" w:rsidRDefault="00A851DA">
            <w:pPr>
              <w:rPr>
                <w:rFonts w:asciiTheme="minorBidi" w:hAnsiTheme="minorBidi"/>
                <w:b/>
                <w:color w:val="002060"/>
                <w:sz w:val="24"/>
                <w:szCs w:val="24"/>
              </w:rPr>
            </w:pPr>
            <w:r w:rsidRPr="00D46102">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49B141C8" w14:textId="20A4A6A8" w:rsidR="00A851DA" w:rsidRPr="00D46102" w:rsidRDefault="00D46102">
            <w:pPr>
              <w:pStyle w:val="Default"/>
              <w:rPr>
                <w:rFonts w:asciiTheme="minorBidi" w:hAnsiTheme="minorBidi" w:cstheme="minorBidi"/>
              </w:rPr>
            </w:pPr>
            <w:r>
              <w:rPr>
                <w:rFonts w:asciiTheme="minorBidi" w:hAnsiTheme="minorBidi" w:cstheme="minorBidi"/>
              </w:rPr>
              <w:t>10562</w:t>
            </w:r>
          </w:p>
        </w:tc>
      </w:tr>
      <w:tr w:rsidR="00A851DA" w:rsidRPr="00D46102" w14:paraId="6764B2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4B6099" w14:textId="77777777" w:rsidR="00A851DA" w:rsidRPr="00D46102" w:rsidRDefault="00A851DA">
            <w:pPr>
              <w:rPr>
                <w:rFonts w:asciiTheme="minorBidi" w:hAnsiTheme="minorBidi"/>
                <w:b/>
                <w:color w:val="002060"/>
                <w:sz w:val="24"/>
                <w:szCs w:val="24"/>
              </w:rPr>
            </w:pPr>
            <w:r w:rsidRPr="00D46102">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5C59151" w14:textId="3CA9C2B6" w:rsidR="00A851DA" w:rsidRPr="00D46102" w:rsidRDefault="00417C16">
            <w:pPr>
              <w:pStyle w:val="Default"/>
              <w:rPr>
                <w:rFonts w:asciiTheme="minorBidi" w:hAnsiTheme="minorBidi" w:cstheme="minorBidi"/>
              </w:rPr>
            </w:pPr>
            <w:r>
              <w:rPr>
                <w:rFonts w:asciiTheme="minorBidi" w:hAnsiTheme="minorBidi" w:cstheme="minorBidi"/>
              </w:rPr>
              <w:t>DIPLOMA IN ACCOUNTING AND FINANCE LEVEL4</w:t>
            </w:r>
          </w:p>
        </w:tc>
      </w:tr>
      <w:tr w:rsidR="00A851DA" w:rsidRPr="00D46102" w14:paraId="5D3644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0FB6ED" w14:textId="77777777" w:rsidR="00A851DA" w:rsidRPr="00D46102" w:rsidRDefault="00A851DA">
            <w:pPr>
              <w:rPr>
                <w:rFonts w:asciiTheme="minorBidi" w:hAnsiTheme="minorBidi"/>
                <w:b/>
                <w:color w:val="002060"/>
                <w:sz w:val="24"/>
                <w:szCs w:val="24"/>
              </w:rPr>
            </w:pPr>
            <w:r w:rsidRPr="00D46102">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E974E4" w14:textId="27D63492" w:rsidR="00A851DA" w:rsidRPr="00D46102" w:rsidRDefault="00417C16">
            <w:pPr>
              <w:rPr>
                <w:rFonts w:asciiTheme="minorBidi" w:hAnsiTheme="minorBidi"/>
                <w:sz w:val="24"/>
                <w:szCs w:val="24"/>
              </w:rPr>
            </w:pPr>
            <w:r>
              <w:rPr>
                <w:rFonts w:asciiTheme="minorBidi" w:hAnsiTheme="minorBidi"/>
                <w:sz w:val="24"/>
                <w:szCs w:val="24"/>
              </w:rPr>
              <w:t>1</w:t>
            </w:r>
            <w:r w:rsidR="00AE42D1">
              <w:rPr>
                <w:rFonts w:asciiTheme="minorBidi" w:hAnsiTheme="minorBidi"/>
                <w:sz w:val="24"/>
                <w:szCs w:val="24"/>
              </w:rPr>
              <w:t>2</w:t>
            </w:r>
          </w:p>
        </w:tc>
      </w:tr>
    </w:tbl>
    <w:p w14:paraId="05DC2A98" w14:textId="77777777" w:rsidR="00CC2FB3" w:rsidRPr="00D46102" w:rsidRDefault="00CC2FB3" w:rsidP="00A851DA">
      <w:pPr>
        <w:rPr>
          <w:rFonts w:asciiTheme="minorBidi" w:hAnsiTheme="minorBidi"/>
          <w:b/>
          <w:sz w:val="24"/>
          <w:szCs w:val="24"/>
          <w:lang w:val="en-US"/>
        </w:rPr>
      </w:pPr>
    </w:p>
    <w:p w14:paraId="6A5AB43A" w14:textId="77777777" w:rsidR="00443E6F" w:rsidRPr="00D46102" w:rsidRDefault="00527C11" w:rsidP="00A851DA">
      <w:pPr>
        <w:rPr>
          <w:rFonts w:asciiTheme="minorBidi" w:hAnsiTheme="minorBidi"/>
          <w:b/>
          <w:sz w:val="28"/>
          <w:szCs w:val="28"/>
          <w:lang w:val="en-US"/>
        </w:rPr>
      </w:pPr>
      <w:r w:rsidRPr="00D46102">
        <w:rPr>
          <w:rFonts w:asciiTheme="minorBidi" w:hAnsiTheme="minorBidi"/>
          <w:b/>
          <w:sz w:val="28"/>
          <w:szCs w:val="28"/>
          <w:lang w:val="en-US"/>
        </w:rPr>
        <w:t>Marking Criteria:</w:t>
      </w:r>
    </w:p>
    <w:p w14:paraId="34C0F8F3" w14:textId="77777777" w:rsidR="00443E6F" w:rsidRPr="00D46102" w:rsidRDefault="00527C11" w:rsidP="00A851DA">
      <w:pPr>
        <w:rPr>
          <w:rFonts w:asciiTheme="minorBidi" w:hAnsiTheme="minorBidi"/>
          <w:sz w:val="24"/>
          <w:szCs w:val="24"/>
          <w:lang w:val="en-US"/>
        </w:rPr>
      </w:pPr>
      <w:r w:rsidRPr="00D46102">
        <w:rPr>
          <w:rFonts w:asciiTheme="minorBidi" w:hAnsiTheme="minorBidi"/>
          <w:b/>
          <w:sz w:val="24"/>
          <w:szCs w:val="24"/>
          <w:lang w:val="en-US"/>
        </w:rPr>
        <w:t xml:space="preserve"> </w:t>
      </w:r>
      <w:r w:rsidRPr="00D46102">
        <w:rPr>
          <w:rFonts w:asciiTheme="minorBidi" w:hAnsiTheme="minorBidi"/>
          <w:sz w:val="24"/>
          <w:szCs w:val="24"/>
          <w:lang w:val="en-US"/>
        </w:rPr>
        <w:t>We expect the learner</w:t>
      </w:r>
      <w:r w:rsidR="00443E6F" w:rsidRPr="00D46102">
        <w:rPr>
          <w:rFonts w:asciiTheme="minorBidi" w:hAnsiTheme="minorBidi"/>
          <w:sz w:val="24"/>
          <w:szCs w:val="24"/>
          <w:lang w:val="en-US"/>
        </w:rPr>
        <w:t>s</w:t>
      </w:r>
      <w:r w:rsidRPr="00D46102">
        <w:rPr>
          <w:rFonts w:asciiTheme="minorBidi" w:hAnsiTheme="minorBidi"/>
          <w:sz w:val="24"/>
          <w:szCs w:val="24"/>
          <w:lang w:val="en-US"/>
        </w:rPr>
        <w:t xml:space="preserve"> to write minimum one well expressed point in</w:t>
      </w:r>
      <w:r w:rsidR="00443E6F" w:rsidRPr="00D46102">
        <w:rPr>
          <w:rFonts w:asciiTheme="minorBidi" w:hAnsiTheme="minorBidi"/>
          <w:sz w:val="24"/>
          <w:szCs w:val="24"/>
          <w:lang w:val="en-US"/>
        </w:rPr>
        <w:t xml:space="preserve"> </w:t>
      </w:r>
      <w:r w:rsidRPr="00D46102">
        <w:rPr>
          <w:rFonts w:asciiTheme="minorBidi" w:hAnsiTheme="minorBidi"/>
          <w:sz w:val="24"/>
          <w:szCs w:val="24"/>
          <w:lang w:val="en-US"/>
        </w:rPr>
        <w:t>three lines</w:t>
      </w:r>
      <w:r w:rsidR="00443E6F" w:rsidRPr="00D46102">
        <w:rPr>
          <w:rFonts w:asciiTheme="minorBidi" w:hAnsiTheme="minorBidi"/>
          <w:sz w:val="24"/>
          <w:szCs w:val="24"/>
          <w:lang w:val="en-US"/>
        </w:rPr>
        <w:t xml:space="preserve"> against each allocated mark. This means one need</w:t>
      </w:r>
      <w:r w:rsidR="009E41F4" w:rsidRPr="00D46102">
        <w:rPr>
          <w:rFonts w:asciiTheme="minorBidi" w:hAnsiTheme="minorBidi"/>
          <w:sz w:val="24"/>
          <w:szCs w:val="24"/>
          <w:lang w:val="en-US"/>
        </w:rPr>
        <w:t>s</w:t>
      </w:r>
      <w:r w:rsidR="00443E6F" w:rsidRPr="00D46102">
        <w:rPr>
          <w:rFonts w:asciiTheme="minorBidi" w:hAnsiTheme="minorBidi"/>
          <w:sz w:val="24"/>
          <w:szCs w:val="24"/>
          <w:lang w:val="en-US"/>
        </w:rPr>
        <w:t xml:space="preserve"> to write 15 lines with </w:t>
      </w:r>
      <w:r w:rsidR="00402786" w:rsidRPr="00D46102">
        <w:rPr>
          <w:rFonts w:asciiTheme="minorBidi" w:hAnsiTheme="minorBidi"/>
          <w:sz w:val="24"/>
          <w:szCs w:val="24"/>
          <w:lang w:val="en-US"/>
        </w:rPr>
        <w:t>5 well expressed</w:t>
      </w:r>
      <w:r w:rsidR="00443E6F" w:rsidRPr="00D46102">
        <w:rPr>
          <w:rFonts w:asciiTheme="minorBidi" w:hAnsiTheme="minorBidi"/>
          <w:sz w:val="24"/>
          <w:szCs w:val="24"/>
          <w:lang w:val="en-US"/>
        </w:rPr>
        <w:t xml:space="preserve"> points to get high grades for a 5 marks question.</w:t>
      </w:r>
    </w:p>
    <w:p w14:paraId="6A1B60FC" w14:textId="77777777" w:rsidR="00527C11" w:rsidRPr="00D46102" w:rsidRDefault="00687EE8" w:rsidP="00A851DA">
      <w:pPr>
        <w:rPr>
          <w:rFonts w:asciiTheme="minorBidi" w:hAnsiTheme="minorBidi"/>
          <w:sz w:val="24"/>
          <w:szCs w:val="24"/>
          <w:lang w:val="en-US"/>
        </w:rPr>
      </w:pPr>
      <w:r w:rsidRPr="00D46102">
        <w:rPr>
          <w:rFonts w:asciiTheme="minorBidi" w:hAnsiTheme="minorBidi"/>
          <w:sz w:val="24"/>
          <w:szCs w:val="24"/>
          <w:lang w:val="en-US"/>
        </w:rPr>
        <w:t xml:space="preserve">For high grades use </w:t>
      </w:r>
      <w:r w:rsidR="00527C11" w:rsidRPr="00D46102">
        <w:rPr>
          <w:rFonts w:asciiTheme="minorBidi" w:hAnsiTheme="minorBidi"/>
          <w:sz w:val="24"/>
          <w:szCs w:val="24"/>
          <w:lang w:val="en-US"/>
        </w:rPr>
        <w:t xml:space="preserve">examples and illustrations </w:t>
      </w:r>
      <w:r w:rsidR="00443E6F" w:rsidRPr="00D46102">
        <w:rPr>
          <w:rFonts w:asciiTheme="minorBidi" w:hAnsiTheme="minorBidi"/>
          <w:sz w:val="24"/>
          <w:szCs w:val="24"/>
          <w:lang w:val="en-US"/>
        </w:rPr>
        <w:t>where appropriate</w:t>
      </w:r>
      <w:r w:rsidRPr="00D46102">
        <w:rPr>
          <w:rFonts w:asciiTheme="minorBidi" w:hAnsiTheme="minorBidi"/>
          <w:sz w:val="24"/>
          <w:szCs w:val="24"/>
          <w:lang w:val="en-US"/>
        </w:rPr>
        <w:t>.</w:t>
      </w:r>
      <w:r w:rsidR="00443E6F" w:rsidRPr="00D46102">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016"/>
      </w:tblGrid>
      <w:tr w:rsidR="000F56D0" w:rsidRPr="000F56D0" w14:paraId="262F0E4D" w14:textId="77777777" w:rsidTr="00CC2FB3">
        <w:tc>
          <w:tcPr>
            <w:tcW w:w="9242" w:type="dxa"/>
          </w:tcPr>
          <w:p w14:paraId="2894E953" w14:textId="04DC5602" w:rsidR="00CC2FB3" w:rsidRPr="000F56D0" w:rsidRDefault="001E2D82" w:rsidP="00A851DA">
            <w:pPr>
              <w:rPr>
                <w:rFonts w:asciiTheme="minorBidi" w:hAnsiTheme="minorBidi"/>
                <w:bCs/>
                <w:color w:val="000000" w:themeColor="text1"/>
                <w:sz w:val="24"/>
                <w:szCs w:val="24"/>
              </w:rPr>
            </w:pPr>
            <w:r w:rsidRPr="000F56D0">
              <w:rPr>
                <w:rFonts w:asciiTheme="minorBidi" w:hAnsiTheme="minorBidi"/>
                <w:bCs/>
                <w:color w:val="000000" w:themeColor="text1"/>
                <w:sz w:val="24"/>
                <w:szCs w:val="24"/>
              </w:rPr>
              <w:t>1.</w:t>
            </w:r>
          </w:p>
          <w:p w14:paraId="5B566429" w14:textId="77777777" w:rsidR="0009379F" w:rsidRPr="0009379F" w:rsidRDefault="0009379F" w:rsidP="0009379F">
            <w:pPr>
              <w:rPr>
                <w:rFonts w:ascii="Times New Roman" w:eastAsia="Times New Roman" w:hAnsi="Times New Roman" w:cs="Times New Roman"/>
                <w:bCs/>
                <w:color w:val="000000" w:themeColor="text1"/>
                <w:sz w:val="24"/>
                <w:szCs w:val="24"/>
                <w:lang w:eastAsia="en-GB"/>
              </w:rPr>
            </w:pPr>
            <w:r w:rsidRPr="0009379F">
              <w:rPr>
                <w:rFonts w:ascii="Helvetica" w:eastAsia="Times New Roman" w:hAnsi="Helvetica" w:cs="Times New Roman"/>
                <w:bCs/>
                <w:color w:val="000000" w:themeColor="text1"/>
                <w:sz w:val="24"/>
                <w:szCs w:val="24"/>
                <w:shd w:val="clear" w:color="auto" w:fill="FFFFFF"/>
                <w:lang w:eastAsia="en-GB"/>
              </w:rPr>
              <w:t>Working capital is part of the total </w:t>
            </w:r>
            <w:hyperlink r:id="rId9" w:history="1">
              <w:r w:rsidRPr="0009379F">
                <w:rPr>
                  <w:rFonts w:ascii="Helvetica" w:eastAsia="Times New Roman" w:hAnsi="Helvetica" w:cs="Times New Roman"/>
                  <w:bCs/>
                  <w:color w:val="000000" w:themeColor="text1"/>
                  <w:sz w:val="24"/>
                  <w:szCs w:val="24"/>
                  <w:bdr w:val="none" w:sz="0" w:space="0" w:color="auto" w:frame="1"/>
                  <w:lang w:eastAsia="en-GB"/>
                </w:rPr>
                <w:t>capital employed</w:t>
              </w:r>
            </w:hyperlink>
            <w:r w:rsidRPr="0009379F">
              <w:rPr>
                <w:rFonts w:ascii="Helvetica" w:eastAsia="Times New Roman" w:hAnsi="Helvetica" w:cs="Times New Roman"/>
                <w:bCs/>
                <w:color w:val="000000" w:themeColor="text1"/>
                <w:sz w:val="24"/>
                <w:szCs w:val="24"/>
                <w:shd w:val="clear" w:color="auto" w:fill="FFFFFF"/>
                <w:lang w:eastAsia="en-GB"/>
              </w:rPr>
              <w:t> by a company and is often defined as the difference between short-term liabilities and short-term assets. Practically speaking, it is the cash required to run the daily, weekly and monthly operations of a business. Working capital management is, therefore, the process of managing the short-term assets and liabilities so that a firm has sufficient liquidity to run its operations smoothly.</w:t>
            </w:r>
          </w:p>
          <w:p w14:paraId="092294BB" w14:textId="77777777" w:rsidR="0009379F" w:rsidRPr="000F56D0" w:rsidRDefault="0009379F" w:rsidP="0009379F">
            <w:pPr>
              <w:pStyle w:val="NormalWeb"/>
              <w:spacing w:before="0" w:beforeAutospacing="0" w:after="0" w:afterAutospacing="0"/>
              <w:textAlignment w:val="baseline"/>
              <w:rPr>
                <w:rFonts w:ascii="Helvetica" w:hAnsi="Helvetica"/>
                <w:bCs/>
                <w:color w:val="000000" w:themeColor="text1"/>
              </w:rPr>
            </w:pPr>
            <w:r w:rsidRPr="000F56D0">
              <w:rPr>
                <w:rFonts w:ascii="Helvetica" w:hAnsi="Helvetica"/>
                <w:bCs/>
                <w:color w:val="000000" w:themeColor="text1"/>
              </w:rPr>
              <w:t>The efficiency of working capital management can be measured through a variety of methods and ratios. Financial analysts typically compare the</w:t>
            </w:r>
            <w:r w:rsidRPr="000F56D0">
              <w:rPr>
                <w:rStyle w:val="apple-converted-space"/>
                <w:rFonts w:ascii="Helvetica" w:hAnsi="Helvetica"/>
                <w:bCs/>
                <w:color w:val="000000" w:themeColor="text1"/>
              </w:rPr>
              <w:t> </w:t>
            </w:r>
            <w:hyperlink r:id="rId10" w:history="1">
              <w:r w:rsidRPr="000F56D0">
                <w:rPr>
                  <w:rStyle w:val="Hyperlink"/>
                  <w:rFonts w:ascii="inherit" w:hAnsi="inherit"/>
                  <w:bCs/>
                  <w:color w:val="000000" w:themeColor="text1"/>
                  <w:u w:val="none"/>
                  <w:bdr w:val="none" w:sz="0" w:space="0" w:color="auto" w:frame="1"/>
                </w:rPr>
                <w:t>working capital cycle</w:t>
              </w:r>
            </w:hyperlink>
            <w:r w:rsidRPr="000F56D0">
              <w:rPr>
                <w:rStyle w:val="apple-converted-space"/>
                <w:rFonts w:ascii="Helvetica" w:hAnsi="Helvetica"/>
                <w:bCs/>
                <w:color w:val="000000" w:themeColor="text1"/>
              </w:rPr>
              <w:t> </w:t>
            </w:r>
            <w:r w:rsidRPr="000F56D0">
              <w:rPr>
                <w:rFonts w:ascii="Helvetica" w:hAnsi="Helvetica"/>
                <w:bCs/>
                <w:color w:val="000000" w:themeColor="text1"/>
              </w:rPr>
              <w:t>and other working capital ratios against industry benchmarks or a company`s peers. The most commonly used ratios and measures are the</w:t>
            </w:r>
            <w:r w:rsidRPr="000F56D0">
              <w:rPr>
                <w:rStyle w:val="apple-converted-space"/>
                <w:rFonts w:ascii="Helvetica" w:hAnsi="Helvetica"/>
                <w:bCs/>
                <w:color w:val="000000" w:themeColor="text1"/>
              </w:rPr>
              <w:t> </w:t>
            </w:r>
            <w:hyperlink r:id="rId11" w:history="1">
              <w:r w:rsidRPr="000F56D0">
                <w:rPr>
                  <w:rStyle w:val="Hyperlink"/>
                  <w:rFonts w:ascii="inherit" w:hAnsi="inherit"/>
                  <w:bCs/>
                  <w:color w:val="000000" w:themeColor="text1"/>
                  <w:u w:val="none"/>
                  <w:bdr w:val="none" w:sz="0" w:space="0" w:color="auto" w:frame="1"/>
                </w:rPr>
                <w:t>current ratio</w:t>
              </w:r>
            </w:hyperlink>
            <w:r w:rsidRPr="000F56D0">
              <w:rPr>
                <w:rFonts w:ascii="Helvetica" w:hAnsi="Helvetica"/>
                <w:bCs/>
                <w:color w:val="000000" w:themeColor="text1"/>
              </w:rPr>
              <w:t>, days of sales outstanding, days of inventory outstanding and days of payables outstanding.</w:t>
            </w:r>
          </w:p>
          <w:p w14:paraId="0EB087C1" w14:textId="77777777" w:rsidR="0009379F" w:rsidRPr="000F56D0" w:rsidRDefault="0009379F" w:rsidP="0009379F">
            <w:pPr>
              <w:pStyle w:val="NormalWeb"/>
              <w:spacing w:before="0" w:beforeAutospacing="0" w:after="300" w:afterAutospacing="0"/>
              <w:textAlignment w:val="baseline"/>
              <w:rPr>
                <w:rFonts w:ascii="Helvetica" w:hAnsi="Helvetica"/>
                <w:bCs/>
                <w:color w:val="000000" w:themeColor="text1"/>
              </w:rPr>
            </w:pPr>
            <w:r w:rsidRPr="000F56D0">
              <w:rPr>
                <w:rFonts w:ascii="Helvetica" w:hAnsi="Helvetica"/>
                <w:bCs/>
                <w:color w:val="000000" w:themeColor="text1"/>
              </w:rPr>
              <w:t>Liquidity is often tight in small businesses due to the scale of their operations and investment in working capital is a drag on liquidity. The majority of small businesses are not able to fund the operating cycle with account payables so they have to rely on the cash generated internally or, in some cases, a cash injection from their owner. An efficient working capital management will, therefore, allow a business to run efficiently and potentially free up some cash which could be used to pay down debt or invest in a profitable project.</w:t>
            </w:r>
          </w:p>
          <w:p w14:paraId="27B69A58" w14:textId="1F46528F" w:rsidR="0050488B" w:rsidRPr="000F56D0" w:rsidRDefault="00FC3163" w:rsidP="000F56D0">
            <w:pPr>
              <w:pStyle w:val="NormalWeb"/>
              <w:spacing w:before="0" w:beforeAutospacing="0" w:after="300" w:afterAutospacing="0"/>
              <w:textAlignment w:val="baseline"/>
              <w:rPr>
                <w:rFonts w:ascii="Arial" w:hAnsi="Arial" w:cs="Arial"/>
                <w:b/>
                <w:color w:val="000000" w:themeColor="text1"/>
              </w:rPr>
            </w:pPr>
            <w:r w:rsidRPr="000F56D0">
              <w:rPr>
                <w:rFonts w:ascii="Arial" w:hAnsi="Arial" w:cs="Arial"/>
                <w:b/>
                <w:color w:val="000000" w:themeColor="text1"/>
              </w:rPr>
              <w:t>2.</w:t>
            </w:r>
            <w:r w:rsidR="0050488B" w:rsidRPr="000F56D0">
              <w:rPr>
                <w:rFonts w:ascii="Helvetica Neue" w:hAnsi="Helvetica Neue" w:cs="Helvetica Neue"/>
                <w:bCs/>
                <w:color w:val="000000" w:themeColor="text1"/>
              </w:rPr>
              <w:t xml:space="preserve">Quick ratio (also known as “acid test ratio” and “liquid ratio”) is used to test the ability of a business to pay its short-term </w:t>
            </w:r>
            <w:r w:rsidR="0050488B" w:rsidRPr="000F56D0">
              <w:rPr>
                <w:rFonts w:ascii="Arial" w:hAnsi="Arial" w:cs="Arial"/>
                <w:bCs/>
                <w:color w:val="000000" w:themeColor="text1"/>
              </w:rPr>
              <w:t>debts. It measures the relationship between liquid assets and current liabilities. Liquid assets are equal to total current assets minus inventories and prepaid expenses.</w:t>
            </w:r>
          </w:p>
          <w:p w14:paraId="0DFD00B5" w14:textId="77777777" w:rsidR="000F56D0" w:rsidRPr="000F56D0" w:rsidRDefault="000F56D0" w:rsidP="000F56D0">
            <w:pPr>
              <w:pStyle w:val="NormalWeb"/>
              <w:rPr>
                <w:rFonts w:ascii="Arial" w:hAnsi="Arial" w:cs="Arial"/>
                <w:color w:val="000000" w:themeColor="text1"/>
              </w:rPr>
            </w:pPr>
            <w:r w:rsidRPr="000F56D0">
              <w:rPr>
                <w:rFonts w:ascii="Arial" w:hAnsi="Arial" w:cs="Arial"/>
                <w:color w:val="000000" w:themeColor="text1"/>
              </w:rPr>
              <w:lastRenderedPageBreak/>
              <w:t>Quick ratio is considered a more reliable test of short-term solvency than</w:t>
            </w:r>
            <w:r w:rsidRPr="000F56D0">
              <w:rPr>
                <w:rStyle w:val="apple-converted-space"/>
                <w:rFonts w:ascii="Arial" w:hAnsi="Arial" w:cs="Arial"/>
                <w:color w:val="000000" w:themeColor="text1"/>
              </w:rPr>
              <w:t> </w:t>
            </w:r>
            <w:hyperlink r:id="rId12" w:tooltip="current ratio" w:history="1">
              <w:r w:rsidRPr="000F56D0">
                <w:rPr>
                  <w:rStyle w:val="Hyperlink"/>
                  <w:rFonts w:ascii="Arial" w:hAnsi="Arial" w:cs="Arial"/>
                  <w:color w:val="000000" w:themeColor="text1"/>
                  <w:u w:val="none"/>
                </w:rPr>
                <w:t>current ratio</w:t>
              </w:r>
            </w:hyperlink>
            <w:r w:rsidRPr="000F56D0">
              <w:rPr>
                <w:rStyle w:val="apple-converted-space"/>
                <w:rFonts w:ascii="Arial" w:hAnsi="Arial" w:cs="Arial"/>
                <w:color w:val="000000" w:themeColor="text1"/>
              </w:rPr>
              <w:t> </w:t>
            </w:r>
            <w:r w:rsidRPr="000F56D0">
              <w:rPr>
                <w:rFonts w:ascii="Arial" w:hAnsi="Arial" w:cs="Arial"/>
                <w:color w:val="000000" w:themeColor="text1"/>
              </w:rPr>
              <w:t>because it shows the ability of the business to pay short term debts immediately.</w:t>
            </w:r>
          </w:p>
          <w:p w14:paraId="3E10D853" w14:textId="77777777" w:rsidR="000F56D0" w:rsidRPr="000F56D0" w:rsidRDefault="000F56D0" w:rsidP="000F56D0">
            <w:pPr>
              <w:pStyle w:val="NormalWeb"/>
              <w:rPr>
                <w:rFonts w:ascii="Arial" w:hAnsi="Arial" w:cs="Arial"/>
                <w:color w:val="000000" w:themeColor="text1"/>
              </w:rPr>
            </w:pPr>
            <w:r w:rsidRPr="000F56D0">
              <w:rPr>
                <w:rFonts w:ascii="Arial" w:hAnsi="Arial" w:cs="Arial"/>
                <w:color w:val="000000" w:themeColor="text1"/>
              </w:rPr>
              <w:t>Inventories and prepaid expenses are excluded from current assets for the purpose of computing quick ratio because inventories may take long period of time to be converted into cash and prepaid expenses cannot be used to pay current liabilities.</w:t>
            </w:r>
          </w:p>
          <w:p w14:paraId="2747C750" w14:textId="77777777" w:rsidR="000F56D0" w:rsidRDefault="000F56D0" w:rsidP="000F56D0">
            <w:pPr>
              <w:pStyle w:val="NormalWeb"/>
              <w:rPr>
                <w:rFonts w:ascii="Arial" w:hAnsi="Arial" w:cs="Arial"/>
                <w:color w:val="000000" w:themeColor="text1"/>
              </w:rPr>
            </w:pPr>
            <w:r w:rsidRPr="000F56D0">
              <w:rPr>
                <w:rFonts w:ascii="Arial" w:hAnsi="Arial" w:cs="Arial"/>
                <w:color w:val="000000" w:themeColor="text1"/>
              </w:rPr>
              <w:t>Generally, a quick ratio of 1:1 is considered satisfactory. Like</w:t>
            </w:r>
            <w:r w:rsidRPr="000F56D0">
              <w:rPr>
                <w:rStyle w:val="apple-converted-space"/>
                <w:rFonts w:ascii="Arial" w:hAnsi="Arial" w:cs="Arial"/>
                <w:color w:val="000000" w:themeColor="text1"/>
              </w:rPr>
              <w:t> </w:t>
            </w:r>
            <w:hyperlink r:id="rId13" w:tooltip="current ratio" w:history="1">
              <w:r w:rsidRPr="000F56D0">
                <w:rPr>
                  <w:rStyle w:val="Hyperlink"/>
                  <w:rFonts w:ascii="Arial" w:hAnsi="Arial" w:cs="Arial"/>
                  <w:color w:val="000000" w:themeColor="text1"/>
                  <w:u w:val="none"/>
                </w:rPr>
                <w:t>current ratio</w:t>
              </w:r>
            </w:hyperlink>
            <w:r w:rsidRPr="000F56D0">
              <w:rPr>
                <w:rFonts w:ascii="Arial" w:hAnsi="Arial" w:cs="Arial"/>
                <w:color w:val="000000" w:themeColor="text1"/>
              </w:rPr>
              <w:t>, this ratio should also be interpreted carefully. Having a quick ratio of 1:1 or higher does not mean that the company has a strong liquidity position because a company may have high quick ratio but slow paying debtors. On the other hand, a company with low quick ratio may have fast moving inventories. The analyst, therefore, must have a hard look on the nature of individual assets.</w:t>
            </w:r>
          </w:p>
          <w:p w14:paraId="07B615C4" w14:textId="6F6DC18A" w:rsidR="000F56D0" w:rsidRDefault="000F56D0" w:rsidP="000F56D0">
            <w:pPr>
              <w:pStyle w:val="NormalWeb"/>
              <w:rPr>
                <w:rFonts w:ascii="Arial" w:hAnsi="Arial" w:cs="Arial"/>
                <w:b/>
                <w:bCs/>
                <w:color w:val="000000" w:themeColor="text1"/>
              </w:rPr>
            </w:pPr>
            <w:r w:rsidRPr="000F56D0">
              <w:rPr>
                <w:rFonts w:ascii="Arial" w:hAnsi="Arial" w:cs="Arial"/>
                <w:b/>
                <w:bCs/>
                <w:color w:val="000000" w:themeColor="text1"/>
              </w:rPr>
              <w:t>3.</w:t>
            </w:r>
          </w:p>
          <w:p w14:paraId="1C177C19" w14:textId="77777777" w:rsidR="00423E73" w:rsidRPr="00423E73" w:rsidRDefault="00423E73" w:rsidP="00423E73">
            <w:pPr>
              <w:widowControl w:val="0"/>
              <w:autoSpaceDE w:val="0"/>
              <w:autoSpaceDN w:val="0"/>
              <w:adjustRightInd w:val="0"/>
              <w:rPr>
                <w:rFonts w:ascii="Arial" w:hAnsi="Arial" w:cs="Arial"/>
                <w:color w:val="000000" w:themeColor="text1"/>
                <w:sz w:val="24"/>
                <w:szCs w:val="24"/>
              </w:rPr>
            </w:pP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WCC</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refers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time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taken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w:t>
            </w:r>
            <w:r w:rsidRPr="00423E73">
              <w:rPr>
                <w:rFonts w:ascii="Arial" w:hAnsi="Arial" w:cs="Arial"/>
                <w:color w:val="000000" w:themeColor="text1"/>
                <w:sz w:val="24"/>
                <w:szCs w:val="24"/>
              </w:rPr>
              <w:t xml:space="preserve"> </w:t>
            </w:r>
            <w:proofErr w:type="spellStart"/>
            <w:r w:rsidRPr="00423E73">
              <w:rPr>
                <w:rFonts w:ascii="Arial" w:eastAsia="Calibri" w:hAnsi="Arial" w:cs="Arial"/>
                <w:color w:val="000000" w:themeColor="text1"/>
                <w:sz w:val="24"/>
                <w:szCs w:val="24"/>
              </w:rPr>
              <w:t>organisation</w:t>
            </w:r>
            <w:proofErr w:type="spellEnd"/>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convert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net</w:t>
            </w:r>
            <w:r w:rsidRPr="00423E73">
              <w:rPr>
                <w:rFonts w:ascii="Arial" w:hAnsi="Arial" w:cs="Arial"/>
                <w:color w:val="000000" w:themeColor="text1"/>
                <w:sz w:val="24"/>
                <w:szCs w:val="24"/>
              </w:rPr>
              <w:t xml:space="preserve"> </w:t>
            </w:r>
            <w:hyperlink r:id="rId14" w:history="1">
              <w:r w:rsidRPr="00423E73">
                <w:rPr>
                  <w:rFonts w:ascii="Arial" w:eastAsia="Calibri" w:hAnsi="Arial" w:cs="Arial"/>
                  <w:color w:val="000000" w:themeColor="text1"/>
                  <w:sz w:val="24"/>
                  <w:szCs w:val="24"/>
                </w:rPr>
                <w:t>current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assets</w:t>
              </w:r>
            </w:hyperlink>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current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liabilities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cash</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reflects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ability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efficiency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of</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proofErr w:type="spellStart"/>
            <w:r w:rsidRPr="00423E73">
              <w:rPr>
                <w:rFonts w:ascii="Arial" w:eastAsia="Calibri" w:hAnsi="Arial" w:cs="Arial"/>
                <w:color w:val="000000" w:themeColor="text1"/>
                <w:sz w:val="24"/>
                <w:szCs w:val="24"/>
              </w:rPr>
              <w:t>organisation</w:t>
            </w:r>
            <w:proofErr w:type="spellEnd"/>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manage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short</w:t>
            </w:r>
            <w:r w:rsidRPr="00423E73">
              <w:rPr>
                <w:rFonts w:ascii="Arial" w:hAnsi="Arial" w:cs="Arial"/>
                <w:color w:val="000000" w:themeColor="text1"/>
                <w:sz w:val="24"/>
                <w:szCs w:val="24"/>
              </w:rPr>
              <w:t>-</w:t>
            </w:r>
            <w:r w:rsidRPr="00423E73">
              <w:rPr>
                <w:rFonts w:ascii="Arial" w:eastAsia="Calibri" w:hAnsi="Arial" w:cs="Arial"/>
                <w:color w:val="000000" w:themeColor="text1"/>
                <w:sz w:val="24"/>
                <w:szCs w:val="24"/>
              </w:rPr>
              <w:t>term</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liquidity</w:t>
            </w:r>
            <w:r w:rsidRPr="00423E73">
              <w:rPr>
                <w:rFonts w:ascii="Arial" w:hAnsi="Arial" w:cs="Arial"/>
                <w:color w:val="000000" w:themeColor="text1"/>
                <w:sz w:val="24"/>
                <w:szCs w:val="24"/>
              </w:rPr>
              <w:t xml:space="preserve"> </w:t>
            </w:r>
            <w:proofErr w:type="spellStart"/>
            <w:r w:rsidRPr="00423E73">
              <w:rPr>
                <w:rFonts w:ascii="Arial" w:eastAsia="Calibri" w:hAnsi="Arial" w:cs="Arial"/>
                <w:color w:val="000000" w:themeColor="text1"/>
                <w:sz w:val="24"/>
                <w:szCs w:val="24"/>
              </w:rPr>
              <w:t>position</w:t>
            </w:r>
            <w:r w:rsidRPr="00423E73">
              <w:rPr>
                <w:rFonts w:ascii="Arial" w:hAnsi="Arial" w:cs="Arial"/>
                <w:color w:val="000000" w:themeColor="text1"/>
                <w:sz w:val="24"/>
                <w:szCs w:val="24"/>
              </w:rPr>
              <w:t>.</w:t>
            </w:r>
            <w:r w:rsidRPr="00423E73">
              <w:rPr>
                <w:rFonts w:ascii="Arial" w:eastAsia="Calibri" w:hAnsi="Arial" w:cs="Arial"/>
                <w:color w:val="000000" w:themeColor="text1"/>
                <w:sz w:val="24"/>
                <w:szCs w:val="24"/>
              </w:rPr>
              <w:t>In</w:t>
            </w:r>
            <w:proofErr w:type="spellEnd"/>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other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words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hyperlink r:id="rId15" w:history="1">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hyperlink>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calculated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days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time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duration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between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buying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goods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manufacture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products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generation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of</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cash</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revenue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selling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products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shorter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faster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company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able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free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up</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cash</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stuck</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If</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long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gets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locked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operational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without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earning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returns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Therefore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business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tries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shorten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improve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short</w:t>
            </w:r>
            <w:r w:rsidRPr="00423E73">
              <w:rPr>
                <w:rFonts w:ascii="Arial" w:hAnsi="Arial" w:cs="Arial"/>
                <w:color w:val="000000" w:themeColor="text1"/>
                <w:sz w:val="24"/>
                <w:szCs w:val="24"/>
              </w:rPr>
              <w:t>-</w:t>
            </w:r>
            <w:r w:rsidRPr="00423E73">
              <w:rPr>
                <w:rFonts w:ascii="Arial" w:eastAsia="Calibri" w:hAnsi="Arial" w:cs="Arial"/>
                <w:color w:val="000000" w:themeColor="text1"/>
                <w:sz w:val="24"/>
                <w:szCs w:val="24"/>
              </w:rPr>
              <w:t>term</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liquidity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condition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increase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their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business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efficiency</w:t>
            </w:r>
            <w:r w:rsidRPr="00423E73">
              <w:rPr>
                <w:rFonts w:ascii="Arial" w:hAnsi="Arial" w:cs="Arial"/>
                <w:color w:val="000000" w:themeColor="text1"/>
                <w:sz w:val="24"/>
                <w:szCs w:val="24"/>
              </w:rPr>
              <w:t>.</w:t>
            </w:r>
          </w:p>
          <w:p w14:paraId="30CE02AA" w14:textId="77777777" w:rsidR="00423E73" w:rsidRPr="00423E73" w:rsidRDefault="00423E73" w:rsidP="00423E73">
            <w:pPr>
              <w:widowControl w:val="0"/>
              <w:autoSpaceDE w:val="0"/>
              <w:autoSpaceDN w:val="0"/>
              <w:adjustRightInd w:val="0"/>
              <w:jc w:val="center"/>
              <w:rPr>
                <w:rFonts w:ascii="Arial" w:hAnsi="Arial" w:cs="Arial"/>
                <w:color w:val="000000" w:themeColor="text1"/>
                <w:sz w:val="24"/>
                <w:szCs w:val="24"/>
              </w:rPr>
            </w:pPr>
          </w:p>
          <w:p w14:paraId="6A48FEC2" w14:textId="77777777" w:rsidR="00423E73" w:rsidRPr="00423E73" w:rsidRDefault="00423E73" w:rsidP="00423E73">
            <w:pPr>
              <w:widowControl w:val="0"/>
              <w:autoSpaceDE w:val="0"/>
              <w:autoSpaceDN w:val="0"/>
              <w:adjustRightInd w:val="0"/>
              <w:rPr>
                <w:rFonts w:ascii="Arial" w:hAnsi="Arial" w:cs="Arial"/>
                <w:color w:val="000000" w:themeColor="text1"/>
                <w:sz w:val="24"/>
                <w:szCs w:val="24"/>
              </w:rPr>
            </w:pP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focuses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management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of</w:t>
            </w:r>
            <w:r w:rsidRPr="00423E73">
              <w:rPr>
                <w:rFonts w:ascii="Arial" w:hAnsi="Arial" w:cs="Arial"/>
                <w:color w:val="000000" w:themeColor="text1"/>
                <w:sz w:val="24"/>
                <w:szCs w:val="24"/>
              </w:rPr>
              <w:t xml:space="preserve"> 4 </w:t>
            </w:r>
            <w:r w:rsidRPr="00423E73">
              <w:rPr>
                <w:rFonts w:ascii="Arial" w:eastAsia="Calibri" w:hAnsi="Arial" w:cs="Arial"/>
                <w:color w:val="000000" w:themeColor="text1"/>
                <w:sz w:val="24"/>
                <w:szCs w:val="24"/>
              </w:rPr>
              <w:t>key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elements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viz</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cash</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receivables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debtors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payables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creditors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inventory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stock</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business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needs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have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complete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control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over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these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four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items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order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have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fairly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controlled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efficient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Let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look</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example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enable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better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understanding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of</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concept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of</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w:t>
            </w:r>
          </w:p>
          <w:p w14:paraId="0D6251DD" w14:textId="77777777" w:rsidR="00423E73" w:rsidRPr="00423E73" w:rsidRDefault="00423E73" w:rsidP="00423E73">
            <w:pPr>
              <w:widowControl w:val="0"/>
              <w:autoSpaceDE w:val="0"/>
              <w:autoSpaceDN w:val="0"/>
              <w:adjustRightInd w:val="0"/>
              <w:rPr>
                <w:rFonts w:ascii="Arial" w:hAnsi="Arial" w:cs="Arial"/>
                <w:color w:val="000000" w:themeColor="text1"/>
                <w:sz w:val="24"/>
                <w:szCs w:val="24"/>
              </w:rPr>
            </w:pPr>
            <w:r w:rsidRPr="00423E73">
              <w:rPr>
                <w:rFonts w:ascii="Arial" w:eastAsia="Calibri" w:hAnsi="Arial" w:cs="Arial"/>
                <w:color w:val="000000" w:themeColor="text1"/>
                <w:sz w:val="24"/>
                <w:szCs w:val="24"/>
              </w:rPr>
              <w:t>WORKING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CAPITAL</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CYCLE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EXAMPLE</w:t>
            </w:r>
          </w:p>
          <w:p w14:paraId="0FEB48A8" w14:textId="77777777" w:rsidR="00423E73" w:rsidRPr="00423E73" w:rsidRDefault="00423E73" w:rsidP="00423E73">
            <w:pPr>
              <w:widowControl w:val="0"/>
              <w:autoSpaceDE w:val="0"/>
              <w:autoSpaceDN w:val="0"/>
              <w:adjustRightInd w:val="0"/>
              <w:rPr>
                <w:rFonts w:ascii="Arial" w:hAnsi="Arial" w:cs="Arial"/>
                <w:color w:val="000000" w:themeColor="text1"/>
                <w:sz w:val="24"/>
                <w:szCs w:val="24"/>
              </w:rPr>
            </w:pPr>
            <w:r w:rsidRPr="00423E73">
              <w:rPr>
                <w:rFonts w:ascii="Arial" w:eastAsia="Calibri" w:hAnsi="Arial" w:cs="Arial"/>
                <w:color w:val="000000" w:themeColor="text1"/>
                <w:sz w:val="24"/>
                <w:szCs w:val="24"/>
              </w:rPr>
              <w:t>Let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us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assume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following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details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for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company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that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manufacturing</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sector</w:t>
            </w:r>
            <w:r w:rsidRPr="00423E73">
              <w:rPr>
                <w:rFonts w:ascii="Arial" w:hAnsi="Arial" w:cs="Arial"/>
                <w:color w:val="000000" w:themeColor="text1"/>
                <w:sz w:val="24"/>
                <w:szCs w:val="24"/>
              </w:rPr>
              <w:t>.</w:t>
            </w:r>
          </w:p>
          <w:p w14:paraId="6F9040CA" w14:textId="77777777" w:rsidR="00423E73" w:rsidRDefault="00423E73" w:rsidP="00423E73">
            <w:pPr>
              <w:widowControl w:val="0"/>
              <w:numPr>
                <w:ilvl w:val="0"/>
                <w:numId w:val="2"/>
              </w:numPr>
              <w:tabs>
                <w:tab w:val="left" w:pos="220"/>
                <w:tab w:val="left" w:pos="720"/>
              </w:tabs>
              <w:autoSpaceDE w:val="0"/>
              <w:autoSpaceDN w:val="0"/>
              <w:adjustRightInd w:val="0"/>
              <w:ind w:hanging="720"/>
              <w:rPr>
                <w:rFonts w:ascii="Arial" w:hAnsi="Arial" w:cs="Arial"/>
                <w:color w:val="000000" w:themeColor="text1"/>
                <w:sz w:val="24"/>
                <w:szCs w:val="24"/>
              </w:rPr>
            </w:pPr>
            <w:r w:rsidRPr="00423E73">
              <w:rPr>
                <w:rFonts w:ascii="Arial" w:eastAsia="Calibri" w:hAnsi="Arial" w:cs="Arial"/>
                <w:color w:val="000000" w:themeColor="text1"/>
                <w:sz w:val="24"/>
                <w:szCs w:val="24"/>
              </w:rPr>
              <w:t>A</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company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takes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raw</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materials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credit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and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has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pay</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back</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its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creditors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few</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days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say</w:t>
            </w:r>
            <w:r w:rsidRPr="00423E73">
              <w:rPr>
                <w:rFonts w:ascii="Arial" w:hAnsi="Arial" w:cs="Arial"/>
                <w:color w:val="000000" w:themeColor="text1"/>
                <w:sz w:val="24"/>
                <w:szCs w:val="24"/>
              </w:rPr>
              <w:t xml:space="preserve"> 30 </w:t>
            </w:r>
            <w:r w:rsidRPr="00423E73">
              <w:rPr>
                <w:rFonts w:ascii="Arial" w:eastAsia="Calibri" w:hAnsi="Arial" w:cs="Arial"/>
                <w:color w:val="000000" w:themeColor="text1"/>
                <w:sz w:val="24"/>
                <w:szCs w:val="24"/>
              </w:rPr>
              <w:t>days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our</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example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This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also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called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average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payables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period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which</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is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can</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be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calculated</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as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the</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ratio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of</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creditors</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to</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credit</w:t>
            </w:r>
            <w:r w:rsidRPr="00423E73">
              <w:rPr>
                <w:rFonts w:ascii="Arial" w:hAnsi="Arial" w:cs="Arial"/>
                <w:color w:val="000000" w:themeColor="text1"/>
                <w:sz w:val="24"/>
                <w:szCs w:val="24"/>
              </w:rPr>
              <w:t xml:space="preserve"> </w:t>
            </w:r>
            <w:r w:rsidRPr="00423E73">
              <w:rPr>
                <w:rFonts w:ascii="Arial" w:eastAsia="Calibri" w:hAnsi="Arial" w:cs="Arial"/>
                <w:color w:val="000000" w:themeColor="text1"/>
                <w:sz w:val="24"/>
                <w:szCs w:val="24"/>
              </w:rPr>
              <w:t>purchases</w:t>
            </w:r>
            <w:r w:rsidRPr="00423E73">
              <w:rPr>
                <w:rFonts w:ascii="Arial" w:hAnsi="Arial" w:cs="Arial"/>
                <w:color w:val="000000" w:themeColor="text1"/>
                <w:sz w:val="24"/>
                <w:szCs w:val="24"/>
              </w:rPr>
              <w:t>.</w:t>
            </w:r>
          </w:p>
          <w:p w14:paraId="209F9BF7" w14:textId="74897BCC" w:rsidR="00CC2FB3" w:rsidRPr="00423E73" w:rsidRDefault="00423E73" w:rsidP="00423E73">
            <w:pPr>
              <w:widowControl w:val="0"/>
              <w:numPr>
                <w:ilvl w:val="0"/>
                <w:numId w:val="2"/>
              </w:numPr>
              <w:tabs>
                <w:tab w:val="left" w:pos="220"/>
                <w:tab w:val="left" w:pos="720"/>
              </w:tabs>
              <w:autoSpaceDE w:val="0"/>
              <w:autoSpaceDN w:val="0"/>
              <w:adjustRightInd w:val="0"/>
              <w:ind w:hanging="720"/>
              <w:rPr>
                <w:rFonts w:ascii="Arial" w:hAnsi="Arial" w:cs="Arial"/>
                <w:color w:val="000000" w:themeColor="text1"/>
                <w:sz w:val="24"/>
                <w:szCs w:val="24"/>
              </w:rPr>
            </w:pPr>
            <w:r w:rsidRPr="00423E73">
              <w:rPr>
                <w:rFonts w:ascii="Arial" w:eastAsia="Calibri" w:hAnsi="Arial" w:cs="Arial"/>
                <w:i/>
                <w:iCs/>
                <w:color w:val="000000" w:themeColor="text1"/>
                <w:sz w:val="24"/>
                <w:szCs w:val="24"/>
              </w:rPr>
              <w:t>Average</w:t>
            </w:r>
            <w:r w:rsidRPr="00423E73">
              <w:rPr>
                <w:rFonts w:ascii="Arial" w:hAnsi="Arial" w:cs="Arial"/>
                <w:i/>
                <w:iCs/>
                <w:color w:val="000000" w:themeColor="text1"/>
                <w:sz w:val="24"/>
                <w:szCs w:val="24"/>
              </w:rPr>
              <w:t xml:space="preserve"> </w:t>
            </w:r>
            <w:r w:rsidRPr="00423E73">
              <w:rPr>
                <w:rFonts w:ascii="Arial" w:eastAsia="Calibri" w:hAnsi="Arial" w:cs="Arial"/>
                <w:i/>
                <w:iCs/>
                <w:color w:val="000000" w:themeColor="text1"/>
                <w:sz w:val="24"/>
                <w:szCs w:val="24"/>
              </w:rPr>
              <w:t>payable</w:t>
            </w:r>
            <w:r w:rsidRPr="00423E73">
              <w:rPr>
                <w:rFonts w:ascii="Arial" w:hAnsi="Arial" w:cs="Arial"/>
                <w:i/>
                <w:iCs/>
                <w:color w:val="000000" w:themeColor="text1"/>
                <w:sz w:val="24"/>
                <w:szCs w:val="24"/>
              </w:rPr>
              <w:t xml:space="preserve"> </w:t>
            </w:r>
            <w:r w:rsidRPr="00423E73">
              <w:rPr>
                <w:rFonts w:ascii="Arial" w:eastAsia="Calibri" w:hAnsi="Arial" w:cs="Arial"/>
                <w:i/>
                <w:iCs/>
                <w:color w:val="000000" w:themeColor="text1"/>
                <w:sz w:val="24"/>
                <w:szCs w:val="24"/>
              </w:rPr>
              <w:t>period</w:t>
            </w:r>
            <w:r w:rsidRPr="00423E73">
              <w:rPr>
                <w:rFonts w:ascii="Arial" w:hAnsi="Arial" w:cs="Arial"/>
                <w:i/>
                <w:iCs/>
                <w:color w:val="000000" w:themeColor="text1"/>
                <w:sz w:val="24"/>
                <w:szCs w:val="24"/>
              </w:rPr>
              <w:t xml:space="preserve"> = </w:t>
            </w:r>
            <w:r w:rsidRPr="00423E73">
              <w:rPr>
                <w:rFonts w:ascii="Arial" w:eastAsia="Calibri" w:hAnsi="Arial" w:cs="Arial"/>
                <w:i/>
                <w:iCs/>
                <w:color w:val="000000" w:themeColor="text1"/>
                <w:sz w:val="24"/>
                <w:szCs w:val="24"/>
              </w:rPr>
              <w:t>average</w:t>
            </w:r>
            <w:r w:rsidRPr="00423E73">
              <w:rPr>
                <w:rFonts w:ascii="Arial" w:hAnsi="Arial" w:cs="Arial"/>
                <w:i/>
                <w:iCs/>
                <w:color w:val="000000" w:themeColor="text1"/>
                <w:sz w:val="24"/>
                <w:szCs w:val="24"/>
              </w:rPr>
              <w:t xml:space="preserve"> </w:t>
            </w:r>
            <w:r w:rsidRPr="00423E73">
              <w:rPr>
                <w:rFonts w:ascii="Arial" w:eastAsia="Calibri" w:hAnsi="Arial" w:cs="Arial"/>
                <w:i/>
                <w:iCs/>
                <w:color w:val="000000" w:themeColor="text1"/>
                <w:sz w:val="24"/>
                <w:szCs w:val="24"/>
              </w:rPr>
              <w:t>creditors</w:t>
            </w:r>
            <w:r w:rsidRPr="00423E73">
              <w:rPr>
                <w:rFonts w:ascii="Arial" w:hAnsi="Arial" w:cs="Arial"/>
                <w:i/>
                <w:iCs/>
                <w:color w:val="000000" w:themeColor="text1"/>
                <w:sz w:val="24"/>
                <w:szCs w:val="24"/>
              </w:rPr>
              <w:t xml:space="preserve"> / </w:t>
            </w:r>
            <w:r w:rsidRPr="00423E73">
              <w:rPr>
                <w:rFonts w:ascii="Arial" w:eastAsia="Calibri" w:hAnsi="Arial" w:cs="Arial"/>
                <w:i/>
                <w:iCs/>
                <w:color w:val="000000" w:themeColor="text1"/>
                <w:sz w:val="24"/>
                <w:szCs w:val="24"/>
              </w:rPr>
              <w:t>credit</w:t>
            </w:r>
            <w:r w:rsidRPr="00423E73">
              <w:rPr>
                <w:rFonts w:ascii="Arial" w:hAnsi="Arial" w:cs="Arial"/>
                <w:i/>
                <w:iCs/>
                <w:color w:val="000000" w:themeColor="text1"/>
                <w:sz w:val="24"/>
                <w:szCs w:val="24"/>
              </w:rPr>
              <w:t xml:space="preserve"> </w:t>
            </w:r>
            <w:r w:rsidRPr="00423E73">
              <w:rPr>
                <w:rFonts w:ascii="Arial" w:eastAsia="Calibri" w:hAnsi="Arial" w:cs="Arial"/>
                <w:i/>
                <w:iCs/>
                <w:color w:val="000000" w:themeColor="text1"/>
                <w:sz w:val="24"/>
                <w:szCs w:val="24"/>
              </w:rPr>
              <w:t>purchases</w:t>
            </w:r>
            <w:r w:rsidRPr="00423E73">
              <w:rPr>
                <w:rFonts w:ascii="Arial" w:hAnsi="Arial" w:cs="Arial"/>
                <w:i/>
                <w:iCs/>
                <w:color w:val="000000" w:themeColor="text1"/>
                <w:sz w:val="24"/>
                <w:szCs w:val="24"/>
              </w:rPr>
              <w:t xml:space="preserve"> </w:t>
            </w:r>
            <w:r w:rsidRPr="00423E73">
              <w:rPr>
                <w:rFonts w:ascii="Arial" w:eastAsia="Calibri" w:hAnsi="Arial" w:cs="Arial"/>
                <w:i/>
                <w:iCs/>
                <w:color w:val="000000" w:themeColor="text1"/>
                <w:sz w:val="24"/>
                <w:szCs w:val="24"/>
              </w:rPr>
              <w:t>X</w:t>
            </w:r>
            <w:r w:rsidRPr="00423E73">
              <w:rPr>
                <w:rFonts w:ascii="Arial" w:hAnsi="Arial" w:cs="Arial"/>
                <w:i/>
                <w:iCs/>
                <w:color w:val="000000" w:themeColor="text1"/>
                <w:sz w:val="24"/>
                <w:szCs w:val="24"/>
              </w:rPr>
              <w:t xml:space="preserve"> 365.</w:t>
            </w:r>
          </w:p>
        </w:tc>
      </w:tr>
    </w:tbl>
    <w:p w14:paraId="764462F5" w14:textId="77777777" w:rsidR="00503D7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14:paraId="595F243D" w14:textId="77777777" w:rsidR="00423E73" w:rsidRDefault="00423E73" w:rsidP="00A851DA">
      <w:pPr>
        <w:autoSpaceDE w:val="0"/>
        <w:autoSpaceDN w:val="0"/>
        <w:adjustRightInd w:val="0"/>
        <w:spacing w:after="0" w:line="240" w:lineRule="auto"/>
        <w:rPr>
          <w:rFonts w:asciiTheme="minorBidi" w:hAnsiTheme="minorBidi"/>
          <w:b/>
          <w:bCs/>
          <w:color w:val="002060"/>
          <w:sz w:val="24"/>
          <w:szCs w:val="24"/>
          <w:lang w:val="en-US"/>
        </w:rPr>
      </w:pPr>
    </w:p>
    <w:p w14:paraId="31FE1DFD" w14:textId="77777777" w:rsidR="00423E73" w:rsidRPr="00D46102" w:rsidRDefault="00423E73" w:rsidP="00A851DA">
      <w:pPr>
        <w:autoSpaceDE w:val="0"/>
        <w:autoSpaceDN w:val="0"/>
        <w:adjustRightInd w:val="0"/>
        <w:spacing w:after="0" w:line="240" w:lineRule="auto"/>
        <w:rPr>
          <w:rFonts w:asciiTheme="minorBidi" w:hAnsiTheme="minorBidi"/>
          <w:b/>
          <w:bCs/>
          <w:color w:val="002060"/>
          <w:sz w:val="24"/>
          <w:szCs w:val="24"/>
          <w:lang w:val="en-US"/>
        </w:rPr>
      </w:pPr>
    </w:p>
    <w:p w14:paraId="389539AE" w14:textId="77777777" w:rsidR="00A851DA" w:rsidRPr="00D46102"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D46102">
        <w:rPr>
          <w:rFonts w:asciiTheme="minorBidi" w:hAnsiTheme="minorBidi"/>
          <w:b/>
          <w:bCs/>
          <w:color w:val="002060"/>
          <w:sz w:val="24"/>
          <w:szCs w:val="24"/>
          <w:lang w:val="en-US"/>
        </w:rPr>
        <w:t>Student</w:t>
      </w:r>
      <w:r w:rsidR="00A851DA" w:rsidRPr="00D46102">
        <w:rPr>
          <w:rFonts w:asciiTheme="minorBidi" w:hAnsiTheme="minorBidi"/>
          <w:b/>
          <w:bCs/>
          <w:color w:val="002060"/>
          <w:sz w:val="24"/>
          <w:szCs w:val="24"/>
          <w:lang w:val="en-US"/>
        </w:rPr>
        <w:t xml:space="preserve"> Statement:</w:t>
      </w:r>
    </w:p>
    <w:p w14:paraId="4FD2989C" w14:textId="77777777" w:rsidR="00A851DA" w:rsidRPr="00D46102"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14:paraId="5D356EB0" w14:textId="77777777" w:rsidR="00A851DA" w:rsidRPr="00D46102" w:rsidRDefault="00405895" w:rsidP="00A851DA">
      <w:pPr>
        <w:autoSpaceDE w:val="0"/>
        <w:autoSpaceDN w:val="0"/>
        <w:adjustRightInd w:val="0"/>
        <w:spacing w:after="0" w:line="240" w:lineRule="auto"/>
        <w:rPr>
          <w:rFonts w:asciiTheme="minorBidi" w:hAnsiTheme="minorBidi"/>
          <w:color w:val="000000"/>
          <w:sz w:val="24"/>
          <w:szCs w:val="24"/>
          <w:lang w:val="en-US"/>
        </w:rPr>
      </w:pPr>
      <w:r w:rsidRPr="00D46102">
        <w:rPr>
          <w:rFonts w:asciiTheme="minorBidi" w:hAnsiTheme="minorBidi"/>
          <w:color w:val="000000"/>
          <w:sz w:val="24"/>
          <w:szCs w:val="24"/>
          <w:lang w:val="en-US"/>
        </w:rPr>
        <w:t>By submitting this assignment, I confirm that this is my own work.</w:t>
      </w:r>
    </w:p>
    <w:p w14:paraId="65E443DB" w14:textId="77777777" w:rsidR="00503D7E" w:rsidRPr="00D46102" w:rsidRDefault="00503D7E" w:rsidP="00A851DA">
      <w:pPr>
        <w:autoSpaceDE w:val="0"/>
        <w:autoSpaceDN w:val="0"/>
        <w:adjustRightInd w:val="0"/>
        <w:spacing w:after="0" w:line="240" w:lineRule="auto"/>
        <w:rPr>
          <w:rFonts w:asciiTheme="minorBidi" w:hAnsiTheme="minorBidi"/>
          <w:color w:val="000000"/>
          <w:sz w:val="24"/>
          <w:szCs w:val="24"/>
          <w:lang w:val="en-US"/>
        </w:rPr>
      </w:pPr>
    </w:p>
    <w:p w14:paraId="010C144F" w14:textId="77777777" w:rsidR="00503D7E" w:rsidRPr="00D46102" w:rsidRDefault="00503D7E" w:rsidP="00A851DA">
      <w:pPr>
        <w:autoSpaceDE w:val="0"/>
        <w:autoSpaceDN w:val="0"/>
        <w:adjustRightInd w:val="0"/>
        <w:spacing w:after="0" w:line="240" w:lineRule="auto"/>
        <w:rPr>
          <w:rFonts w:asciiTheme="minorBidi" w:hAnsiTheme="minorBidi"/>
          <w:color w:val="000000"/>
          <w:sz w:val="24"/>
          <w:szCs w:val="24"/>
          <w:lang w:val="en-US"/>
        </w:rPr>
      </w:pPr>
    </w:p>
    <w:p w14:paraId="4773D5D1" w14:textId="77777777" w:rsidR="00A851DA" w:rsidRPr="00D46102"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258"/>
        <w:gridCol w:w="3898"/>
        <w:gridCol w:w="1249"/>
        <w:gridCol w:w="1611"/>
      </w:tblGrid>
      <w:tr w:rsidR="00405895" w:rsidRPr="00D46102" w14:paraId="6FEB7824" w14:textId="77777777" w:rsidTr="00405895">
        <w:tc>
          <w:tcPr>
            <w:tcW w:w="2310" w:type="dxa"/>
            <w:shd w:val="clear" w:color="auto" w:fill="D9D9D9" w:themeFill="background1" w:themeFillShade="D9"/>
          </w:tcPr>
          <w:p w14:paraId="41DE98D4" w14:textId="77777777" w:rsidR="00405895" w:rsidRPr="00D46102" w:rsidRDefault="00405895" w:rsidP="00A851DA">
            <w:pPr>
              <w:rPr>
                <w:rFonts w:asciiTheme="minorBidi" w:hAnsiTheme="minorBidi"/>
                <w:color w:val="000000"/>
                <w:sz w:val="24"/>
                <w:szCs w:val="24"/>
              </w:rPr>
            </w:pPr>
            <w:r w:rsidRPr="00D46102">
              <w:rPr>
                <w:rFonts w:asciiTheme="minorBidi" w:hAnsiTheme="minorBidi"/>
                <w:color w:val="000000"/>
                <w:sz w:val="24"/>
                <w:szCs w:val="24"/>
              </w:rPr>
              <w:t>Student Signature</w:t>
            </w:r>
          </w:p>
        </w:tc>
        <w:tc>
          <w:tcPr>
            <w:tcW w:w="4035" w:type="dxa"/>
          </w:tcPr>
          <w:p w14:paraId="1399E385" w14:textId="1A3480A8" w:rsidR="00405895" w:rsidRPr="00D46102" w:rsidRDefault="00D835DC" w:rsidP="00A851DA">
            <w:pPr>
              <w:rPr>
                <w:rFonts w:asciiTheme="minorBidi" w:hAnsiTheme="minorBidi"/>
                <w:color w:val="000000"/>
                <w:sz w:val="24"/>
                <w:szCs w:val="24"/>
              </w:rPr>
            </w:pPr>
            <w:r>
              <w:rPr>
                <w:rFonts w:asciiTheme="minorBidi" w:hAnsiTheme="minorBidi"/>
                <w:color w:val="000000"/>
                <w:sz w:val="24"/>
                <w:szCs w:val="24"/>
              </w:rPr>
              <w:t>DORSAF SBOUI</w:t>
            </w:r>
          </w:p>
        </w:tc>
        <w:tc>
          <w:tcPr>
            <w:tcW w:w="1276" w:type="dxa"/>
            <w:shd w:val="clear" w:color="auto" w:fill="D9D9D9" w:themeFill="background1" w:themeFillShade="D9"/>
          </w:tcPr>
          <w:p w14:paraId="11BA2B61" w14:textId="77777777" w:rsidR="00405895" w:rsidRPr="00D46102" w:rsidRDefault="00405895" w:rsidP="00A851DA">
            <w:pPr>
              <w:rPr>
                <w:rFonts w:asciiTheme="minorBidi" w:hAnsiTheme="minorBidi"/>
                <w:color w:val="000000"/>
                <w:sz w:val="24"/>
                <w:szCs w:val="24"/>
              </w:rPr>
            </w:pPr>
            <w:r w:rsidRPr="00D46102">
              <w:rPr>
                <w:rFonts w:asciiTheme="minorBidi" w:hAnsiTheme="minorBidi"/>
                <w:color w:val="000000"/>
                <w:sz w:val="24"/>
                <w:szCs w:val="24"/>
              </w:rPr>
              <w:t>Date</w:t>
            </w:r>
          </w:p>
        </w:tc>
        <w:tc>
          <w:tcPr>
            <w:tcW w:w="1621" w:type="dxa"/>
          </w:tcPr>
          <w:p w14:paraId="2E1ED559" w14:textId="1AB52EB5" w:rsidR="00405895" w:rsidRPr="00D46102" w:rsidRDefault="00AE42D1" w:rsidP="00A851DA">
            <w:pPr>
              <w:rPr>
                <w:rFonts w:asciiTheme="minorBidi" w:hAnsiTheme="minorBidi"/>
                <w:color w:val="000000"/>
                <w:sz w:val="24"/>
                <w:szCs w:val="24"/>
              </w:rPr>
            </w:pPr>
            <w:r>
              <w:rPr>
                <w:rFonts w:asciiTheme="minorBidi" w:hAnsiTheme="minorBidi"/>
                <w:color w:val="000000"/>
                <w:sz w:val="24"/>
                <w:szCs w:val="24"/>
              </w:rPr>
              <w:t>13/05</w:t>
            </w:r>
            <w:r w:rsidR="00D835DC">
              <w:rPr>
                <w:rFonts w:asciiTheme="minorBidi" w:hAnsiTheme="minorBidi"/>
                <w:color w:val="000000"/>
                <w:sz w:val="24"/>
                <w:szCs w:val="24"/>
              </w:rPr>
              <w:t>/2018</w:t>
            </w:r>
          </w:p>
        </w:tc>
      </w:tr>
    </w:tbl>
    <w:p w14:paraId="376D01DA" w14:textId="77777777" w:rsidR="00A851DA" w:rsidRPr="00D46102" w:rsidRDefault="00A851DA" w:rsidP="00A851DA">
      <w:pPr>
        <w:rPr>
          <w:rFonts w:asciiTheme="minorBidi" w:hAnsiTheme="minorBidi"/>
          <w:color w:val="000000"/>
          <w:sz w:val="24"/>
          <w:szCs w:val="24"/>
          <w:lang w:val="en-US"/>
        </w:rPr>
      </w:pPr>
    </w:p>
    <w:p w14:paraId="6BECDCF0" w14:textId="77777777" w:rsidR="00A851DA" w:rsidRPr="00D46102" w:rsidRDefault="00A851DA" w:rsidP="00A851DA">
      <w:pPr>
        <w:rPr>
          <w:rFonts w:asciiTheme="minorBidi" w:hAnsiTheme="minorBidi"/>
          <w:color w:val="000000"/>
          <w:sz w:val="24"/>
          <w:szCs w:val="24"/>
          <w:lang w:val="en-US"/>
        </w:rPr>
      </w:pPr>
    </w:p>
    <w:p w14:paraId="78E4CDB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320F5AE" w14:textId="77777777" w:rsidTr="00B0415E">
        <w:trPr>
          <w:trHeight w:val="249"/>
        </w:trPr>
        <w:tc>
          <w:tcPr>
            <w:tcW w:w="4621" w:type="dxa"/>
            <w:shd w:val="clear" w:color="auto" w:fill="D9D9D9" w:themeFill="background1" w:themeFillShade="D9"/>
          </w:tcPr>
          <w:p w14:paraId="7CB58A86" w14:textId="77777777" w:rsidR="00503D7E" w:rsidRPr="00B0415E" w:rsidRDefault="00503D7E" w:rsidP="00503D7E">
            <w:pPr>
              <w:rPr>
                <w:b/>
                <w:color w:val="002060"/>
              </w:rPr>
            </w:pPr>
            <w:r w:rsidRPr="00B0415E">
              <w:rPr>
                <w:b/>
                <w:color w:val="002060"/>
              </w:rPr>
              <w:t>Total Marks</w:t>
            </w:r>
          </w:p>
        </w:tc>
        <w:tc>
          <w:tcPr>
            <w:tcW w:w="4621" w:type="dxa"/>
          </w:tcPr>
          <w:p w14:paraId="5B901FCD" w14:textId="77777777" w:rsidR="00503D7E" w:rsidRPr="00B0415E" w:rsidRDefault="00503D7E" w:rsidP="00503D7E">
            <w:pPr>
              <w:rPr>
                <w:rFonts w:cs="Times New Roman"/>
                <w:szCs w:val="32"/>
              </w:rPr>
            </w:pPr>
          </w:p>
        </w:tc>
      </w:tr>
      <w:tr w:rsidR="00503D7E" w:rsidRPr="00B0415E" w14:paraId="6E2F3DC1" w14:textId="77777777" w:rsidTr="00B0415E">
        <w:tc>
          <w:tcPr>
            <w:tcW w:w="4621" w:type="dxa"/>
            <w:shd w:val="clear" w:color="auto" w:fill="D9D9D9" w:themeFill="background1" w:themeFillShade="D9"/>
          </w:tcPr>
          <w:p w14:paraId="627DF7DD" w14:textId="77777777" w:rsidR="00503D7E" w:rsidRPr="00B0415E" w:rsidRDefault="00503D7E" w:rsidP="00503D7E">
            <w:pPr>
              <w:rPr>
                <w:b/>
                <w:color w:val="002060"/>
              </w:rPr>
            </w:pPr>
            <w:r w:rsidRPr="00B0415E">
              <w:rPr>
                <w:b/>
                <w:color w:val="002060"/>
              </w:rPr>
              <w:t>Marks Obtained</w:t>
            </w:r>
          </w:p>
        </w:tc>
        <w:tc>
          <w:tcPr>
            <w:tcW w:w="4621" w:type="dxa"/>
          </w:tcPr>
          <w:p w14:paraId="159AC975" w14:textId="77777777" w:rsidR="00503D7E" w:rsidRPr="00B0415E" w:rsidRDefault="00503D7E" w:rsidP="00503D7E">
            <w:pPr>
              <w:rPr>
                <w:rFonts w:cs="Times New Roman"/>
                <w:szCs w:val="32"/>
              </w:rPr>
            </w:pPr>
          </w:p>
        </w:tc>
      </w:tr>
      <w:tr w:rsidR="00503D7E" w:rsidRPr="00B0415E" w14:paraId="2CEFFFA8" w14:textId="77777777" w:rsidTr="00B0415E">
        <w:tc>
          <w:tcPr>
            <w:tcW w:w="4621" w:type="dxa"/>
            <w:shd w:val="clear" w:color="auto" w:fill="D9D9D9" w:themeFill="background1" w:themeFillShade="D9"/>
          </w:tcPr>
          <w:p w14:paraId="2561146B" w14:textId="77777777" w:rsidR="00503D7E" w:rsidRPr="00B0415E" w:rsidRDefault="00B0415E" w:rsidP="00503D7E">
            <w:pPr>
              <w:rPr>
                <w:b/>
                <w:color w:val="002060"/>
              </w:rPr>
            </w:pPr>
            <w:r w:rsidRPr="00B0415E">
              <w:rPr>
                <w:b/>
                <w:color w:val="002060"/>
              </w:rPr>
              <w:t>Percentage / Grade</w:t>
            </w:r>
          </w:p>
        </w:tc>
        <w:tc>
          <w:tcPr>
            <w:tcW w:w="4621" w:type="dxa"/>
          </w:tcPr>
          <w:p w14:paraId="185917BA" w14:textId="77777777" w:rsidR="00503D7E" w:rsidRPr="00B0415E" w:rsidRDefault="00503D7E" w:rsidP="00503D7E">
            <w:pPr>
              <w:rPr>
                <w:rFonts w:cs="Times New Roman"/>
                <w:szCs w:val="32"/>
              </w:rPr>
            </w:pPr>
          </w:p>
        </w:tc>
      </w:tr>
    </w:tbl>
    <w:p w14:paraId="0E2F95A5" w14:textId="77777777" w:rsidR="00A851DA" w:rsidRDefault="00A851DA" w:rsidP="00503D7E">
      <w:pPr>
        <w:rPr>
          <w:rFonts w:cs="Times New Roman"/>
          <w:sz w:val="24"/>
          <w:szCs w:val="32"/>
        </w:rPr>
      </w:pPr>
    </w:p>
    <w:p w14:paraId="528C849A" w14:textId="77777777" w:rsidR="00607874" w:rsidRDefault="00607874" w:rsidP="00503D7E">
      <w:pPr>
        <w:rPr>
          <w:rFonts w:cs="Times New Roman"/>
          <w:sz w:val="24"/>
          <w:szCs w:val="32"/>
        </w:rPr>
      </w:pPr>
    </w:p>
    <w:p w14:paraId="73C7E17B" w14:textId="77777777" w:rsidR="00607874" w:rsidRDefault="00607874" w:rsidP="00503D7E">
      <w:pPr>
        <w:rPr>
          <w:rFonts w:cs="Times New Roman"/>
          <w:sz w:val="24"/>
          <w:szCs w:val="32"/>
        </w:rPr>
      </w:pPr>
    </w:p>
    <w:p w14:paraId="56222E35" w14:textId="77777777" w:rsidR="00607874" w:rsidRDefault="00607874" w:rsidP="00503D7E">
      <w:pPr>
        <w:rPr>
          <w:rFonts w:cs="Times New Roman"/>
          <w:sz w:val="24"/>
          <w:szCs w:val="32"/>
        </w:rPr>
      </w:pPr>
    </w:p>
    <w:p w14:paraId="78539146" w14:textId="77777777" w:rsidR="00607874" w:rsidRDefault="00607874" w:rsidP="00503D7E">
      <w:pPr>
        <w:rPr>
          <w:rFonts w:cs="Times New Roman"/>
          <w:sz w:val="24"/>
          <w:szCs w:val="32"/>
        </w:rPr>
      </w:pPr>
      <w:bookmarkStart w:id="0" w:name="_GoBack"/>
      <w:bookmarkEnd w:id="0"/>
    </w:p>
    <w:p w14:paraId="38F92B75" w14:textId="77777777" w:rsidR="00607874" w:rsidRDefault="00607874" w:rsidP="00503D7E">
      <w:pPr>
        <w:rPr>
          <w:rFonts w:cs="Times New Roman"/>
          <w:sz w:val="24"/>
          <w:szCs w:val="32"/>
        </w:rPr>
      </w:pPr>
    </w:p>
    <w:p w14:paraId="4A04F940" w14:textId="77777777" w:rsidR="00607874" w:rsidRDefault="00607874" w:rsidP="00503D7E">
      <w:pPr>
        <w:rPr>
          <w:rFonts w:cs="Times New Roman"/>
          <w:sz w:val="24"/>
          <w:szCs w:val="32"/>
        </w:rPr>
      </w:pPr>
    </w:p>
    <w:p w14:paraId="3BDAEC9C" w14:textId="77777777" w:rsidR="00607874" w:rsidRDefault="00607874" w:rsidP="00503D7E">
      <w:pPr>
        <w:rPr>
          <w:rFonts w:cs="Times New Roman"/>
          <w:sz w:val="24"/>
          <w:szCs w:val="32"/>
        </w:rPr>
      </w:pPr>
    </w:p>
    <w:p w14:paraId="58B3E6C6" w14:textId="77777777" w:rsidR="00EA30AB" w:rsidRDefault="00EA30AB" w:rsidP="00503D7E">
      <w:pPr>
        <w:rPr>
          <w:rFonts w:cs="Times New Roman"/>
          <w:sz w:val="24"/>
          <w:szCs w:val="32"/>
        </w:rPr>
      </w:pPr>
    </w:p>
    <w:p w14:paraId="08A92C6C" w14:textId="77777777" w:rsidR="00EA30AB" w:rsidRDefault="00EA30AB" w:rsidP="00503D7E">
      <w:pPr>
        <w:rPr>
          <w:rFonts w:cs="Times New Roman"/>
          <w:sz w:val="24"/>
          <w:szCs w:val="32"/>
        </w:rPr>
      </w:pPr>
    </w:p>
    <w:p w14:paraId="5D19F3B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413CEA" w14:textId="77777777" w:rsidR="00FA4686" w:rsidRDefault="00FA4686" w:rsidP="00CB4D0A">
      <w:pPr>
        <w:spacing w:after="0" w:line="240" w:lineRule="auto"/>
      </w:pPr>
      <w:r>
        <w:separator/>
      </w:r>
    </w:p>
  </w:endnote>
  <w:endnote w:type="continuationSeparator" w:id="0">
    <w:p w14:paraId="635F6E4B" w14:textId="77777777" w:rsidR="00FA4686" w:rsidRDefault="00FA46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29279" w14:textId="77777777" w:rsidR="00FA4686" w:rsidRDefault="00FA4686" w:rsidP="00CB4D0A">
      <w:pPr>
        <w:spacing w:after="0" w:line="240" w:lineRule="auto"/>
      </w:pPr>
      <w:r>
        <w:separator/>
      </w:r>
    </w:p>
  </w:footnote>
  <w:footnote w:type="continuationSeparator" w:id="0">
    <w:p w14:paraId="1C51AAE6" w14:textId="77777777" w:rsidR="00FA4686" w:rsidRDefault="00FA468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501"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379F"/>
    <w:rsid w:val="000F56D0"/>
    <w:rsid w:val="001175EE"/>
    <w:rsid w:val="00157CF6"/>
    <w:rsid w:val="0017311B"/>
    <w:rsid w:val="00182416"/>
    <w:rsid w:val="00187EB4"/>
    <w:rsid w:val="001E2D8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7C16"/>
    <w:rsid w:val="0042293E"/>
    <w:rsid w:val="00423E73"/>
    <w:rsid w:val="00443E6F"/>
    <w:rsid w:val="00486F1A"/>
    <w:rsid w:val="00490CB9"/>
    <w:rsid w:val="004A2CE2"/>
    <w:rsid w:val="004E3CDA"/>
    <w:rsid w:val="004F4B4D"/>
    <w:rsid w:val="0050216D"/>
    <w:rsid w:val="00503D7E"/>
    <w:rsid w:val="0050488B"/>
    <w:rsid w:val="0050778F"/>
    <w:rsid w:val="00527C11"/>
    <w:rsid w:val="00535F31"/>
    <w:rsid w:val="00574D64"/>
    <w:rsid w:val="00591365"/>
    <w:rsid w:val="005B31E4"/>
    <w:rsid w:val="006034F6"/>
    <w:rsid w:val="00607874"/>
    <w:rsid w:val="00607E77"/>
    <w:rsid w:val="00617BB3"/>
    <w:rsid w:val="00645CDD"/>
    <w:rsid w:val="006823A7"/>
    <w:rsid w:val="00682A0A"/>
    <w:rsid w:val="00687EE8"/>
    <w:rsid w:val="0070347F"/>
    <w:rsid w:val="0070678E"/>
    <w:rsid w:val="00831C11"/>
    <w:rsid w:val="008A2425"/>
    <w:rsid w:val="008A60B4"/>
    <w:rsid w:val="008B3C31"/>
    <w:rsid w:val="008B64FE"/>
    <w:rsid w:val="008D0CEA"/>
    <w:rsid w:val="00935BF7"/>
    <w:rsid w:val="0095442C"/>
    <w:rsid w:val="00983942"/>
    <w:rsid w:val="009C37E0"/>
    <w:rsid w:val="009E41F4"/>
    <w:rsid w:val="00A14B66"/>
    <w:rsid w:val="00A65CF7"/>
    <w:rsid w:val="00A81AB4"/>
    <w:rsid w:val="00A851DA"/>
    <w:rsid w:val="00A861F0"/>
    <w:rsid w:val="00AC7D5B"/>
    <w:rsid w:val="00AE1481"/>
    <w:rsid w:val="00AE42D1"/>
    <w:rsid w:val="00B0415E"/>
    <w:rsid w:val="00B04678"/>
    <w:rsid w:val="00BC46DF"/>
    <w:rsid w:val="00C03577"/>
    <w:rsid w:val="00C33427"/>
    <w:rsid w:val="00C53029"/>
    <w:rsid w:val="00C65FEA"/>
    <w:rsid w:val="00CA0AC2"/>
    <w:rsid w:val="00CB4D0A"/>
    <w:rsid w:val="00CC2FB3"/>
    <w:rsid w:val="00CC575A"/>
    <w:rsid w:val="00CF123B"/>
    <w:rsid w:val="00D039AC"/>
    <w:rsid w:val="00D3344B"/>
    <w:rsid w:val="00D427DE"/>
    <w:rsid w:val="00D46102"/>
    <w:rsid w:val="00D5587D"/>
    <w:rsid w:val="00D707CC"/>
    <w:rsid w:val="00D821FE"/>
    <w:rsid w:val="00D835DC"/>
    <w:rsid w:val="00DB0793"/>
    <w:rsid w:val="00E00821"/>
    <w:rsid w:val="00E04DB4"/>
    <w:rsid w:val="00E30679"/>
    <w:rsid w:val="00E4597D"/>
    <w:rsid w:val="00E54832"/>
    <w:rsid w:val="00E56A90"/>
    <w:rsid w:val="00E641CC"/>
    <w:rsid w:val="00EA30AB"/>
    <w:rsid w:val="00EB3925"/>
    <w:rsid w:val="00F96EB3"/>
    <w:rsid w:val="00FA4686"/>
    <w:rsid w:val="00FC316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9913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7311B"/>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DefaultParagraphFont"/>
    <w:rsid w:val="0009379F"/>
  </w:style>
  <w:style w:type="character" w:styleId="Hyperlink">
    <w:name w:val="Hyperlink"/>
    <w:basedOn w:val="DefaultParagraphFont"/>
    <w:uiPriority w:val="99"/>
    <w:semiHidden/>
    <w:unhideWhenUsed/>
    <w:rsid w:val="000937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417299">
      <w:bodyDiv w:val="1"/>
      <w:marLeft w:val="0"/>
      <w:marRight w:val="0"/>
      <w:marTop w:val="0"/>
      <w:marBottom w:val="0"/>
      <w:divBdr>
        <w:top w:val="none" w:sz="0" w:space="0" w:color="auto"/>
        <w:left w:val="none" w:sz="0" w:space="0" w:color="auto"/>
        <w:bottom w:val="none" w:sz="0" w:space="0" w:color="auto"/>
        <w:right w:val="none" w:sz="0" w:space="0" w:color="auto"/>
      </w:divBdr>
    </w:div>
    <w:div w:id="442069997">
      <w:bodyDiv w:val="1"/>
      <w:marLeft w:val="0"/>
      <w:marRight w:val="0"/>
      <w:marTop w:val="0"/>
      <w:marBottom w:val="0"/>
      <w:divBdr>
        <w:top w:val="none" w:sz="0" w:space="0" w:color="auto"/>
        <w:left w:val="none" w:sz="0" w:space="0" w:color="auto"/>
        <w:bottom w:val="none" w:sz="0" w:space="0" w:color="auto"/>
        <w:right w:val="none" w:sz="0" w:space="0" w:color="auto"/>
      </w:divBdr>
    </w:div>
    <w:div w:id="968970673">
      <w:bodyDiv w:val="1"/>
      <w:marLeft w:val="0"/>
      <w:marRight w:val="0"/>
      <w:marTop w:val="0"/>
      <w:marBottom w:val="0"/>
      <w:divBdr>
        <w:top w:val="none" w:sz="0" w:space="0" w:color="auto"/>
        <w:left w:val="none" w:sz="0" w:space="0" w:color="auto"/>
        <w:bottom w:val="none" w:sz="0" w:space="0" w:color="auto"/>
        <w:right w:val="none" w:sz="0" w:space="0" w:color="auto"/>
      </w:divBdr>
    </w:div>
    <w:div w:id="1161316697">
      <w:bodyDiv w:val="1"/>
      <w:marLeft w:val="0"/>
      <w:marRight w:val="0"/>
      <w:marTop w:val="0"/>
      <w:marBottom w:val="0"/>
      <w:divBdr>
        <w:top w:val="none" w:sz="0" w:space="0" w:color="auto"/>
        <w:left w:val="none" w:sz="0" w:space="0" w:color="auto"/>
        <w:bottom w:val="none" w:sz="0" w:space="0" w:color="auto"/>
        <w:right w:val="none" w:sz="0" w:space="0" w:color="auto"/>
      </w:divBdr>
      <w:divsChild>
        <w:div w:id="1653830919">
          <w:marLeft w:val="0"/>
          <w:marRight w:val="0"/>
          <w:marTop w:val="0"/>
          <w:marBottom w:val="0"/>
          <w:divBdr>
            <w:top w:val="none" w:sz="0" w:space="0" w:color="auto"/>
            <w:left w:val="none" w:sz="0" w:space="0" w:color="auto"/>
            <w:bottom w:val="none" w:sz="0" w:space="0" w:color="auto"/>
            <w:right w:val="none" w:sz="0" w:space="0" w:color="auto"/>
          </w:divBdr>
          <w:divsChild>
            <w:div w:id="1460103982">
              <w:marLeft w:val="0"/>
              <w:marRight w:val="0"/>
              <w:marTop w:val="0"/>
              <w:marBottom w:val="0"/>
              <w:divBdr>
                <w:top w:val="none" w:sz="0" w:space="0" w:color="auto"/>
                <w:left w:val="none" w:sz="0" w:space="0" w:color="auto"/>
                <w:bottom w:val="none" w:sz="0" w:space="0" w:color="auto"/>
                <w:right w:val="none" w:sz="0" w:space="0" w:color="auto"/>
              </w:divBdr>
              <w:divsChild>
                <w:div w:id="21357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510199">
      <w:bodyDiv w:val="1"/>
      <w:marLeft w:val="0"/>
      <w:marRight w:val="0"/>
      <w:marTop w:val="0"/>
      <w:marBottom w:val="0"/>
      <w:divBdr>
        <w:top w:val="none" w:sz="0" w:space="0" w:color="auto"/>
        <w:left w:val="none" w:sz="0" w:space="0" w:color="auto"/>
        <w:bottom w:val="none" w:sz="0" w:space="0" w:color="auto"/>
        <w:right w:val="none" w:sz="0" w:space="0" w:color="auto"/>
      </w:divBdr>
    </w:div>
    <w:div w:id="1651597430">
      <w:bodyDiv w:val="1"/>
      <w:marLeft w:val="0"/>
      <w:marRight w:val="0"/>
      <w:marTop w:val="0"/>
      <w:marBottom w:val="0"/>
      <w:divBdr>
        <w:top w:val="none" w:sz="0" w:space="0" w:color="auto"/>
        <w:left w:val="none" w:sz="0" w:space="0" w:color="auto"/>
        <w:bottom w:val="none" w:sz="0" w:space="0" w:color="auto"/>
        <w:right w:val="none" w:sz="0" w:space="0" w:color="auto"/>
      </w:divBdr>
    </w:div>
    <w:div w:id="1882982004">
      <w:bodyDiv w:val="1"/>
      <w:marLeft w:val="0"/>
      <w:marRight w:val="0"/>
      <w:marTop w:val="0"/>
      <w:marBottom w:val="0"/>
      <w:divBdr>
        <w:top w:val="none" w:sz="0" w:space="0" w:color="auto"/>
        <w:left w:val="none" w:sz="0" w:space="0" w:color="auto"/>
        <w:bottom w:val="none" w:sz="0" w:space="0" w:color="auto"/>
        <w:right w:val="none" w:sz="0" w:space="0" w:color="auto"/>
      </w:divBdr>
      <w:divsChild>
        <w:div w:id="125007147">
          <w:marLeft w:val="0"/>
          <w:marRight w:val="0"/>
          <w:marTop w:val="0"/>
          <w:marBottom w:val="0"/>
          <w:divBdr>
            <w:top w:val="none" w:sz="0" w:space="0" w:color="auto"/>
            <w:left w:val="none" w:sz="0" w:space="0" w:color="auto"/>
            <w:bottom w:val="none" w:sz="0" w:space="0" w:color="auto"/>
            <w:right w:val="none" w:sz="0" w:space="0" w:color="auto"/>
          </w:divBdr>
        </w:div>
        <w:div w:id="44303853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financemanagement.com/financial-analysis/current-ratio" TargetMode="External"/><Relationship Id="rId12" Type="http://schemas.openxmlformats.org/officeDocument/2006/relationships/hyperlink" Target="https://www.accountingformanagement.org/current-ratio/" TargetMode="External"/><Relationship Id="rId13" Type="http://schemas.openxmlformats.org/officeDocument/2006/relationships/hyperlink" Target="https://www.accountingformanagement.org/current-ratio/" TargetMode="External"/><Relationship Id="rId14" Type="http://schemas.openxmlformats.org/officeDocument/2006/relationships/hyperlink" Target="https://efinancemanagement.com/working-capital-financing/current-assets-key-features" TargetMode="External"/><Relationship Id="rId15" Type="http://schemas.openxmlformats.org/officeDocument/2006/relationships/hyperlink" Target="https://efinancemanagement.com/working-capital-financing/importance-of-working-capital-management"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s://efinancemanagement.com/sources-of-finance/capital-employed" TargetMode="External"/><Relationship Id="rId10" Type="http://schemas.openxmlformats.org/officeDocument/2006/relationships/hyperlink" Target="https://efinancemanagement.com/working-capital-financing/working-capital-cy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7DD43-65C4-5C47-A668-08AC18FA8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836</Words>
  <Characters>4769</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Dorsaf Sboui</cp:lastModifiedBy>
  <cp:revision>2</cp:revision>
  <dcterms:created xsi:type="dcterms:W3CDTF">2018-05-13T13:13:00Z</dcterms:created>
  <dcterms:modified xsi:type="dcterms:W3CDTF">2018-05-13T13:13:00Z</dcterms:modified>
</cp:coreProperties>
</file>