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729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EC6368" w:rsidP="008F7AD5">
            <w:pPr>
              <w:rPr>
                <w:color w:val="000000" w:themeColor="text1"/>
                <w:sz w:val="24"/>
                <w:szCs w:val="24"/>
                <w:u w:val="single"/>
              </w:rPr>
            </w:pPr>
            <w:r>
              <w:rPr>
                <w:color w:val="000000" w:themeColor="text1"/>
                <w:sz w:val="24"/>
                <w:szCs w:val="24"/>
                <w:u w:val="single"/>
              </w:rPr>
              <w:t>Craig Birse-Archbold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C6368">
            <w:pPr>
              <w:pStyle w:val="Default"/>
              <w:rPr>
                <w:rFonts w:asciiTheme="minorHAnsi" w:hAnsiTheme="minorHAnsi"/>
              </w:rPr>
            </w:pPr>
            <w:r>
              <w:rPr>
                <w:rFonts w:asciiTheme="minorHAnsi" w:hAnsiTheme="minorHAnsi"/>
              </w:rPr>
              <w:t>11882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6368">
            <w:pPr>
              <w:pStyle w:val="Default"/>
              <w:rPr>
                <w:rFonts w:asciiTheme="minorHAnsi" w:hAnsiTheme="minorHAnsi"/>
              </w:rPr>
            </w:pPr>
            <w:r>
              <w:rPr>
                <w:rFonts w:asciiTheme="minorHAnsi" w:hAnsiTheme="minorHAnsi"/>
              </w:rPr>
              <w:t>Diploma in 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3763" w:rsidP="008935FC">
            <w:r>
              <w:t>0</w:t>
            </w:r>
            <w:r w:rsidR="00A57A1F">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C6368" w:rsidRPr="00E3041F" w:rsidRDefault="00EC6368" w:rsidP="00EC6368">
            <w:pPr>
              <w:rPr>
                <w:b/>
              </w:rPr>
            </w:pPr>
            <w:r w:rsidRPr="00E3041F">
              <w:rPr>
                <w:b/>
              </w:rPr>
              <w:t>Student: Craig Birse-Archbold</w:t>
            </w:r>
          </w:p>
          <w:p w:rsidR="00EC6368" w:rsidRPr="00E3041F" w:rsidRDefault="00EC6368" w:rsidP="00EC6368">
            <w:pPr>
              <w:rPr>
                <w:b/>
              </w:rPr>
            </w:pPr>
            <w:r w:rsidRPr="00E3041F">
              <w:rPr>
                <w:b/>
              </w:rPr>
              <w:t>Environme</w:t>
            </w:r>
            <w:r w:rsidR="00C03763" w:rsidRPr="00E3041F">
              <w:rPr>
                <w:b/>
              </w:rPr>
              <w:t xml:space="preserve">ntal Management Diploma – Unit </w:t>
            </w:r>
            <w:r w:rsidR="00A57A1F">
              <w:rPr>
                <w:b/>
              </w:rPr>
              <w:t>7</w:t>
            </w:r>
          </w:p>
          <w:p w:rsidR="00CC2FB3" w:rsidRPr="00E3041F" w:rsidRDefault="00CC2FB3" w:rsidP="00A851DA">
            <w:pPr>
              <w:rPr>
                <w:b/>
              </w:rPr>
            </w:pPr>
          </w:p>
          <w:p w:rsidR="00AC5450" w:rsidRDefault="00AC5450" w:rsidP="005E624B">
            <w:pPr>
              <w:autoSpaceDE w:val="0"/>
              <w:autoSpaceDN w:val="0"/>
              <w:adjustRightInd w:val="0"/>
              <w:snapToGrid w:val="0"/>
              <w:jc w:val="both"/>
              <w:rPr>
                <w:b/>
                <w:lang w:val="x-none"/>
              </w:rPr>
            </w:pPr>
            <w:r w:rsidRPr="00AC5450">
              <w:rPr>
                <w:b/>
                <w:lang w:val="x-none"/>
              </w:rPr>
              <w:t>Answer the following Questions:</w:t>
            </w:r>
          </w:p>
          <w:p w:rsidR="00147EC5" w:rsidRPr="00AC5450" w:rsidRDefault="00147EC5" w:rsidP="005E624B">
            <w:pPr>
              <w:autoSpaceDE w:val="0"/>
              <w:autoSpaceDN w:val="0"/>
              <w:adjustRightInd w:val="0"/>
              <w:snapToGrid w:val="0"/>
              <w:jc w:val="both"/>
              <w:rPr>
                <w:b/>
                <w:lang w:val="x-none"/>
              </w:rPr>
            </w:pPr>
          </w:p>
          <w:p w:rsidR="00A57A1F" w:rsidRDefault="00A57A1F" w:rsidP="00E578AE">
            <w:pPr>
              <w:autoSpaceDE w:val="0"/>
              <w:autoSpaceDN w:val="0"/>
              <w:adjustRightInd w:val="0"/>
              <w:snapToGrid w:val="0"/>
              <w:jc w:val="both"/>
              <w:rPr>
                <w:lang w:val="en-GB"/>
              </w:rPr>
            </w:pPr>
          </w:p>
          <w:p w:rsidR="00473677" w:rsidRPr="00054ECA" w:rsidRDefault="00473677" w:rsidP="00473677">
            <w:pPr>
              <w:pStyle w:val="ListParagraph"/>
              <w:numPr>
                <w:ilvl w:val="0"/>
                <w:numId w:val="14"/>
              </w:numPr>
              <w:autoSpaceDE w:val="0"/>
              <w:autoSpaceDN w:val="0"/>
              <w:adjustRightInd w:val="0"/>
              <w:snapToGrid w:val="0"/>
              <w:jc w:val="both"/>
              <w:rPr>
                <w:b/>
              </w:rPr>
            </w:pPr>
            <w:r w:rsidRPr="00054ECA">
              <w:rPr>
                <w:b/>
              </w:rPr>
              <w:t xml:space="preserve">Evaluate the significance of environmental aspects. </w:t>
            </w:r>
          </w:p>
          <w:p w:rsidR="00473677" w:rsidRDefault="00473677" w:rsidP="00473677">
            <w:pPr>
              <w:autoSpaceDE w:val="0"/>
              <w:autoSpaceDN w:val="0"/>
              <w:adjustRightInd w:val="0"/>
              <w:snapToGrid w:val="0"/>
              <w:jc w:val="both"/>
            </w:pPr>
          </w:p>
          <w:p w:rsidR="00473677" w:rsidRDefault="00473677" w:rsidP="00473677">
            <w:pPr>
              <w:autoSpaceDE w:val="0"/>
              <w:autoSpaceDN w:val="0"/>
              <w:adjustRightInd w:val="0"/>
              <w:snapToGrid w:val="0"/>
              <w:jc w:val="both"/>
            </w:pPr>
            <w:r>
              <w:t xml:space="preserve">The terms activity, service, and product are used under the ISO 14001 standard to describe the environmental aspects within an </w:t>
            </w:r>
            <w:proofErr w:type="spellStart"/>
            <w:r>
              <w:t>organisation</w:t>
            </w:r>
            <w:proofErr w:type="spellEnd"/>
            <w:r>
              <w:t>. An activity is a part of the core business (e.g., production process steps). Service means an auxiliary service that supports core activities (e.g., boilers, heating &amp; cooling, maintenance). A product is the goods offer</w:t>
            </w:r>
            <w:r w:rsidR="00205321">
              <w:t>ed</w:t>
            </w:r>
            <w:r>
              <w:t xml:space="preserve"> for market. An environmental aspect of the product could be, e.g., excessive packaging of the product, or level of recyclability of the product at the end of its lifecycle.</w:t>
            </w:r>
          </w:p>
          <w:p w:rsidR="00473677" w:rsidRDefault="00473677" w:rsidP="00473677">
            <w:pPr>
              <w:autoSpaceDE w:val="0"/>
              <w:autoSpaceDN w:val="0"/>
              <w:adjustRightInd w:val="0"/>
              <w:snapToGrid w:val="0"/>
              <w:jc w:val="both"/>
            </w:pPr>
          </w:p>
          <w:p w:rsidR="00473677" w:rsidRDefault="00473677" w:rsidP="00473677">
            <w:pPr>
              <w:autoSpaceDE w:val="0"/>
              <w:autoSpaceDN w:val="0"/>
              <w:adjustRightInd w:val="0"/>
              <w:snapToGrid w:val="0"/>
              <w:jc w:val="both"/>
            </w:pPr>
            <w:r>
              <w:t>A</w:t>
            </w:r>
            <w:r w:rsidR="00205321">
              <w:t xml:space="preserve">s ISO 14001 states, “The </w:t>
            </w:r>
            <w:proofErr w:type="spellStart"/>
            <w:r w:rsidR="00205321">
              <w:t>organis</w:t>
            </w:r>
            <w:r>
              <w:t>ation</w:t>
            </w:r>
            <w:proofErr w:type="spellEnd"/>
            <w:r>
              <w:t xml:space="preserve"> shall establish a procedure to identify environmental aspects and determine those aspects that have or can have a significant impact to the environment.” You should also keep a register of the environmental aspects, which is kept up to date and takes into account planned new or modified activities, products, or services.</w:t>
            </w:r>
          </w:p>
          <w:p w:rsidR="00473677" w:rsidRDefault="00473677" w:rsidP="00473677">
            <w:pPr>
              <w:autoSpaceDE w:val="0"/>
              <w:autoSpaceDN w:val="0"/>
              <w:adjustRightInd w:val="0"/>
              <w:snapToGrid w:val="0"/>
              <w:jc w:val="both"/>
            </w:pPr>
          </w:p>
          <w:p w:rsidR="00473677" w:rsidRDefault="00473677" w:rsidP="00473677">
            <w:pPr>
              <w:autoSpaceDE w:val="0"/>
              <w:autoSpaceDN w:val="0"/>
              <w:adjustRightInd w:val="0"/>
              <w:snapToGrid w:val="0"/>
              <w:jc w:val="both"/>
            </w:pPr>
            <w:r>
              <w:t xml:space="preserve">Aspects can be divided into direct and indirect. Direct environmental aspects are associated with activities, products, and services of the </w:t>
            </w:r>
            <w:proofErr w:type="spellStart"/>
            <w:r>
              <w:t>organi</w:t>
            </w:r>
            <w:r w:rsidR="00205321">
              <w:t>s</w:t>
            </w:r>
            <w:r>
              <w:t>ation</w:t>
            </w:r>
            <w:proofErr w:type="spellEnd"/>
            <w:r>
              <w:t xml:space="preserve"> itself, over which it has direct management control (e.g., how you manage waste on your site). However, for non-industrial </w:t>
            </w:r>
            <w:proofErr w:type="spellStart"/>
            <w:r w:rsidR="00054ECA">
              <w:t>organisation</w:t>
            </w:r>
            <w:r>
              <w:t>s</w:t>
            </w:r>
            <w:proofErr w:type="spellEnd"/>
            <w:r>
              <w:t xml:space="preserve"> the focus will often be on indirect environmental aspects of their activities (e.g., how your subcontractor manages waste on your site, chain controlled aspects, customer controlled aspects).</w:t>
            </w:r>
          </w:p>
          <w:p w:rsidR="00473677" w:rsidRDefault="00473677" w:rsidP="00473677">
            <w:pPr>
              <w:autoSpaceDE w:val="0"/>
              <w:autoSpaceDN w:val="0"/>
              <w:adjustRightInd w:val="0"/>
              <w:snapToGrid w:val="0"/>
              <w:jc w:val="both"/>
            </w:pPr>
          </w:p>
          <w:p w:rsidR="00473677" w:rsidRDefault="00473677" w:rsidP="00473677">
            <w:pPr>
              <w:autoSpaceDE w:val="0"/>
              <w:autoSpaceDN w:val="0"/>
              <w:adjustRightInd w:val="0"/>
              <w:snapToGrid w:val="0"/>
              <w:jc w:val="both"/>
            </w:pPr>
            <w:r>
              <w:t>In order to identify environmental aspects</w:t>
            </w:r>
            <w:r w:rsidR="00205321">
              <w:t>, it is essential to first review the</w:t>
            </w:r>
            <w:r>
              <w:t xml:space="preserve"> </w:t>
            </w:r>
            <w:proofErr w:type="spellStart"/>
            <w:r>
              <w:t>organi</w:t>
            </w:r>
            <w:r w:rsidR="00205321">
              <w:t>s</w:t>
            </w:r>
            <w:r>
              <w:t>ation’s</w:t>
            </w:r>
            <w:proofErr w:type="spellEnd"/>
            <w:r>
              <w:t xml:space="preserve"> activities, products, and services affect the environment. The identification of environmental aspects often </w:t>
            </w:r>
            <w:r>
              <w:lastRenderedPageBreak/>
              <w:t>considers, e.g., emissions to air, releases to water and land, use of raw material, waste and natural resources, impacts on biodiversity, etc.</w:t>
            </w:r>
          </w:p>
          <w:p w:rsidR="00473677" w:rsidRDefault="00473677" w:rsidP="00473677">
            <w:pPr>
              <w:autoSpaceDE w:val="0"/>
              <w:autoSpaceDN w:val="0"/>
              <w:adjustRightInd w:val="0"/>
              <w:snapToGrid w:val="0"/>
              <w:jc w:val="both"/>
            </w:pPr>
          </w:p>
          <w:p w:rsidR="00473677" w:rsidRDefault="00473677" w:rsidP="00473677">
            <w:pPr>
              <w:autoSpaceDE w:val="0"/>
              <w:autoSpaceDN w:val="0"/>
              <w:adjustRightInd w:val="0"/>
              <w:snapToGrid w:val="0"/>
              <w:jc w:val="both"/>
            </w:pPr>
            <w:r>
              <w:t xml:space="preserve">When identifying environmental aspects, all parts of the company’s operations in the defined scope have to be considered, not just the obvious core manufacturing or service activities. For example, most facilities have a maintenance department, offices, </w:t>
            </w:r>
            <w:proofErr w:type="gramStart"/>
            <w:r>
              <w:t>canteen</w:t>
            </w:r>
            <w:proofErr w:type="gramEnd"/>
            <w:r>
              <w:t>, heating and cooling systems, vehicle parking, and contractor and supplier activities – each of which may have an impact on the environment.</w:t>
            </w:r>
            <w:r w:rsidR="00205321">
              <w:t xml:space="preserve"> </w:t>
            </w:r>
            <w:r>
              <w:t xml:space="preserve">Various techniques </w:t>
            </w:r>
            <w:r w:rsidR="00205321">
              <w:t xml:space="preserve">might </w:t>
            </w:r>
            <w:r>
              <w:t xml:space="preserve">be used to compile a comprehensive listing of environmental aspects and impacts at a facility – e.g. </w:t>
            </w:r>
            <w:r w:rsidR="00205321">
              <w:t>v</w:t>
            </w:r>
            <w:r>
              <w:t>alue chain method, Process flow method, materials identification, method of compliance with legal requirements, etc.</w:t>
            </w:r>
          </w:p>
          <w:p w:rsidR="00473677" w:rsidRDefault="00473677" w:rsidP="00473677">
            <w:pPr>
              <w:autoSpaceDE w:val="0"/>
              <w:autoSpaceDN w:val="0"/>
              <w:adjustRightInd w:val="0"/>
              <w:snapToGrid w:val="0"/>
              <w:jc w:val="both"/>
            </w:pPr>
          </w:p>
          <w:p w:rsidR="00473677" w:rsidRDefault="00205321" w:rsidP="00473677">
            <w:pPr>
              <w:autoSpaceDE w:val="0"/>
              <w:autoSpaceDN w:val="0"/>
              <w:adjustRightInd w:val="0"/>
              <w:snapToGrid w:val="0"/>
              <w:jc w:val="both"/>
            </w:pPr>
            <w:r>
              <w:t>In carrying out an e</w:t>
            </w:r>
            <w:r w:rsidR="00473677">
              <w:t>valuation of s</w:t>
            </w:r>
            <w:r>
              <w:t>ignificant environmental aspects, t</w:t>
            </w:r>
            <w:r w:rsidR="00473677">
              <w:t>he purpose of the evaluation of environmental aspects is foc</w:t>
            </w:r>
            <w:r>
              <w:t>using on what matters the most</w:t>
            </w:r>
            <w:r w:rsidR="00473677">
              <w:t xml:space="preserve">. </w:t>
            </w:r>
            <w:r w:rsidR="00054ECA">
              <w:t>There is no requirement</w:t>
            </w:r>
            <w:r w:rsidR="00473677">
              <w:t xml:space="preserve"> to manage all environmental aspects – only the ones that are, according to your own criteria, declared significant.</w:t>
            </w:r>
          </w:p>
          <w:p w:rsidR="00473677" w:rsidRDefault="00473677" w:rsidP="00473677">
            <w:pPr>
              <w:autoSpaceDE w:val="0"/>
              <w:autoSpaceDN w:val="0"/>
              <w:adjustRightInd w:val="0"/>
              <w:snapToGrid w:val="0"/>
              <w:jc w:val="both"/>
            </w:pPr>
          </w:p>
          <w:p w:rsidR="00473677" w:rsidRPr="00054ECA" w:rsidRDefault="00473677" w:rsidP="00473677">
            <w:pPr>
              <w:pStyle w:val="ListParagraph"/>
              <w:numPr>
                <w:ilvl w:val="0"/>
                <w:numId w:val="14"/>
              </w:numPr>
              <w:autoSpaceDE w:val="0"/>
              <w:autoSpaceDN w:val="0"/>
              <w:adjustRightInd w:val="0"/>
              <w:snapToGrid w:val="0"/>
              <w:jc w:val="both"/>
              <w:rPr>
                <w:b/>
              </w:rPr>
            </w:pPr>
            <w:r w:rsidRPr="00054ECA">
              <w:rPr>
                <w:b/>
              </w:rPr>
              <w:t>Outline the key considerations in setting objectives and targets associated with the</w:t>
            </w:r>
          </w:p>
          <w:p w:rsidR="00A57A1F" w:rsidRDefault="00E52039" w:rsidP="00473677">
            <w:pPr>
              <w:autoSpaceDE w:val="0"/>
              <w:autoSpaceDN w:val="0"/>
              <w:adjustRightInd w:val="0"/>
              <w:snapToGrid w:val="0"/>
              <w:jc w:val="both"/>
              <w:rPr>
                <w:b/>
                <w:lang w:val="en-GB"/>
              </w:rPr>
            </w:pPr>
            <w:r>
              <w:rPr>
                <w:b/>
                <w:lang w:val="en-GB"/>
              </w:rPr>
              <w:tab/>
            </w:r>
            <w:bookmarkStart w:id="0" w:name="_GoBack"/>
            <w:bookmarkEnd w:id="0"/>
            <w:r w:rsidR="00473677" w:rsidRPr="00054ECA">
              <w:rPr>
                <w:b/>
                <w:lang w:val="en-GB"/>
              </w:rPr>
              <w:t>significant Environmental aspects of the organisation.</w:t>
            </w:r>
          </w:p>
          <w:p w:rsidR="00054ECA" w:rsidRDefault="00054ECA" w:rsidP="00473677">
            <w:pPr>
              <w:autoSpaceDE w:val="0"/>
              <w:autoSpaceDN w:val="0"/>
              <w:adjustRightInd w:val="0"/>
              <w:snapToGrid w:val="0"/>
              <w:jc w:val="both"/>
              <w:rPr>
                <w:b/>
                <w:lang w:val="en-GB"/>
              </w:rPr>
            </w:pPr>
          </w:p>
          <w:p w:rsidR="00054ECA" w:rsidRDefault="00054ECA" w:rsidP="00054ECA">
            <w:pPr>
              <w:autoSpaceDE w:val="0"/>
              <w:autoSpaceDN w:val="0"/>
              <w:adjustRightInd w:val="0"/>
              <w:snapToGrid w:val="0"/>
              <w:jc w:val="both"/>
            </w:pPr>
            <w:r>
              <w:t xml:space="preserve">Significant environmental aspects are the main focus of the </w:t>
            </w:r>
            <w:proofErr w:type="spellStart"/>
            <w:r>
              <w:t>organisation’s</w:t>
            </w:r>
            <w:proofErr w:type="spellEnd"/>
            <w:r>
              <w:t xml:space="preserve"> environmental management system.</w:t>
            </w:r>
          </w:p>
          <w:p w:rsidR="00054ECA" w:rsidRDefault="00054ECA" w:rsidP="00054ECA">
            <w:pPr>
              <w:autoSpaceDE w:val="0"/>
              <w:autoSpaceDN w:val="0"/>
              <w:adjustRightInd w:val="0"/>
              <w:snapToGrid w:val="0"/>
              <w:jc w:val="both"/>
            </w:pPr>
          </w:p>
          <w:p w:rsidR="00054ECA" w:rsidRDefault="00054ECA" w:rsidP="00054ECA">
            <w:pPr>
              <w:autoSpaceDE w:val="0"/>
              <w:autoSpaceDN w:val="0"/>
              <w:adjustRightInd w:val="0"/>
              <w:snapToGrid w:val="0"/>
              <w:jc w:val="both"/>
            </w:pPr>
            <w:r>
              <w:t xml:space="preserve">Depending on type, nature, and complexity of an </w:t>
            </w:r>
            <w:proofErr w:type="spellStart"/>
            <w:r>
              <w:t>organisation</w:t>
            </w:r>
            <w:proofErr w:type="spellEnd"/>
            <w:r>
              <w:t>, there are many techniques available for conducting an evaluation to determine the significance of environmental aspects. In assessing the significance you should consider:</w:t>
            </w:r>
          </w:p>
          <w:p w:rsidR="00054ECA" w:rsidRDefault="00054ECA" w:rsidP="00054ECA">
            <w:pPr>
              <w:autoSpaceDE w:val="0"/>
              <w:autoSpaceDN w:val="0"/>
              <w:adjustRightInd w:val="0"/>
              <w:snapToGrid w:val="0"/>
              <w:jc w:val="both"/>
            </w:pPr>
          </w:p>
          <w:p w:rsidR="00054ECA" w:rsidRDefault="00054ECA" w:rsidP="00054ECA">
            <w:pPr>
              <w:autoSpaceDE w:val="0"/>
              <w:autoSpaceDN w:val="0"/>
              <w:adjustRightInd w:val="0"/>
              <w:snapToGrid w:val="0"/>
              <w:jc w:val="both"/>
            </w:pPr>
            <w:r>
              <w:t>- A significant aspect is one that has or can have a significant impact on the environment.</w:t>
            </w:r>
          </w:p>
          <w:p w:rsidR="00054ECA" w:rsidRDefault="00054ECA" w:rsidP="00054ECA">
            <w:pPr>
              <w:autoSpaceDE w:val="0"/>
              <w:autoSpaceDN w:val="0"/>
              <w:adjustRightInd w:val="0"/>
              <w:snapToGrid w:val="0"/>
              <w:jc w:val="both"/>
            </w:pPr>
            <w:r>
              <w:t>- Site selects the criteria for significance rating and cutoff value</w:t>
            </w:r>
          </w:p>
          <w:p w:rsidR="00054ECA" w:rsidRDefault="00054ECA" w:rsidP="00054ECA">
            <w:pPr>
              <w:autoSpaceDE w:val="0"/>
              <w:autoSpaceDN w:val="0"/>
              <w:adjustRightInd w:val="0"/>
              <w:snapToGrid w:val="0"/>
              <w:jc w:val="both"/>
            </w:pPr>
            <w:r>
              <w:t>- Significance can be determined by numeric cutoff value or subjective assessment based on</w:t>
            </w:r>
          </w:p>
          <w:p w:rsidR="00E52039" w:rsidRDefault="00054ECA" w:rsidP="00054ECA">
            <w:pPr>
              <w:autoSpaceDE w:val="0"/>
              <w:autoSpaceDN w:val="0"/>
              <w:adjustRightInd w:val="0"/>
              <w:snapToGrid w:val="0"/>
              <w:jc w:val="both"/>
            </w:pPr>
            <w:proofErr w:type="gramStart"/>
            <w:r>
              <w:t>yes/no</w:t>
            </w:r>
            <w:proofErr w:type="gramEnd"/>
            <w:r>
              <w:t xml:space="preserve"> answers.</w:t>
            </w:r>
          </w:p>
          <w:p w:rsidR="00E52039" w:rsidRDefault="00E52039" w:rsidP="00054ECA">
            <w:pPr>
              <w:autoSpaceDE w:val="0"/>
              <w:autoSpaceDN w:val="0"/>
              <w:adjustRightInd w:val="0"/>
              <w:snapToGrid w:val="0"/>
              <w:jc w:val="both"/>
            </w:pPr>
          </w:p>
          <w:p w:rsidR="00054ECA" w:rsidRDefault="00054ECA" w:rsidP="00E52039">
            <w:pPr>
              <w:autoSpaceDE w:val="0"/>
              <w:autoSpaceDN w:val="0"/>
              <w:adjustRightInd w:val="0"/>
              <w:snapToGrid w:val="0"/>
              <w:jc w:val="both"/>
            </w:pPr>
            <w:r>
              <w:t xml:space="preserve">Significance could be tied to: environmental degradation concerns, natural resource concerns, regulatory or legal exposure, concerns of interested parties. </w:t>
            </w:r>
          </w:p>
          <w:p w:rsidR="00054ECA" w:rsidRDefault="00054ECA" w:rsidP="00054ECA">
            <w:pPr>
              <w:autoSpaceDE w:val="0"/>
              <w:autoSpaceDN w:val="0"/>
              <w:adjustRightInd w:val="0"/>
              <w:snapToGrid w:val="0"/>
              <w:jc w:val="both"/>
            </w:pPr>
          </w:p>
          <w:p w:rsidR="00054ECA" w:rsidRDefault="00054ECA" w:rsidP="00054ECA">
            <w:pPr>
              <w:autoSpaceDE w:val="0"/>
              <w:autoSpaceDN w:val="0"/>
              <w:adjustRightInd w:val="0"/>
              <w:snapToGrid w:val="0"/>
              <w:jc w:val="both"/>
            </w:pPr>
            <w:r>
              <w:t>Impacts</w:t>
            </w:r>
          </w:p>
          <w:p w:rsidR="00054ECA" w:rsidRDefault="00054ECA" w:rsidP="00054ECA">
            <w:pPr>
              <w:pStyle w:val="ListParagraph"/>
              <w:numPr>
                <w:ilvl w:val="0"/>
                <w:numId w:val="15"/>
              </w:numPr>
              <w:autoSpaceDE w:val="0"/>
              <w:autoSpaceDN w:val="0"/>
              <w:adjustRightInd w:val="0"/>
              <w:snapToGrid w:val="0"/>
              <w:jc w:val="both"/>
            </w:pPr>
            <w:r w:rsidRPr="00054ECA">
              <w:t>Air quality degraded</w:t>
            </w:r>
          </w:p>
          <w:p w:rsidR="00054ECA" w:rsidRDefault="00054ECA" w:rsidP="00054ECA">
            <w:pPr>
              <w:pStyle w:val="ListParagraph"/>
              <w:numPr>
                <w:ilvl w:val="0"/>
                <w:numId w:val="15"/>
              </w:numPr>
              <w:autoSpaceDE w:val="0"/>
              <w:autoSpaceDN w:val="0"/>
              <w:adjustRightInd w:val="0"/>
              <w:snapToGrid w:val="0"/>
              <w:jc w:val="both"/>
            </w:pPr>
            <w:r>
              <w:t>Water resource depleted</w:t>
            </w:r>
          </w:p>
          <w:p w:rsidR="00054ECA" w:rsidRDefault="00054ECA" w:rsidP="00054ECA">
            <w:pPr>
              <w:pStyle w:val="ListParagraph"/>
              <w:numPr>
                <w:ilvl w:val="0"/>
                <w:numId w:val="15"/>
              </w:numPr>
              <w:autoSpaceDE w:val="0"/>
              <w:autoSpaceDN w:val="0"/>
              <w:adjustRightInd w:val="0"/>
              <w:snapToGrid w:val="0"/>
              <w:jc w:val="both"/>
            </w:pPr>
            <w:r>
              <w:t>Storm water contaminated</w:t>
            </w:r>
          </w:p>
          <w:p w:rsidR="00054ECA" w:rsidRDefault="00054ECA" w:rsidP="00054ECA">
            <w:pPr>
              <w:pStyle w:val="ListParagraph"/>
              <w:numPr>
                <w:ilvl w:val="0"/>
                <w:numId w:val="15"/>
              </w:numPr>
              <w:autoSpaceDE w:val="0"/>
              <w:autoSpaceDN w:val="0"/>
              <w:adjustRightInd w:val="0"/>
              <w:snapToGrid w:val="0"/>
              <w:jc w:val="both"/>
            </w:pPr>
            <w:r>
              <w:t>Soil contaminated</w:t>
            </w:r>
          </w:p>
          <w:p w:rsidR="00054ECA" w:rsidRDefault="00054ECA" w:rsidP="00054ECA">
            <w:pPr>
              <w:pStyle w:val="ListParagraph"/>
              <w:numPr>
                <w:ilvl w:val="0"/>
                <w:numId w:val="15"/>
              </w:numPr>
              <w:autoSpaceDE w:val="0"/>
              <w:autoSpaceDN w:val="0"/>
              <w:adjustRightInd w:val="0"/>
              <w:snapToGrid w:val="0"/>
              <w:jc w:val="both"/>
            </w:pPr>
            <w:r>
              <w:t>Area nuisance</w:t>
            </w:r>
          </w:p>
          <w:p w:rsidR="00054ECA" w:rsidRDefault="00054ECA" w:rsidP="00054ECA">
            <w:pPr>
              <w:pStyle w:val="ListParagraph"/>
              <w:numPr>
                <w:ilvl w:val="0"/>
                <w:numId w:val="15"/>
              </w:numPr>
              <w:autoSpaceDE w:val="0"/>
              <w:autoSpaceDN w:val="0"/>
              <w:adjustRightInd w:val="0"/>
              <w:snapToGrid w:val="0"/>
              <w:jc w:val="both"/>
            </w:pPr>
            <w:r>
              <w:t>Increased CO2 from coal-fired power plant emissions</w:t>
            </w:r>
          </w:p>
          <w:p w:rsidR="00054ECA" w:rsidRDefault="00054ECA" w:rsidP="00054ECA">
            <w:pPr>
              <w:pStyle w:val="ListParagraph"/>
              <w:numPr>
                <w:ilvl w:val="0"/>
                <w:numId w:val="15"/>
              </w:numPr>
              <w:autoSpaceDE w:val="0"/>
              <w:autoSpaceDN w:val="0"/>
              <w:adjustRightInd w:val="0"/>
              <w:snapToGrid w:val="0"/>
              <w:jc w:val="both"/>
            </w:pPr>
            <w:r>
              <w:t>Landfill space conserved, raw materials conserved</w:t>
            </w:r>
          </w:p>
          <w:p w:rsidR="00E77FB2" w:rsidRDefault="00E77FB2" w:rsidP="00E77FB2">
            <w:pPr>
              <w:autoSpaceDE w:val="0"/>
              <w:autoSpaceDN w:val="0"/>
              <w:adjustRightInd w:val="0"/>
              <w:snapToGrid w:val="0"/>
              <w:jc w:val="both"/>
            </w:pPr>
          </w:p>
          <w:p w:rsidR="00E77FB2" w:rsidRDefault="00E77FB2" w:rsidP="00E77FB2">
            <w:pPr>
              <w:autoSpaceDE w:val="0"/>
              <w:autoSpaceDN w:val="0"/>
              <w:adjustRightInd w:val="0"/>
              <w:snapToGrid w:val="0"/>
              <w:jc w:val="both"/>
            </w:pPr>
            <w:r>
              <w:t>Some other key considerations in setting objectives and targets might be:</w:t>
            </w:r>
          </w:p>
          <w:p w:rsidR="00E77FB2" w:rsidRDefault="00E77FB2" w:rsidP="00E77FB2">
            <w:pPr>
              <w:autoSpaceDE w:val="0"/>
              <w:autoSpaceDN w:val="0"/>
              <w:adjustRightInd w:val="0"/>
              <w:snapToGrid w:val="0"/>
              <w:jc w:val="both"/>
            </w:pPr>
          </w:p>
          <w:p w:rsidR="00E77FB2" w:rsidRDefault="00E77FB2" w:rsidP="00E77FB2">
            <w:pPr>
              <w:autoSpaceDE w:val="0"/>
              <w:autoSpaceDN w:val="0"/>
              <w:adjustRightInd w:val="0"/>
              <w:snapToGrid w:val="0"/>
              <w:jc w:val="both"/>
            </w:pPr>
            <w:r>
              <w:t>Are there legislation and regulations which apply?</w:t>
            </w:r>
          </w:p>
          <w:p w:rsidR="00E77FB2" w:rsidRDefault="00E77FB2" w:rsidP="00E77FB2">
            <w:pPr>
              <w:pStyle w:val="ListParagraph"/>
              <w:numPr>
                <w:ilvl w:val="0"/>
                <w:numId w:val="15"/>
              </w:numPr>
              <w:autoSpaceDE w:val="0"/>
              <w:autoSpaceDN w:val="0"/>
              <w:adjustRightInd w:val="0"/>
              <w:snapToGrid w:val="0"/>
              <w:jc w:val="both"/>
            </w:pPr>
            <w:r w:rsidRPr="00E77FB2">
              <w:t>What is the range and frequency of the aspect?</w:t>
            </w:r>
          </w:p>
          <w:p w:rsidR="00E77FB2" w:rsidRDefault="00E77FB2" w:rsidP="00E77FB2">
            <w:pPr>
              <w:pStyle w:val="ListParagraph"/>
              <w:numPr>
                <w:ilvl w:val="0"/>
                <w:numId w:val="15"/>
              </w:numPr>
              <w:autoSpaceDE w:val="0"/>
              <w:autoSpaceDN w:val="0"/>
              <w:adjustRightInd w:val="0"/>
              <w:snapToGrid w:val="0"/>
              <w:jc w:val="both"/>
            </w:pPr>
            <w:r>
              <w:t>Have internal standards been drawn up?</w:t>
            </w:r>
          </w:p>
          <w:p w:rsidR="00E77FB2" w:rsidRDefault="00E77FB2" w:rsidP="00E77FB2">
            <w:pPr>
              <w:pStyle w:val="ListParagraph"/>
              <w:numPr>
                <w:ilvl w:val="0"/>
                <w:numId w:val="15"/>
              </w:numPr>
              <w:autoSpaceDE w:val="0"/>
              <w:autoSpaceDN w:val="0"/>
              <w:adjustRightInd w:val="0"/>
              <w:snapToGrid w:val="0"/>
              <w:jc w:val="both"/>
            </w:pPr>
            <w:r>
              <w:t xml:space="preserve">Are there associated environmental risks (with ‘permanent’ </w:t>
            </w:r>
            <w:r>
              <w:t xml:space="preserve">environmental damage) before and </w:t>
            </w:r>
            <w:r>
              <w:t>after any measures are taken?</w:t>
            </w:r>
          </w:p>
          <w:p w:rsidR="00E77FB2" w:rsidRDefault="00E77FB2" w:rsidP="00E77FB2">
            <w:pPr>
              <w:pStyle w:val="ListParagraph"/>
              <w:numPr>
                <w:ilvl w:val="0"/>
                <w:numId w:val="15"/>
              </w:numPr>
              <w:autoSpaceDE w:val="0"/>
              <w:autoSpaceDN w:val="0"/>
              <w:adjustRightInd w:val="0"/>
              <w:snapToGrid w:val="0"/>
              <w:jc w:val="both"/>
            </w:pPr>
            <w:r>
              <w:t xml:space="preserve"> Are there local conditions, for example, are a company’ sperm is as close to a nature</w:t>
            </w:r>
          </w:p>
          <w:p w:rsidR="00E77FB2" w:rsidRDefault="00E77FB2" w:rsidP="00E77FB2">
            <w:pPr>
              <w:autoSpaceDE w:val="0"/>
              <w:autoSpaceDN w:val="0"/>
              <w:adjustRightInd w:val="0"/>
              <w:snapToGrid w:val="0"/>
              <w:jc w:val="both"/>
            </w:pPr>
            <w:r>
              <w:tab/>
            </w:r>
            <w:proofErr w:type="gramStart"/>
            <w:r>
              <w:t>preserve</w:t>
            </w:r>
            <w:proofErr w:type="gramEnd"/>
            <w:r>
              <w:t xml:space="preserve"> or water-collection area?</w:t>
            </w:r>
            <w:r>
              <w:t xml:space="preserve"> </w:t>
            </w:r>
          </w:p>
          <w:p w:rsidR="00E77FB2" w:rsidRPr="00E77FB2" w:rsidRDefault="00E77FB2" w:rsidP="00E77FB2">
            <w:pPr>
              <w:pStyle w:val="ListParagraph"/>
              <w:numPr>
                <w:ilvl w:val="0"/>
                <w:numId w:val="15"/>
              </w:numPr>
              <w:autoSpaceDE w:val="0"/>
              <w:autoSpaceDN w:val="0"/>
              <w:adjustRightInd w:val="0"/>
              <w:snapToGrid w:val="0"/>
              <w:jc w:val="both"/>
            </w:pPr>
            <w:r w:rsidRPr="00E77FB2">
              <w:lastRenderedPageBreak/>
              <w:t>Table lists the evaluation criteria for the inventory as used in our samples. The companies</w:t>
            </w:r>
          </w:p>
          <w:p w:rsidR="00E77FB2" w:rsidRDefault="00E77FB2" w:rsidP="00E77FB2">
            <w:pPr>
              <w:autoSpaceDE w:val="0"/>
              <w:autoSpaceDN w:val="0"/>
              <w:adjustRightInd w:val="0"/>
              <w:snapToGrid w:val="0"/>
              <w:jc w:val="both"/>
            </w:pPr>
            <w:r>
              <w:tab/>
            </w:r>
            <w:r>
              <w:t>have chosen the following as principles for determining their significant environmental</w:t>
            </w:r>
            <w:r>
              <w:t xml:space="preserve"> </w:t>
            </w:r>
            <w:r>
              <w:tab/>
              <w:t>aspects</w:t>
            </w:r>
          </w:p>
          <w:p w:rsidR="00E77FB2" w:rsidRDefault="00E77FB2" w:rsidP="00E77FB2">
            <w:pPr>
              <w:pStyle w:val="ListParagraph"/>
              <w:numPr>
                <w:ilvl w:val="0"/>
                <w:numId w:val="15"/>
              </w:numPr>
              <w:autoSpaceDE w:val="0"/>
              <w:autoSpaceDN w:val="0"/>
              <w:adjustRightInd w:val="0"/>
              <w:snapToGrid w:val="0"/>
              <w:jc w:val="both"/>
            </w:pPr>
            <w:r w:rsidRPr="00E77FB2">
              <w:t>The environmental aspects with leg</w:t>
            </w:r>
            <w:r>
              <w:t>al requirements are significant</w:t>
            </w:r>
          </w:p>
          <w:p w:rsidR="00E77FB2" w:rsidRDefault="00E77FB2" w:rsidP="00E77FB2">
            <w:pPr>
              <w:pStyle w:val="ListParagraph"/>
              <w:numPr>
                <w:ilvl w:val="0"/>
                <w:numId w:val="15"/>
              </w:numPr>
              <w:autoSpaceDE w:val="0"/>
              <w:autoSpaceDN w:val="0"/>
              <w:adjustRightInd w:val="0"/>
              <w:snapToGrid w:val="0"/>
              <w:jc w:val="both"/>
            </w:pPr>
            <w:r>
              <w:t>The environmental aspects which have generated complaints are significant.</w:t>
            </w:r>
          </w:p>
          <w:p w:rsidR="00054ECA" w:rsidRPr="00054ECA" w:rsidRDefault="00054ECA" w:rsidP="00473677">
            <w:pPr>
              <w:autoSpaceDE w:val="0"/>
              <w:autoSpaceDN w:val="0"/>
              <w:adjustRightInd w:val="0"/>
              <w:snapToGrid w:val="0"/>
              <w:jc w:val="both"/>
              <w:rPr>
                <w:b/>
                <w:lang w:val="en-GB"/>
              </w:rPr>
            </w:pPr>
          </w:p>
          <w:p w:rsidR="00E52039" w:rsidRDefault="00E52039" w:rsidP="00E52039">
            <w:pPr>
              <w:autoSpaceDE w:val="0"/>
              <w:autoSpaceDN w:val="0"/>
              <w:adjustRightInd w:val="0"/>
              <w:snapToGrid w:val="0"/>
              <w:jc w:val="both"/>
              <w:rPr>
                <w:lang w:val="en-GB"/>
              </w:rPr>
            </w:pPr>
            <w:r w:rsidRPr="00E52039">
              <w:rPr>
                <w:lang w:val="en-GB"/>
              </w:rPr>
              <w:t>Significance Criteria Conside</w:t>
            </w:r>
            <w:r>
              <w:rPr>
                <w:lang w:val="en-GB"/>
              </w:rPr>
              <w:t>rations</w:t>
            </w:r>
          </w:p>
          <w:p w:rsidR="00E52039" w:rsidRPr="00E52039" w:rsidRDefault="00E52039" w:rsidP="00E52039">
            <w:pPr>
              <w:pStyle w:val="ListParagraph"/>
              <w:numPr>
                <w:ilvl w:val="0"/>
                <w:numId w:val="15"/>
              </w:numPr>
              <w:autoSpaceDE w:val="0"/>
              <w:autoSpaceDN w:val="0"/>
              <w:adjustRightInd w:val="0"/>
              <w:snapToGrid w:val="0"/>
              <w:jc w:val="both"/>
              <w:rPr>
                <w:lang w:val="en-GB"/>
              </w:rPr>
            </w:pPr>
            <w:r w:rsidRPr="00E52039">
              <w:t>Address Facets of the Environmental Impacts</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Be Consistent With What is Important to the</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Organization’s Priorities</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Alignment With EMS Policy</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Limit the Number of Criteria</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Regulated - (legal requirement)</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Community/Media Concerns – (community concerns or perception)</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 xml:space="preserve"> Impact to Human Health - (the potential or actual impact to human health)</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Impact to Environment - (the potential or actual impact to flora/fauna and/or other</w:t>
            </w:r>
            <w:r>
              <w:rPr>
                <w:lang w:val="en-GB"/>
              </w:rPr>
              <w:t xml:space="preserve"> </w:t>
            </w:r>
            <w:r w:rsidRPr="00E52039">
              <w:rPr>
                <w:lang w:val="en-GB"/>
              </w:rPr>
              <w:t>natural resources)</w:t>
            </w:r>
          </w:p>
          <w:p w:rsidR="00E52039" w:rsidRDefault="00E52039" w:rsidP="00E52039">
            <w:pPr>
              <w:pStyle w:val="ListParagraph"/>
              <w:numPr>
                <w:ilvl w:val="0"/>
                <w:numId w:val="15"/>
              </w:numPr>
              <w:autoSpaceDE w:val="0"/>
              <w:autoSpaceDN w:val="0"/>
              <w:adjustRightInd w:val="0"/>
              <w:snapToGrid w:val="0"/>
              <w:jc w:val="both"/>
              <w:rPr>
                <w:lang w:val="en-GB"/>
              </w:rPr>
            </w:pPr>
            <w:r>
              <w:rPr>
                <w:lang w:val="en-GB"/>
              </w:rPr>
              <w:t>-</w:t>
            </w:r>
            <w:r w:rsidRPr="00E52039">
              <w:rPr>
                <w:lang w:val="en-GB"/>
              </w:rPr>
              <w:t>Magnitude - (volume, size, or amount of the Impact)</w:t>
            </w:r>
          </w:p>
          <w:p w:rsidR="00E52039" w:rsidRDefault="00E52039" w:rsidP="00E52039">
            <w:pPr>
              <w:pStyle w:val="ListParagraph"/>
              <w:numPr>
                <w:ilvl w:val="0"/>
                <w:numId w:val="15"/>
              </w:numPr>
              <w:autoSpaceDE w:val="0"/>
              <w:autoSpaceDN w:val="0"/>
              <w:adjustRightInd w:val="0"/>
              <w:snapToGrid w:val="0"/>
              <w:jc w:val="both"/>
              <w:rPr>
                <w:lang w:val="en-GB"/>
              </w:rPr>
            </w:pPr>
            <w:r>
              <w:rPr>
                <w:lang w:val="en-GB"/>
              </w:rPr>
              <w:t>-</w:t>
            </w:r>
            <w:r w:rsidRPr="00E52039">
              <w:rPr>
                <w:lang w:val="en-GB"/>
              </w:rPr>
              <w:t>Severity - (measure of the intensity of the Impact; impact, damage, or deterioration)</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Probability (measure of how likely it is that the Impact will occur)</w:t>
            </w:r>
          </w:p>
          <w:p w:rsidR="00E52039" w:rsidRP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Cost (the total money, time, and resources associated with controlling, mitigating or</w:t>
            </w:r>
          </w:p>
          <w:p w:rsidR="00E52039" w:rsidRDefault="00E52039" w:rsidP="00E52039">
            <w:pPr>
              <w:autoSpaceDE w:val="0"/>
              <w:autoSpaceDN w:val="0"/>
              <w:adjustRightInd w:val="0"/>
              <w:snapToGrid w:val="0"/>
              <w:jc w:val="both"/>
              <w:rPr>
                <w:lang w:val="en-GB"/>
              </w:rPr>
            </w:pPr>
            <w:r>
              <w:rPr>
                <w:lang w:val="en-GB"/>
              </w:rPr>
              <w:tab/>
            </w:r>
            <w:r w:rsidRPr="00E52039">
              <w:rPr>
                <w:lang w:val="en-GB"/>
              </w:rPr>
              <w:t>responding to an impact)</w:t>
            </w:r>
          </w:p>
          <w:p w:rsidR="00E52039" w:rsidRPr="00E52039" w:rsidRDefault="00E52039" w:rsidP="00E52039">
            <w:pPr>
              <w:pStyle w:val="ListParagraph"/>
              <w:numPr>
                <w:ilvl w:val="0"/>
                <w:numId w:val="15"/>
              </w:numPr>
              <w:autoSpaceDE w:val="0"/>
              <w:autoSpaceDN w:val="0"/>
              <w:adjustRightInd w:val="0"/>
              <w:snapToGrid w:val="0"/>
              <w:jc w:val="both"/>
            </w:pPr>
            <w:r w:rsidRPr="00E52039">
              <w:t>Operational impact (the level of influence, consequence, or effect an Impact can have</w:t>
            </w:r>
          </w:p>
          <w:p w:rsidR="00E52039" w:rsidRPr="00E52039" w:rsidRDefault="00E52039" w:rsidP="00E52039">
            <w:pPr>
              <w:autoSpaceDE w:val="0"/>
              <w:autoSpaceDN w:val="0"/>
              <w:adjustRightInd w:val="0"/>
              <w:snapToGrid w:val="0"/>
              <w:jc w:val="both"/>
              <w:rPr>
                <w:lang w:val="en-GB"/>
              </w:rPr>
            </w:pPr>
            <w:r>
              <w:rPr>
                <w:lang w:val="en-GB"/>
              </w:rPr>
              <w:tab/>
            </w:r>
            <w:r w:rsidRPr="00E52039">
              <w:rPr>
                <w:lang w:val="en-GB"/>
              </w:rPr>
              <w:t>on the day-to-day operations of the organization)</w:t>
            </w:r>
          </w:p>
          <w:p w:rsidR="00E52039" w:rsidRDefault="00E52039" w:rsidP="00E52039">
            <w:pPr>
              <w:autoSpaceDE w:val="0"/>
              <w:autoSpaceDN w:val="0"/>
              <w:adjustRightInd w:val="0"/>
              <w:snapToGrid w:val="0"/>
              <w:jc w:val="both"/>
              <w:rPr>
                <w:lang w:val="en-GB"/>
              </w:rPr>
            </w:pPr>
          </w:p>
          <w:p w:rsidR="00E52039" w:rsidRDefault="00E52039" w:rsidP="00E52039">
            <w:pPr>
              <w:autoSpaceDE w:val="0"/>
              <w:autoSpaceDN w:val="0"/>
              <w:adjustRightInd w:val="0"/>
              <w:snapToGrid w:val="0"/>
              <w:jc w:val="both"/>
              <w:rPr>
                <w:lang w:val="en-GB"/>
              </w:rPr>
            </w:pPr>
            <w:r w:rsidRPr="00E52039">
              <w:rPr>
                <w:lang w:val="en-GB"/>
              </w:rPr>
              <w:t>Best Practices</w:t>
            </w:r>
          </w:p>
          <w:p w:rsidR="00E52039" w:rsidRPr="00E52039" w:rsidRDefault="00E52039" w:rsidP="00E52039">
            <w:pPr>
              <w:pStyle w:val="ListParagraph"/>
              <w:numPr>
                <w:ilvl w:val="0"/>
                <w:numId w:val="15"/>
              </w:numPr>
              <w:autoSpaceDE w:val="0"/>
              <w:autoSpaceDN w:val="0"/>
              <w:adjustRightInd w:val="0"/>
              <w:snapToGrid w:val="0"/>
              <w:jc w:val="both"/>
              <w:rPr>
                <w:lang w:val="en-GB"/>
              </w:rPr>
            </w:pPr>
            <w:r w:rsidRPr="00E52039">
              <w:t>Engage Staff across the Organization to Develop Activities List</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Employ the Core Team to Identify Significant Impacts</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Make Your Scoring Methods and Criteria Simple, but Meaningful</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Determine Significance Based on Scoring as well as Organizational Priorities and</w:t>
            </w:r>
          </w:p>
          <w:p w:rsidR="00E52039" w:rsidRPr="00E52039" w:rsidRDefault="00E52039" w:rsidP="00E52039">
            <w:pPr>
              <w:pStyle w:val="ListParagraph"/>
              <w:numPr>
                <w:ilvl w:val="0"/>
                <w:numId w:val="15"/>
              </w:numPr>
              <w:autoSpaceDE w:val="0"/>
              <w:autoSpaceDN w:val="0"/>
              <w:adjustRightInd w:val="0"/>
              <w:snapToGrid w:val="0"/>
              <w:jc w:val="both"/>
              <w:rPr>
                <w:lang w:val="en-GB"/>
              </w:rPr>
            </w:pPr>
          </w:p>
          <w:p w:rsidR="00E52039" w:rsidRDefault="00E52039" w:rsidP="00E52039">
            <w:pPr>
              <w:autoSpaceDE w:val="0"/>
              <w:autoSpaceDN w:val="0"/>
              <w:adjustRightInd w:val="0"/>
              <w:snapToGrid w:val="0"/>
              <w:jc w:val="both"/>
              <w:rPr>
                <w:lang w:val="en-GB"/>
              </w:rPr>
            </w:pPr>
            <w:r w:rsidRPr="00E52039">
              <w:rPr>
                <w:lang w:val="en-GB"/>
              </w:rPr>
              <w:t>Limitations</w:t>
            </w:r>
          </w:p>
          <w:p w:rsidR="00E52039" w:rsidRPr="00E52039" w:rsidRDefault="00E52039" w:rsidP="00E52039">
            <w:pPr>
              <w:pStyle w:val="ListParagraph"/>
              <w:numPr>
                <w:ilvl w:val="0"/>
                <w:numId w:val="15"/>
              </w:numPr>
              <w:autoSpaceDE w:val="0"/>
              <w:autoSpaceDN w:val="0"/>
              <w:adjustRightInd w:val="0"/>
              <w:snapToGrid w:val="0"/>
              <w:jc w:val="both"/>
              <w:rPr>
                <w:lang w:val="en-GB"/>
              </w:rPr>
            </w:pPr>
            <w:r w:rsidRPr="00E52039">
              <w:t>Make Sure to Address Plan Components</w:t>
            </w:r>
          </w:p>
          <w:p w:rsidR="00E52039" w:rsidRDefault="00E52039" w:rsidP="00E52039">
            <w:pPr>
              <w:pStyle w:val="ListParagraph"/>
              <w:numPr>
                <w:ilvl w:val="0"/>
                <w:numId w:val="15"/>
              </w:numPr>
              <w:autoSpaceDE w:val="0"/>
              <w:autoSpaceDN w:val="0"/>
              <w:adjustRightInd w:val="0"/>
              <w:snapToGrid w:val="0"/>
              <w:jc w:val="both"/>
              <w:rPr>
                <w:lang w:val="en-GB"/>
              </w:rPr>
            </w:pPr>
            <w:r w:rsidRPr="00E52039">
              <w:rPr>
                <w:lang w:val="en-GB"/>
              </w:rPr>
              <w:t>Document Your Methods and Final Decisions</w:t>
            </w:r>
          </w:p>
          <w:p w:rsidR="00A57A1F" w:rsidRDefault="00E52039" w:rsidP="00E52039">
            <w:pPr>
              <w:pStyle w:val="ListParagraph"/>
              <w:numPr>
                <w:ilvl w:val="0"/>
                <w:numId w:val="15"/>
              </w:numPr>
              <w:autoSpaceDE w:val="0"/>
              <w:autoSpaceDN w:val="0"/>
              <w:adjustRightInd w:val="0"/>
              <w:snapToGrid w:val="0"/>
              <w:jc w:val="both"/>
              <w:rPr>
                <w:lang w:val="en-GB"/>
              </w:rPr>
            </w:pPr>
            <w:r w:rsidRPr="00E52039">
              <w:rPr>
                <w:lang w:val="en-GB"/>
              </w:rPr>
              <w:t>Review Your List on a Periodic Basis (Annually)</w:t>
            </w:r>
          </w:p>
          <w:p w:rsidR="00A57A1F" w:rsidRDefault="00A57A1F" w:rsidP="00E578AE">
            <w:pPr>
              <w:autoSpaceDE w:val="0"/>
              <w:autoSpaceDN w:val="0"/>
              <w:adjustRightInd w:val="0"/>
              <w:snapToGrid w:val="0"/>
              <w:jc w:val="both"/>
              <w:rPr>
                <w:lang w:val="en-GB"/>
              </w:rPr>
            </w:pPr>
          </w:p>
          <w:p w:rsidR="00A57A1F" w:rsidRDefault="00A57A1F" w:rsidP="00E578AE">
            <w:pPr>
              <w:autoSpaceDE w:val="0"/>
              <w:autoSpaceDN w:val="0"/>
              <w:adjustRightInd w:val="0"/>
              <w:snapToGrid w:val="0"/>
              <w:jc w:val="both"/>
              <w:rPr>
                <w:lang w:val="en-GB"/>
              </w:rPr>
            </w:pPr>
          </w:p>
          <w:p w:rsidR="00C03763" w:rsidRDefault="00C03763" w:rsidP="00E578AE">
            <w:pPr>
              <w:autoSpaceDE w:val="0"/>
              <w:autoSpaceDN w:val="0"/>
              <w:adjustRightInd w:val="0"/>
              <w:snapToGrid w:val="0"/>
              <w:jc w:val="both"/>
              <w:rPr>
                <w:b/>
              </w:rPr>
            </w:pPr>
          </w:p>
        </w:tc>
      </w:tr>
    </w:tbl>
    <w:p w:rsidR="00A851DA" w:rsidRPr="00B0415E" w:rsidRDefault="00AE1481" w:rsidP="00A851DA">
      <w:pPr>
        <w:autoSpaceDE w:val="0"/>
        <w:autoSpaceDN w:val="0"/>
        <w:adjustRightInd w:val="0"/>
        <w:spacing w:after="0" w:line="240" w:lineRule="auto"/>
        <w:rPr>
          <w:rFonts w:cs="CalvertMT-Bold"/>
          <w:b/>
          <w:bCs/>
          <w:color w:val="001AE6"/>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C6368" w:rsidRDefault="00EC6368" w:rsidP="00A851DA">
            <w:pPr>
              <w:rPr>
                <w:rFonts w:ascii="Brush Script MT" w:hAnsi="Brush Script MT" w:cs="BrowalliaUPC"/>
                <w:color w:val="000000"/>
              </w:rPr>
            </w:pPr>
            <w:r w:rsidRPr="00EC6368">
              <w:rPr>
                <w:rFonts w:ascii="Brush Script MT" w:hAnsi="Brush Script MT" w:cs="BrowalliaUPC"/>
                <w:color w:val="000000"/>
              </w:rPr>
              <w:t>Craig Birse-Archbold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57A1F" w:rsidP="00A57A1F">
            <w:pPr>
              <w:rPr>
                <w:rFonts w:cs="Bliss-Regular"/>
                <w:color w:val="000000"/>
              </w:rPr>
            </w:pPr>
            <w:r>
              <w:rPr>
                <w:rFonts w:cs="Bliss-Regular"/>
                <w:color w:val="000000"/>
              </w:rPr>
              <w:t>05</w:t>
            </w:r>
            <w:r w:rsidR="00EC6368">
              <w:rPr>
                <w:rFonts w:cs="Bliss-Regular"/>
                <w:color w:val="000000"/>
              </w:rPr>
              <w:t>/0</w:t>
            </w:r>
            <w:r>
              <w:rPr>
                <w:rFonts w:cs="Bliss-Regular"/>
                <w:color w:val="000000"/>
              </w:rPr>
              <w:t>7</w:t>
            </w:r>
            <w:r w:rsidR="00EC6368">
              <w:rPr>
                <w:rFonts w:cs="Bliss-Regular"/>
                <w:color w:val="000000"/>
              </w:rPr>
              <w:t>/2018</w:t>
            </w:r>
          </w:p>
        </w:tc>
      </w:tr>
    </w:tbl>
    <w:p w:rsidR="005E624B" w:rsidRDefault="005E624B" w:rsidP="00503D7E">
      <w:pPr>
        <w:shd w:val="clear" w:color="auto" w:fill="D9D9D9" w:themeFill="background1" w:themeFillShade="D9"/>
        <w:rPr>
          <w:b/>
          <w:sz w:val="2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E578A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FCA" w:rsidRDefault="00C61FCA" w:rsidP="00CB4D0A">
      <w:pPr>
        <w:spacing w:after="0" w:line="240" w:lineRule="auto"/>
      </w:pPr>
      <w:r>
        <w:separator/>
      </w:r>
    </w:p>
  </w:endnote>
  <w:endnote w:type="continuationSeparator" w:id="0">
    <w:p w:rsidR="00C61FCA" w:rsidRDefault="00C61F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BrowalliaUPC">
    <w:panose1 w:val="020B06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FCA" w:rsidRDefault="00C61FCA" w:rsidP="00CB4D0A">
      <w:pPr>
        <w:spacing w:after="0" w:line="240" w:lineRule="auto"/>
      </w:pPr>
      <w:r>
        <w:separator/>
      </w:r>
    </w:p>
  </w:footnote>
  <w:footnote w:type="continuationSeparator" w:id="0">
    <w:p w:rsidR="00C61FCA" w:rsidRDefault="00C61FC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E4D59"/>
    <w:multiLevelType w:val="hybridMultilevel"/>
    <w:tmpl w:val="9B5476DA"/>
    <w:lvl w:ilvl="0" w:tplc="B394CB3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0E6B3D"/>
    <w:multiLevelType w:val="hybridMultilevel"/>
    <w:tmpl w:val="D6E2468C"/>
    <w:lvl w:ilvl="0" w:tplc="73921B62">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1844DE"/>
    <w:multiLevelType w:val="hybridMultilevel"/>
    <w:tmpl w:val="952E9640"/>
    <w:lvl w:ilvl="0" w:tplc="F928245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B2264C"/>
    <w:multiLevelType w:val="hybridMultilevel"/>
    <w:tmpl w:val="3574EBF8"/>
    <w:lvl w:ilvl="0" w:tplc="D2A0EAB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0B531DD"/>
    <w:multiLevelType w:val="hybridMultilevel"/>
    <w:tmpl w:val="8982BDD4"/>
    <w:lvl w:ilvl="0" w:tplc="F7A0721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3D3AFA"/>
    <w:multiLevelType w:val="hybridMultilevel"/>
    <w:tmpl w:val="FFC02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ED4827"/>
    <w:multiLevelType w:val="hybridMultilevel"/>
    <w:tmpl w:val="40709B1E"/>
    <w:lvl w:ilvl="0" w:tplc="09961B08">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nsid w:val="420F6C9E"/>
    <w:multiLevelType w:val="hybridMultilevel"/>
    <w:tmpl w:val="3BD022A2"/>
    <w:lvl w:ilvl="0" w:tplc="08090017">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D952AB"/>
    <w:multiLevelType w:val="hybridMultilevel"/>
    <w:tmpl w:val="07A00080"/>
    <w:lvl w:ilvl="0" w:tplc="AF50074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04B4FB3"/>
    <w:multiLevelType w:val="hybridMultilevel"/>
    <w:tmpl w:val="2752C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1A50B32"/>
    <w:multiLevelType w:val="hybridMultilevel"/>
    <w:tmpl w:val="5C00ED62"/>
    <w:lvl w:ilvl="0" w:tplc="22D4987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CB87A0D"/>
    <w:multiLevelType w:val="hybridMultilevel"/>
    <w:tmpl w:val="D890C2BA"/>
    <w:lvl w:ilvl="0" w:tplc="E35A905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6"/>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0"/>
  </w:num>
  <w:num w:numId="8">
    <w:abstractNumId w:val="13"/>
  </w:num>
  <w:num w:numId="9">
    <w:abstractNumId w:val="1"/>
  </w:num>
  <w:num w:numId="10">
    <w:abstractNumId w:val="5"/>
  </w:num>
  <w:num w:numId="11">
    <w:abstractNumId w:val="10"/>
  </w:num>
  <w:num w:numId="12">
    <w:abstractNumId w:val="11"/>
  </w:num>
  <w:num w:numId="13">
    <w:abstractNumId w:val="8"/>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4ECA"/>
    <w:rsid w:val="00055992"/>
    <w:rsid w:val="000820E8"/>
    <w:rsid w:val="000F33A4"/>
    <w:rsid w:val="00106FBF"/>
    <w:rsid w:val="001175EE"/>
    <w:rsid w:val="00147EC5"/>
    <w:rsid w:val="00157CF6"/>
    <w:rsid w:val="00182416"/>
    <w:rsid w:val="00187EB4"/>
    <w:rsid w:val="00190AEB"/>
    <w:rsid w:val="001F0481"/>
    <w:rsid w:val="00200C92"/>
    <w:rsid w:val="0020451E"/>
    <w:rsid w:val="00205321"/>
    <w:rsid w:val="00206B9D"/>
    <w:rsid w:val="0023259C"/>
    <w:rsid w:val="00272289"/>
    <w:rsid w:val="00281846"/>
    <w:rsid w:val="002B0BD7"/>
    <w:rsid w:val="002B573D"/>
    <w:rsid w:val="002C5CB2"/>
    <w:rsid w:val="002F0075"/>
    <w:rsid w:val="002F779F"/>
    <w:rsid w:val="00371885"/>
    <w:rsid w:val="003A0E06"/>
    <w:rsid w:val="003E2B87"/>
    <w:rsid w:val="003E45E1"/>
    <w:rsid w:val="00402786"/>
    <w:rsid w:val="00405895"/>
    <w:rsid w:val="004058DF"/>
    <w:rsid w:val="00443E6F"/>
    <w:rsid w:val="00473677"/>
    <w:rsid w:val="00486F1A"/>
    <w:rsid w:val="00490CB9"/>
    <w:rsid w:val="004A2CE2"/>
    <w:rsid w:val="004E3CDA"/>
    <w:rsid w:val="004F4B4D"/>
    <w:rsid w:val="0050216D"/>
    <w:rsid w:val="00503D7E"/>
    <w:rsid w:val="00507298"/>
    <w:rsid w:val="0050778F"/>
    <w:rsid w:val="00527C11"/>
    <w:rsid w:val="00535F31"/>
    <w:rsid w:val="00574D64"/>
    <w:rsid w:val="00591365"/>
    <w:rsid w:val="005A6FA0"/>
    <w:rsid w:val="005B17F7"/>
    <w:rsid w:val="005B31E4"/>
    <w:rsid w:val="005E0D86"/>
    <w:rsid w:val="005E624B"/>
    <w:rsid w:val="006034F6"/>
    <w:rsid w:val="00607874"/>
    <w:rsid w:val="00607E77"/>
    <w:rsid w:val="0061428F"/>
    <w:rsid w:val="00617BB3"/>
    <w:rsid w:val="006261BB"/>
    <w:rsid w:val="00645CDD"/>
    <w:rsid w:val="006823A7"/>
    <w:rsid w:val="00687EE8"/>
    <w:rsid w:val="006D6D39"/>
    <w:rsid w:val="0070347F"/>
    <w:rsid w:val="0070678E"/>
    <w:rsid w:val="00744F8E"/>
    <w:rsid w:val="007B6101"/>
    <w:rsid w:val="00831C11"/>
    <w:rsid w:val="008935FC"/>
    <w:rsid w:val="008A60B4"/>
    <w:rsid w:val="008B3C31"/>
    <w:rsid w:val="008B64FE"/>
    <w:rsid w:val="008F7AD5"/>
    <w:rsid w:val="0091076D"/>
    <w:rsid w:val="00935BF7"/>
    <w:rsid w:val="009438FA"/>
    <w:rsid w:val="0095442C"/>
    <w:rsid w:val="009549E6"/>
    <w:rsid w:val="00983942"/>
    <w:rsid w:val="009962C9"/>
    <w:rsid w:val="009B7CBE"/>
    <w:rsid w:val="009C37E0"/>
    <w:rsid w:val="009D25FA"/>
    <w:rsid w:val="009E41F4"/>
    <w:rsid w:val="009F2AE9"/>
    <w:rsid w:val="00A14B66"/>
    <w:rsid w:val="00A274BD"/>
    <w:rsid w:val="00A35BF1"/>
    <w:rsid w:val="00A57A1F"/>
    <w:rsid w:val="00A65CF7"/>
    <w:rsid w:val="00A671C2"/>
    <w:rsid w:val="00A81AB4"/>
    <w:rsid w:val="00A851DA"/>
    <w:rsid w:val="00AC5450"/>
    <w:rsid w:val="00AC7D5B"/>
    <w:rsid w:val="00AE1481"/>
    <w:rsid w:val="00B0415E"/>
    <w:rsid w:val="00B04678"/>
    <w:rsid w:val="00BC46DF"/>
    <w:rsid w:val="00BC5E9F"/>
    <w:rsid w:val="00C03577"/>
    <w:rsid w:val="00C03763"/>
    <w:rsid w:val="00C53029"/>
    <w:rsid w:val="00C61FCA"/>
    <w:rsid w:val="00C65FEA"/>
    <w:rsid w:val="00CA0AC2"/>
    <w:rsid w:val="00CA334C"/>
    <w:rsid w:val="00CB4D0A"/>
    <w:rsid w:val="00CC2FB3"/>
    <w:rsid w:val="00CC575A"/>
    <w:rsid w:val="00CE63FE"/>
    <w:rsid w:val="00CF123B"/>
    <w:rsid w:val="00D039AC"/>
    <w:rsid w:val="00D20A5A"/>
    <w:rsid w:val="00D427DE"/>
    <w:rsid w:val="00D51EBC"/>
    <w:rsid w:val="00D5587D"/>
    <w:rsid w:val="00D707CC"/>
    <w:rsid w:val="00D821FE"/>
    <w:rsid w:val="00D93871"/>
    <w:rsid w:val="00DB0793"/>
    <w:rsid w:val="00E00821"/>
    <w:rsid w:val="00E04DB4"/>
    <w:rsid w:val="00E26873"/>
    <w:rsid w:val="00E3041F"/>
    <w:rsid w:val="00E30679"/>
    <w:rsid w:val="00E35144"/>
    <w:rsid w:val="00E43CCA"/>
    <w:rsid w:val="00E4597D"/>
    <w:rsid w:val="00E52039"/>
    <w:rsid w:val="00E54832"/>
    <w:rsid w:val="00E56A90"/>
    <w:rsid w:val="00E578AE"/>
    <w:rsid w:val="00E641CC"/>
    <w:rsid w:val="00E77FB2"/>
    <w:rsid w:val="00EA30AB"/>
    <w:rsid w:val="00EB3925"/>
    <w:rsid w:val="00EC6368"/>
    <w:rsid w:val="00EE194E"/>
    <w:rsid w:val="00EE2404"/>
    <w:rsid w:val="00F96EB3"/>
    <w:rsid w:val="00FD2C6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178442200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8C57C-B554-41C5-9DDE-60A130E89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44A74309.dotm</Template>
  <TotalTime>188</TotalTime>
  <Pages>3</Pages>
  <Words>1021</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Nexen Inc</Company>
  <LinksUpToDate>false</LinksUpToDate>
  <CharactersWithSpaces>6831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Craig Birse-Archbold</cp:lastModifiedBy>
  <cp:revision>6</cp:revision>
  <dcterms:created xsi:type="dcterms:W3CDTF">2018-07-05T06:29:00Z</dcterms:created>
  <dcterms:modified xsi:type="dcterms:W3CDTF">2018-07-05T10:14:00Z</dcterms:modified>
</cp:coreProperties>
</file>