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E43C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B4A077" wp14:editId="397CDF1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AB9457" w14:textId="5D13ED2E" w:rsidR="00607874" w:rsidRDefault="00D6104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687DB9D" wp14:editId="142EA8F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470CC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C1604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87DB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C470CC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C1604B" w14:textId="77777777" w:rsidR="00405895" w:rsidRDefault="00405895"/>
                  </w:txbxContent>
                </v:textbox>
              </v:shape>
            </w:pict>
          </mc:Fallback>
        </mc:AlternateContent>
      </w:r>
    </w:p>
    <w:p w14:paraId="1766C678" w14:textId="77777777" w:rsidR="00607874" w:rsidRDefault="00607874" w:rsidP="00A851DA">
      <w:pPr>
        <w:rPr>
          <w:lang w:val="en-US"/>
        </w:rPr>
      </w:pPr>
    </w:p>
    <w:p w14:paraId="5CD89C9E" w14:textId="77777777" w:rsidR="00607874" w:rsidRDefault="00607874" w:rsidP="00A851DA">
      <w:pPr>
        <w:rPr>
          <w:lang w:val="en-US"/>
        </w:rPr>
      </w:pPr>
    </w:p>
    <w:p w14:paraId="7CFD4D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7DC9C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A5AEA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2A7BD0" w14:textId="1337DBA4" w:rsidR="00A851DA" w:rsidRPr="00B0415E" w:rsidRDefault="00C14199">
            <w:pPr>
              <w:pStyle w:val="Default"/>
              <w:rPr>
                <w:rFonts w:asciiTheme="minorHAnsi" w:hAnsiTheme="minorHAnsi"/>
              </w:rPr>
            </w:pPr>
            <w:r>
              <w:rPr>
                <w:rFonts w:asciiTheme="minorHAnsi" w:hAnsiTheme="minorHAnsi"/>
              </w:rPr>
              <w:t>Bhavika Chopra</w:t>
            </w:r>
          </w:p>
        </w:tc>
      </w:tr>
      <w:tr w:rsidR="00A851DA" w:rsidRPr="00B0415E" w14:paraId="7F7067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B6F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FC2CE47" w14:textId="6ECDB29E" w:rsidR="00A851DA" w:rsidRPr="00B0415E" w:rsidRDefault="00C14199">
            <w:pPr>
              <w:pStyle w:val="Default"/>
              <w:rPr>
                <w:rFonts w:asciiTheme="minorHAnsi" w:hAnsiTheme="minorHAnsi"/>
              </w:rPr>
            </w:pPr>
            <w:r>
              <w:rPr>
                <w:rFonts w:asciiTheme="minorHAnsi" w:hAnsiTheme="minorHAnsi"/>
              </w:rPr>
              <w:t>17768</w:t>
            </w:r>
          </w:p>
        </w:tc>
      </w:tr>
      <w:tr w:rsidR="00A851DA" w:rsidRPr="00B0415E" w14:paraId="0F2523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479CD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59ABEA" w14:textId="123AF53B" w:rsidR="00A851DA" w:rsidRPr="00B0415E" w:rsidRDefault="00C14199">
            <w:pPr>
              <w:pStyle w:val="Default"/>
              <w:rPr>
                <w:rFonts w:asciiTheme="minorHAnsi" w:hAnsiTheme="minorHAnsi"/>
              </w:rPr>
            </w:pPr>
            <w:r w:rsidRPr="00553FC1">
              <w:rPr>
                <w:rFonts w:asciiTheme="minorHAnsi" w:hAnsiTheme="minorHAnsi"/>
                <w:color w:val="auto"/>
              </w:rPr>
              <w:t>Diploma in Forensic Accounting</w:t>
            </w:r>
          </w:p>
        </w:tc>
      </w:tr>
      <w:tr w:rsidR="00A851DA" w:rsidRPr="00B0415E" w14:paraId="53E3AB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D0E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870551" w14:textId="7ADE90ED" w:rsidR="00A851DA" w:rsidRPr="00B0415E" w:rsidRDefault="00C14199">
            <w:r>
              <w:t>3</w:t>
            </w:r>
          </w:p>
        </w:tc>
      </w:tr>
    </w:tbl>
    <w:p w14:paraId="602B94E6" w14:textId="77777777" w:rsidR="00CC2FB3" w:rsidRDefault="00CC2FB3" w:rsidP="00A851DA">
      <w:pPr>
        <w:rPr>
          <w:b/>
          <w:lang w:val="en-US"/>
        </w:rPr>
      </w:pPr>
    </w:p>
    <w:p w14:paraId="02FC1F70" w14:textId="77777777" w:rsidR="00443E6F" w:rsidRDefault="00527C11" w:rsidP="00A851DA">
      <w:pPr>
        <w:rPr>
          <w:b/>
          <w:sz w:val="28"/>
          <w:lang w:val="en-US"/>
        </w:rPr>
      </w:pPr>
      <w:r w:rsidRPr="00443E6F">
        <w:rPr>
          <w:b/>
          <w:sz w:val="28"/>
          <w:lang w:val="en-US"/>
        </w:rPr>
        <w:t>Marking Criteria:</w:t>
      </w:r>
    </w:p>
    <w:p w14:paraId="1D4EC40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3578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5033E2E" w14:textId="77777777" w:rsidTr="00CC2FB3">
        <w:tc>
          <w:tcPr>
            <w:tcW w:w="9242" w:type="dxa"/>
          </w:tcPr>
          <w:p w14:paraId="5C3E7664" w14:textId="77777777" w:rsidR="00C14199" w:rsidRPr="00C14199" w:rsidRDefault="00C14199" w:rsidP="00C14199">
            <w:pPr>
              <w:pStyle w:val="ListParagraph"/>
              <w:numPr>
                <w:ilvl w:val="0"/>
                <w:numId w:val="7"/>
              </w:numPr>
              <w:spacing w:after="160" w:line="360" w:lineRule="auto"/>
              <w:jc w:val="both"/>
              <w:rPr>
                <w:rFonts w:ascii="Arial" w:hAnsi="Arial" w:cs="Arial"/>
                <w:sz w:val="24"/>
                <w:szCs w:val="24"/>
              </w:rPr>
            </w:pPr>
          </w:p>
          <w:p w14:paraId="6350D2BC"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At high level of organizational life, it is easy to steal because controls can be bypassed or overridden and get away with stealing large sums of money, as opposed to lower-level employees who usually steal small sums. According to the Association of Certified Fraud Examiners (ACFE)’s Report to the Nations (RTTN), in 2008, executives stole an average estimated sum of £834,000 per fraud, managers stole about £150,000, and employees stole about £70,000. Although the sums of money are greater at the higher levels, the incidents of fraud are more numerous at lower levels because of the larger number of employees at those levels.</w:t>
            </w:r>
          </w:p>
          <w:p w14:paraId="2EB17288"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Following is the profile of criminal who commits expensive fraud:</w:t>
            </w:r>
          </w:p>
          <w:p w14:paraId="68838506"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Long term employees of the organization.</w:t>
            </w:r>
          </w:p>
          <w:p w14:paraId="18932B2C"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High income earners.</w:t>
            </w:r>
          </w:p>
          <w:p w14:paraId="60EBF15A"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Males.</w:t>
            </w:r>
          </w:p>
          <w:p w14:paraId="5696F6A4"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People over 60 years of age.</w:t>
            </w:r>
          </w:p>
          <w:p w14:paraId="7880CF76"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People with good educational background.</w:t>
            </w:r>
          </w:p>
          <w:p w14:paraId="00A3D290"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t>People working in collusion with other perpetrators.</w:t>
            </w:r>
          </w:p>
          <w:p w14:paraId="27D198FC" w14:textId="77777777" w:rsidR="00C14199" w:rsidRPr="00C14199" w:rsidRDefault="00C14199" w:rsidP="00C14199">
            <w:pPr>
              <w:pStyle w:val="ListParagraph"/>
              <w:numPr>
                <w:ilvl w:val="0"/>
                <w:numId w:val="3"/>
              </w:numPr>
              <w:spacing w:after="160" w:line="360" w:lineRule="auto"/>
              <w:jc w:val="both"/>
              <w:rPr>
                <w:rFonts w:ascii="Arial" w:hAnsi="Arial" w:cs="Arial"/>
                <w:sz w:val="24"/>
                <w:szCs w:val="24"/>
              </w:rPr>
            </w:pPr>
            <w:r w:rsidRPr="00C14199">
              <w:rPr>
                <w:rFonts w:ascii="Arial" w:hAnsi="Arial" w:cs="Arial"/>
                <w:sz w:val="24"/>
                <w:szCs w:val="24"/>
              </w:rPr>
              <w:lastRenderedPageBreak/>
              <w:t>People who have never been subject to criminal charges.</w:t>
            </w:r>
          </w:p>
          <w:p w14:paraId="2EE6B7A4"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 According to a 1993 study on Wall Street insider trading scandals, conducted by a team of psychologists, the willingness of such criminals to commit crimes derives from “an external locus of control”, which means that they lack self-esteem and confidence, and simply want to fit in with others. Their perception of success is determined by outsiders’ opinions rather than their own.</w:t>
            </w:r>
          </w:p>
          <w:p w14:paraId="641FE77B"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Situation dependent criminals are those who do not intentionally want to harm others but they are driven by certain situations which lead them to commit any kind of crime.</w:t>
            </w:r>
          </w:p>
          <w:p w14:paraId="37003429" w14:textId="77777777" w:rsidR="00C14199" w:rsidRPr="00C14199" w:rsidRDefault="00C14199" w:rsidP="00C14199">
            <w:pPr>
              <w:pStyle w:val="ListParagraph"/>
              <w:spacing w:line="360" w:lineRule="auto"/>
              <w:ind w:left="1080"/>
              <w:jc w:val="both"/>
              <w:rPr>
                <w:rFonts w:ascii="Arial" w:hAnsi="Arial" w:cs="Arial"/>
                <w:sz w:val="24"/>
                <w:szCs w:val="24"/>
              </w:rPr>
            </w:pPr>
            <w:r w:rsidRPr="00C14199">
              <w:rPr>
                <w:rFonts w:ascii="Arial" w:hAnsi="Arial" w:cs="Arial"/>
                <w:sz w:val="24"/>
                <w:szCs w:val="24"/>
              </w:rPr>
              <w:t>Whereas power brokers are powerful corporate criminals, who hold high positions in the organization,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 stakeholders, and their own employees and to steal from the organization. Not all of them are predators. However, their financial crimes are generated by a dangerous combination of predatory traits and their positions in the organization, which they are able to exploit.</w:t>
            </w:r>
          </w:p>
          <w:p w14:paraId="1DDDDC38"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The following three situations are present as per fraud triangle:</w:t>
            </w:r>
          </w:p>
          <w:p w14:paraId="63560338" w14:textId="77777777" w:rsidR="00C14199" w:rsidRPr="00C14199" w:rsidRDefault="00C14199" w:rsidP="00C14199">
            <w:pPr>
              <w:pStyle w:val="ListParagraph"/>
              <w:numPr>
                <w:ilvl w:val="0"/>
                <w:numId w:val="4"/>
              </w:numPr>
              <w:spacing w:after="160" w:line="360" w:lineRule="auto"/>
              <w:jc w:val="both"/>
              <w:rPr>
                <w:rFonts w:ascii="Arial" w:hAnsi="Arial" w:cs="Arial"/>
                <w:sz w:val="24"/>
                <w:szCs w:val="24"/>
              </w:rPr>
            </w:pPr>
            <w:r w:rsidRPr="00C14199">
              <w:rPr>
                <w:rFonts w:ascii="Arial" w:hAnsi="Arial" w:cs="Arial"/>
                <w:sz w:val="24"/>
                <w:szCs w:val="24"/>
              </w:rPr>
              <w:t>Incentive or Pressure-Motivation to commit fraud.</w:t>
            </w:r>
          </w:p>
          <w:p w14:paraId="75C661FE" w14:textId="77777777" w:rsidR="00C14199" w:rsidRPr="00C14199" w:rsidRDefault="00C14199" w:rsidP="00C14199">
            <w:pPr>
              <w:pStyle w:val="ListParagraph"/>
              <w:numPr>
                <w:ilvl w:val="0"/>
                <w:numId w:val="4"/>
              </w:numPr>
              <w:spacing w:after="160" w:line="360" w:lineRule="auto"/>
              <w:jc w:val="both"/>
              <w:rPr>
                <w:rFonts w:ascii="Arial" w:hAnsi="Arial" w:cs="Arial"/>
                <w:sz w:val="24"/>
                <w:szCs w:val="24"/>
              </w:rPr>
            </w:pPr>
            <w:r w:rsidRPr="00C14199">
              <w:rPr>
                <w:rFonts w:ascii="Arial" w:hAnsi="Arial" w:cs="Arial"/>
                <w:sz w:val="24"/>
                <w:szCs w:val="24"/>
              </w:rPr>
              <w:t>Opportunity-Ability to carry out misappropriation of cash or organizational assets.</w:t>
            </w:r>
          </w:p>
          <w:p w14:paraId="56AA47A1" w14:textId="77777777" w:rsidR="00C14199" w:rsidRPr="00C14199" w:rsidRDefault="00C14199" w:rsidP="00C14199">
            <w:pPr>
              <w:pStyle w:val="ListParagraph"/>
              <w:numPr>
                <w:ilvl w:val="0"/>
                <w:numId w:val="4"/>
              </w:numPr>
              <w:spacing w:after="160" w:line="360" w:lineRule="auto"/>
              <w:jc w:val="both"/>
              <w:rPr>
                <w:rFonts w:ascii="Arial" w:hAnsi="Arial" w:cs="Arial"/>
                <w:sz w:val="24"/>
                <w:szCs w:val="24"/>
              </w:rPr>
            </w:pPr>
            <w:r w:rsidRPr="00C14199">
              <w:rPr>
                <w:rFonts w:ascii="Arial" w:hAnsi="Arial" w:cs="Arial"/>
                <w:sz w:val="24"/>
                <w:szCs w:val="24"/>
              </w:rPr>
              <w:t>Rationalization and attitude-Justification of dishonest actions.</w:t>
            </w:r>
          </w:p>
          <w:p w14:paraId="5D8ADD27"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lastRenderedPageBreak/>
              <w:t xml:space="preserve">Following is the perception of Gwynn nettler about employees lying, stealing and cheating: </w:t>
            </w:r>
          </w:p>
          <w:p w14:paraId="33531010"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If people have experienced failure in their lives, they are more likely to cheat.</w:t>
            </w:r>
          </w:p>
          <w:p w14:paraId="149C0910"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People who have a low opinion of themselves and are disliked by others have a higher tendency to deceive.</w:t>
            </w:r>
          </w:p>
          <w:p w14:paraId="411456B9"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Impulsive, easily distractible, impatient and selfish people are more likely to be deceitful.</w:t>
            </w:r>
          </w:p>
          <w:p w14:paraId="444FBB9E"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People who are afraid of being caught and of suffering punishment, i.e. those who have a higher perception of detection, are less likely to be tempted to cheat or deceive.</w:t>
            </w:r>
          </w:p>
          <w:p w14:paraId="41DD7005"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Middle/upper-class people are less likely to cheat than lower-class people, and intelligent people are more honest than ignorant people.</w:t>
            </w:r>
          </w:p>
          <w:p w14:paraId="671F3E90"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People will steal and cheat more the easier it is to do so.</w:t>
            </w:r>
          </w:p>
          <w:p w14:paraId="34B016D8"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The level of motivation for an individual to commit fraud, lie or cheat depends on his/her needs.</w:t>
            </w:r>
          </w:p>
          <w:p w14:paraId="626931F6"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Greater stress and pressure to achieve objectives leads to more deceit and cheating.</w:t>
            </w:r>
          </w:p>
          <w:p w14:paraId="78AE8DDE"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The motivation to deceive increases with the struggle and determination to survive.</w:t>
            </w:r>
          </w:p>
          <w:p w14:paraId="5B85863E" w14:textId="77777777" w:rsidR="00C14199" w:rsidRPr="00C14199" w:rsidRDefault="00C14199" w:rsidP="00C14199">
            <w:pPr>
              <w:pStyle w:val="ListParagraph"/>
              <w:numPr>
                <w:ilvl w:val="0"/>
                <w:numId w:val="5"/>
              </w:numPr>
              <w:spacing w:after="160" w:line="360" w:lineRule="auto"/>
              <w:jc w:val="both"/>
              <w:rPr>
                <w:rFonts w:ascii="Arial" w:hAnsi="Arial" w:cs="Arial"/>
                <w:sz w:val="24"/>
                <w:szCs w:val="24"/>
              </w:rPr>
            </w:pPr>
            <w:r w:rsidRPr="00C14199">
              <w:rPr>
                <w:rFonts w:ascii="Arial" w:hAnsi="Arial" w:cs="Arial"/>
                <w:sz w:val="24"/>
                <w:szCs w:val="24"/>
              </w:rPr>
              <w:t>A variety of personal and organizational situations lead to people lying and deceiving.</w:t>
            </w:r>
          </w:p>
          <w:p w14:paraId="2C7BD776" w14:textId="77777777" w:rsidR="00C14199" w:rsidRPr="00C14199" w:rsidRDefault="00C14199" w:rsidP="00C14199">
            <w:pPr>
              <w:pStyle w:val="ListParagraph"/>
              <w:numPr>
                <w:ilvl w:val="0"/>
                <w:numId w:val="2"/>
              </w:numPr>
              <w:spacing w:after="160" w:line="360" w:lineRule="auto"/>
              <w:jc w:val="both"/>
              <w:rPr>
                <w:rFonts w:ascii="Arial" w:hAnsi="Arial" w:cs="Arial"/>
                <w:sz w:val="24"/>
                <w:szCs w:val="24"/>
              </w:rPr>
            </w:pPr>
            <w:r w:rsidRPr="00C14199">
              <w:rPr>
                <w:rFonts w:ascii="Arial" w:hAnsi="Arial" w:cs="Arial"/>
                <w:sz w:val="24"/>
                <w:szCs w:val="24"/>
              </w:rPr>
              <w:t>Following are typical motivational factors that persuades white collar criminal to commit fraud: -</w:t>
            </w:r>
          </w:p>
          <w:p w14:paraId="260582AA" w14:textId="77777777" w:rsidR="00C14199" w:rsidRPr="00C14199" w:rsidRDefault="00C14199" w:rsidP="00C14199">
            <w:pPr>
              <w:pStyle w:val="ListParagraph"/>
              <w:numPr>
                <w:ilvl w:val="0"/>
                <w:numId w:val="6"/>
              </w:numPr>
              <w:spacing w:after="160" w:line="360" w:lineRule="auto"/>
              <w:jc w:val="both"/>
              <w:rPr>
                <w:rFonts w:ascii="Arial" w:hAnsi="Arial" w:cs="Arial"/>
                <w:sz w:val="24"/>
                <w:szCs w:val="24"/>
              </w:rPr>
            </w:pPr>
            <w:r w:rsidRPr="00C14199">
              <w:rPr>
                <w:rFonts w:ascii="Arial" w:eastAsia="Times New Roman" w:hAnsi="Arial" w:cs="Arial"/>
                <w:bCs/>
                <w:sz w:val="24"/>
                <w:szCs w:val="24"/>
              </w:rPr>
              <w:t>Misconceptions -</w:t>
            </w:r>
            <w:r w:rsidRPr="00C14199">
              <w:rPr>
                <w:rFonts w:ascii="Arial" w:eastAsia="Times New Roman" w:hAnsi="Arial" w:cs="Arial"/>
                <w:sz w:val="24"/>
                <w:szCs w:val="24"/>
              </w:rPr>
              <w:t xml:space="preserve">There are many misconceptions regarding white collar crimes. Most people often do not realize that the burden of such crimes is actually on their shoulders. It is the public who pays the damage caused by such criminal activities. Do you know US taxpayers had to pay over five hundred billion dollars to cover the damage caused by the early 90’s and late 80’s loan and savings scandal? Shoddy business practices do not cost a lot to the companies that fail on such grounds because the government in most cases protects them so that widespread economic collapse could be prevented. The </w:t>
            </w:r>
            <w:r w:rsidRPr="00C14199">
              <w:rPr>
                <w:rFonts w:ascii="Arial" w:eastAsia="Times New Roman" w:hAnsi="Arial" w:cs="Arial"/>
                <w:sz w:val="24"/>
                <w:szCs w:val="24"/>
              </w:rPr>
              <w:lastRenderedPageBreak/>
              <w:t>problem here is that the entire system is organized in such a way that such crimes are often very difficult to detect despite the fact that they cost in billions of dollars. This is the most basic reason why such criminals are always highly motivated to indulge in such activities without any fear.</w:t>
            </w:r>
          </w:p>
          <w:p w14:paraId="3C728176" w14:textId="77777777" w:rsidR="00C14199" w:rsidRPr="00C14199" w:rsidRDefault="00C14199" w:rsidP="00C14199">
            <w:pPr>
              <w:pStyle w:val="ListParagraph"/>
              <w:numPr>
                <w:ilvl w:val="0"/>
                <w:numId w:val="6"/>
              </w:numPr>
              <w:spacing w:before="100" w:beforeAutospacing="1" w:after="100" w:afterAutospacing="1" w:line="360" w:lineRule="auto"/>
              <w:jc w:val="both"/>
              <w:rPr>
                <w:rFonts w:ascii="Arial" w:eastAsia="Times New Roman" w:hAnsi="Arial" w:cs="Arial"/>
                <w:sz w:val="24"/>
                <w:szCs w:val="24"/>
              </w:rPr>
            </w:pPr>
            <w:r w:rsidRPr="00C14199">
              <w:rPr>
                <w:rFonts w:ascii="Arial" w:eastAsia="Times New Roman" w:hAnsi="Arial" w:cs="Arial"/>
                <w:bCs/>
                <w:sz w:val="24"/>
                <w:szCs w:val="24"/>
              </w:rPr>
              <w:t xml:space="preserve">Lack of Punishment </w:t>
            </w:r>
          </w:p>
          <w:p w14:paraId="0FDD4D35" w14:textId="77777777" w:rsidR="00C14199" w:rsidRPr="00C14199" w:rsidRDefault="00C14199" w:rsidP="00C14199">
            <w:pPr>
              <w:pStyle w:val="ListParagraph"/>
              <w:spacing w:before="100" w:beforeAutospacing="1" w:after="100" w:afterAutospacing="1" w:line="360" w:lineRule="auto"/>
              <w:ind w:left="1440"/>
              <w:jc w:val="both"/>
              <w:rPr>
                <w:rFonts w:ascii="Arial" w:eastAsia="Times New Roman" w:hAnsi="Arial" w:cs="Arial"/>
                <w:sz w:val="24"/>
                <w:szCs w:val="24"/>
              </w:rPr>
            </w:pPr>
            <w:r w:rsidRPr="00C14199">
              <w:rPr>
                <w:rFonts w:ascii="Arial" w:eastAsia="Times New Roman" w:hAnsi="Arial" w:cs="Arial"/>
                <w:sz w:val="24"/>
                <w:szCs w:val="24"/>
              </w:rPr>
              <w:t>Lack of punishment is another major reason that motivates people to commit white collar crimes. Our legal system often gives preferential treatment to such criminals. It is very rare when such while collar criminals are tried for their offences. Even when it happens, they easily get away by paying trivial monetary fines; even the jail imprisonment period is also very short. Since there is no fear of harsh consequences, many companies, businesses and other influential people see no problem in committing such crimes.</w:t>
            </w:r>
          </w:p>
          <w:p w14:paraId="37E7ACB7" w14:textId="77777777" w:rsidR="00C14199" w:rsidRPr="00C14199" w:rsidRDefault="00C14199" w:rsidP="00C14199">
            <w:pPr>
              <w:pStyle w:val="ListParagraph"/>
              <w:numPr>
                <w:ilvl w:val="0"/>
                <w:numId w:val="6"/>
              </w:numPr>
              <w:spacing w:before="100" w:beforeAutospacing="1" w:after="100" w:afterAutospacing="1" w:line="360" w:lineRule="auto"/>
              <w:jc w:val="both"/>
              <w:rPr>
                <w:rFonts w:ascii="Arial" w:eastAsia="Times New Roman" w:hAnsi="Arial" w:cs="Arial"/>
                <w:sz w:val="24"/>
                <w:szCs w:val="24"/>
              </w:rPr>
            </w:pPr>
            <w:r w:rsidRPr="00C14199">
              <w:rPr>
                <w:rFonts w:ascii="Arial" w:eastAsia="Times New Roman" w:hAnsi="Arial" w:cs="Arial"/>
                <w:bCs/>
                <w:sz w:val="24"/>
                <w:szCs w:val="24"/>
              </w:rPr>
              <w:t xml:space="preserve">Financial Incentives </w:t>
            </w:r>
          </w:p>
          <w:p w14:paraId="4DD9C6BD" w14:textId="4D41F2C5" w:rsidR="00C14199" w:rsidRDefault="00C14199" w:rsidP="00C14199">
            <w:pPr>
              <w:pStyle w:val="ListParagraph"/>
              <w:spacing w:before="100" w:beforeAutospacing="1" w:after="100" w:afterAutospacing="1" w:line="360" w:lineRule="auto"/>
              <w:ind w:left="1440"/>
              <w:jc w:val="both"/>
              <w:rPr>
                <w:rFonts w:ascii="Arial" w:eastAsia="Times New Roman" w:hAnsi="Arial" w:cs="Arial"/>
                <w:sz w:val="24"/>
                <w:szCs w:val="24"/>
              </w:rPr>
            </w:pPr>
            <w:r w:rsidRPr="00C14199">
              <w:rPr>
                <w:rFonts w:ascii="Arial" w:eastAsia="Times New Roman" w:hAnsi="Arial" w:cs="Arial"/>
                <w:sz w:val="24"/>
                <w:szCs w:val="24"/>
              </w:rPr>
              <w:t>White collar crimes have turned out to be a “highly profitable business”. The financial incentives are very high as compared to the punishments or penalties it attracts. Businesses that work with the only motive to make profits, where profit is the bottom line and must be achieved at all costs, often lack social connections and they do not care if the public in large has to suffer because of their white collar criminal activities. However, it does not mean that all companies and businesses are involved in these types of crimes. There are also many businesses that have community involvement and strong social bonds. They never get engaged in such activities because of the strong moral convictions.</w:t>
            </w:r>
          </w:p>
          <w:p w14:paraId="760B52EB" w14:textId="77777777" w:rsidR="00C14199" w:rsidRPr="00C14199" w:rsidRDefault="00C14199" w:rsidP="00C14199">
            <w:pPr>
              <w:pStyle w:val="ListParagraph"/>
              <w:spacing w:before="100" w:beforeAutospacing="1" w:after="100" w:afterAutospacing="1" w:line="360" w:lineRule="auto"/>
              <w:ind w:left="1440"/>
              <w:jc w:val="both"/>
              <w:rPr>
                <w:rFonts w:ascii="Arial" w:eastAsia="Times New Roman" w:hAnsi="Arial" w:cs="Arial"/>
                <w:sz w:val="24"/>
                <w:szCs w:val="24"/>
              </w:rPr>
            </w:pPr>
          </w:p>
          <w:p w14:paraId="36AA2DD5" w14:textId="77777777" w:rsidR="00C14199" w:rsidRPr="00C14199" w:rsidRDefault="00C14199" w:rsidP="00C14199">
            <w:pPr>
              <w:pStyle w:val="ListParagraph"/>
              <w:numPr>
                <w:ilvl w:val="0"/>
                <w:numId w:val="7"/>
              </w:numPr>
              <w:spacing w:after="160" w:line="360" w:lineRule="auto"/>
              <w:jc w:val="both"/>
              <w:rPr>
                <w:rFonts w:ascii="Arial" w:hAnsi="Arial" w:cs="Arial"/>
                <w:sz w:val="24"/>
                <w:szCs w:val="24"/>
              </w:rPr>
            </w:pPr>
            <w:r w:rsidRPr="00C14199">
              <w:rPr>
                <w:rFonts w:ascii="Arial" w:hAnsi="Arial" w:cs="Arial"/>
                <w:sz w:val="24"/>
                <w:szCs w:val="24"/>
              </w:rPr>
              <w:t>Typical street criminal commits fraud due to following reasons:</w:t>
            </w:r>
          </w:p>
          <w:p w14:paraId="39AD10CE" w14:textId="77777777" w:rsidR="00C14199" w:rsidRPr="00C14199" w:rsidRDefault="00C14199" w:rsidP="00C14199">
            <w:pPr>
              <w:pStyle w:val="ListParagraph"/>
              <w:numPr>
                <w:ilvl w:val="0"/>
                <w:numId w:val="8"/>
              </w:numPr>
              <w:spacing w:after="160" w:line="360" w:lineRule="auto"/>
              <w:jc w:val="both"/>
              <w:rPr>
                <w:rFonts w:ascii="Arial" w:hAnsi="Arial" w:cs="Arial"/>
                <w:sz w:val="24"/>
                <w:szCs w:val="24"/>
              </w:rPr>
            </w:pPr>
            <w:r w:rsidRPr="00C14199">
              <w:rPr>
                <w:rFonts w:ascii="Arial" w:eastAsia="Times New Roman" w:hAnsi="Arial" w:cs="Arial"/>
                <w:sz w:val="24"/>
                <w:szCs w:val="24"/>
                <w:lang w:val="en"/>
              </w:rPr>
              <w:t>People who have experienced failure are prone to cheat.</w:t>
            </w:r>
          </w:p>
          <w:p w14:paraId="3F6A932A"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People who are not liked and who hate themselves are more likely to be more deceitful.</w:t>
            </w:r>
          </w:p>
          <w:p w14:paraId="769C9469"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People who are thoughtless, capable of being distracted and unable to delay fulfilments are more likely to involve in deceitful crimes.</w:t>
            </w:r>
          </w:p>
          <w:p w14:paraId="6FF67E65"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lastRenderedPageBreak/>
              <w:t>People who have a sense of right and wrong (fear of anxiety and punishment; that is, awareness of disclosure) are more resistant to commit a crime.</w:t>
            </w:r>
          </w:p>
          <w:p w14:paraId="5E5BEB71"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Intelligent people are more likely to be honest than uneducated people. Middle and elite-class people tend to be more honest than lower-class people.</w:t>
            </w:r>
          </w:p>
          <w:p w14:paraId="0764268B"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The easier it is to fraud and cheat; the more people will do so.</w:t>
            </w:r>
          </w:p>
          <w:p w14:paraId="282769D4"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Individuals have different needs and levels at which they will be adequately driven to lie, cheat, or steal.</w:t>
            </w:r>
          </w:p>
          <w:p w14:paraId="0B13C0DC" w14:textId="77777777" w:rsidR="00C14199" w:rsidRPr="00C14199" w:rsidRDefault="00C14199" w:rsidP="00C14199">
            <w:pPr>
              <w:pStyle w:val="ListParagraph"/>
              <w:numPr>
                <w:ilvl w:val="0"/>
                <w:numId w:val="8"/>
              </w:numPr>
              <w:spacing w:after="150" w:line="360" w:lineRule="auto"/>
              <w:jc w:val="both"/>
              <w:rPr>
                <w:rFonts w:ascii="Arial" w:eastAsia="Times New Roman" w:hAnsi="Arial" w:cs="Arial"/>
                <w:sz w:val="24"/>
                <w:szCs w:val="24"/>
                <w:lang w:val="en"/>
              </w:rPr>
            </w:pPr>
            <w:r w:rsidRPr="00C14199">
              <w:rPr>
                <w:rFonts w:ascii="Arial" w:eastAsia="Times New Roman" w:hAnsi="Arial" w:cs="Arial"/>
                <w:sz w:val="24"/>
                <w:szCs w:val="24"/>
                <w:lang w:val="en"/>
              </w:rPr>
              <w:t>Lying, cheating, and theft increase when people are under stress to attain important objectives.</w:t>
            </w:r>
          </w:p>
          <w:p w14:paraId="0FDA7F68" w14:textId="77777777" w:rsidR="00C14199" w:rsidRPr="00C14199" w:rsidRDefault="00C14199" w:rsidP="00C14199">
            <w:pPr>
              <w:spacing w:line="360" w:lineRule="auto"/>
              <w:ind w:left="720"/>
              <w:jc w:val="both"/>
              <w:rPr>
                <w:rFonts w:ascii="Arial" w:hAnsi="Arial" w:cs="Arial"/>
                <w:sz w:val="24"/>
                <w:szCs w:val="24"/>
              </w:rPr>
            </w:pPr>
            <w:r w:rsidRPr="00C14199">
              <w:rPr>
                <w:rFonts w:ascii="Arial" w:hAnsi="Arial" w:cs="Arial"/>
                <w:sz w:val="24"/>
                <w:szCs w:val="24"/>
              </w:rPr>
              <w:t>Whereas, a white collar or blue-collar criminals have the following features:</w:t>
            </w:r>
          </w:p>
          <w:p w14:paraId="4C567732" w14:textId="77777777" w:rsidR="00C14199" w:rsidRPr="00C14199" w:rsidRDefault="00C14199" w:rsidP="00C14199">
            <w:pPr>
              <w:pStyle w:val="ListParagraph"/>
              <w:numPr>
                <w:ilvl w:val="0"/>
                <w:numId w:val="10"/>
              </w:numPr>
              <w:spacing w:after="160" w:line="360" w:lineRule="auto"/>
              <w:jc w:val="both"/>
              <w:rPr>
                <w:rFonts w:ascii="Arial" w:hAnsi="Arial" w:cs="Arial"/>
                <w:sz w:val="24"/>
                <w:szCs w:val="24"/>
              </w:rPr>
            </w:pPr>
            <w:r w:rsidRPr="00C14199">
              <w:rPr>
                <w:rFonts w:ascii="Arial" w:eastAsia="Times New Roman" w:hAnsi="Arial" w:cs="Arial"/>
                <w:sz w:val="24"/>
                <w:szCs w:val="24"/>
                <w:lang w:val="en"/>
              </w:rPr>
              <w:t>Older (30+ years)</w:t>
            </w:r>
          </w:p>
          <w:p w14:paraId="2C279EC5"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55% male, 45% female</w:t>
            </w:r>
          </w:p>
          <w:p w14:paraId="0702AABC"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Appeared to be from a stable family</w:t>
            </w:r>
          </w:p>
          <w:p w14:paraId="0C5CA67F"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Above-average (postgraduate) education</w:t>
            </w:r>
          </w:p>
          <w:p w14:paraId="596C1274"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Less likely to have criminal record</w:t>
            </w:r>
          </w:p>
          <w:p w14:paraId="220CCE73"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Good mental health</w:t>
            </w:r>
          </w:p>
          <w:p w14:paraId="6058D13D"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Position of trust</w:t>
            </w:r>
          </w:p>
          <w:p w14:paraId="4A600B98"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Comprehensive and full knowledge of accounting systems and their weaknesses</w:t>
            </w:r>
          </w:p>
          <w:p w14:paraId="61A9986A" w14:textId="77777777" w:rsidR="00C14199" w:rsidRPr="00C14199" w:rsidRDefault="00C14199" w:rsidP="00C14199">
            <w:pPr>
              <w:pStyle w:val="ListParagraph"/>
              <w:numPr>
                <w:ilvl w:val="0"/>
                <w:numId w:val="9"/>
              </w:numPr>
              <w:spacing w:after="160" w:line="360" w:lineRule="auto"/>
              <w:jc w:val="both"/>
              <w:rPr>
                <w:rFonts w:ascii="Arial" w:hAnsi="Arial" w:cs="Arial"/>
                <w:sz w:val="24"/>
                <w:szCs w:val="24"/>
              </w:rPr>
            </w:pPr>
            <w:r w:rsidRPr="00C14199">
              <w:rPr>
                <w:rFonts w:ascii="Arial" w:eastAsia="Times New Roman" w:hAnsi="Arial" w:cs="Arial"/>
                <w:sz w:val="24"/>
                <w:szCs w:val="24"/>
                <w:lang w:val="en"/>
              </w:rPr>
              <w:t>Previous accounting experience</w:t>
            </w:r>
          </w:p>
          <w:p w14:paraId="4248FE50" w14:textId="0690197C" w:rsidR="00C14199" w:rsidRDefault="00C14199" w:rsidP="00C14199">
            <w:pPr>
              <w:pStyle w:val="ListParagraph"/>
              <w:spacing w:line="360" w:lineRule="auto"/>
              <w:jc w:val="both"/>
              <w:rPr>
                <w:rFonts w:ascii="Arial" w:hAnsi="Arial" w:cs="Arial"/>
                <w:sz w:val="24"/>
                <w:szCs w:val="24"/>
              </w:rPr>
            </w:pPr>
            <w:r w:rsidRPr="00C14199">
              <w:rPr>
                <w:rFonts w:ascii="Arial" w:hAnsi="Arial" w:cs="Arial"/>
                <w:sz w:val="24"/>
                <w:szCs w:val="24"/>
              </w:rPr>
              <w:t xml:space="preserve">From the above we can understand that the features of typical street criminals and that of white collar criminals is very different and the thought process of them also differs as the purpose of committing the fraud also differs. </w:t>
            </w:r>
          </w:p>
          <w:p w14:paraId="612E6E14" w14:textId="77777777" w:rsidR="00C14199" w:rsidRPr="00C14199" w:rsidRDefault="00C14199" w:rsidP="00C14199">
            <w:pPr>
              <w:pStyle w:val="ListParagraph"/>
              <w:spacing w:line="360" w:lineRule="auto"/>
              <w:jc w:val="both"/>
              <w:rPr>
                <w:rFonts w:ascii="Arial" w:hAnsi="Arial" w:cs="Arial"/>
                <w:sz w:val="24"/>
                <w:szCs w:val="24"/>
              </w:rPr>
            </w:pPr>
          </w:p>
          <w:p w14:paraId="05511ACF" w14:textId="77777777" w:rsidR="00C14199" w:rsidRPr="00C14199" w:rsidRDefault="00C14199" w:rsidP="00C14199">
            <w:pPr>
              <w:pStyle w:val="ListParagraph"/>
              <w:numPr>
                <w:ilvl w:val="0"/>
                <w:numId w:val="7"/>
              </w:numPr>
              <w:spacing w:after="160" w:line="360" w:lineRule="auto"/>
              <w:jc w:val="both"/>
              <w:rPr>
                <w:rFonts w:ascii="Arial" w:hAnsi="Arial" w:cs="Arial"/>
                <w:sz w:val="24"/>
                <w:szCs w:val="24"/>
              </w:rPr>
            </w:pPr>
            <w:r w:rsidRPr="00C14199">
              <w:rPr>
                <w:rFonts w:ascii="Arial" w:hAnsi="Arial" w:cs="Arial"/>
                <w:sz w:val="24"/>
                <w:szCs w:val="24"/>
              </w:rPr>
              <w:t>Fraud is most common in organizations having no controls, no trust, no ethical values, no profits, and no prospects as the following can be seen:</w:t>
            </w:r>
          </w:p>
          <w:p w14:paraId="137E1F37"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perception of being able to get away with fraud.</w:t>
            </w:r>
          </w:p>
          <w:p w14:paraId="6880344E"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desperate belief of an employee that he/she needs the stolen money or articles.</w:t>
            </w:r>
          </w:p>
          <w:p w14:paraId="19637E70"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Frustration or dissatisfaction with the job, or with aspects of the job.</w:t>
            </w:r>
          </w:p>
          <w:p w14:paraId="18F649F5"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lastRenderedPageBreak/>
              <w:t>Frustration or dissatisfaction with personal life or with some aspect of personal life that is not related to the job.</w:t>
            </w:r>
          </w:p>
          <w:p w14:paraId="3B80097B"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An employee’s need to take revenge for being abused by the employer.</w:t>
            </w:r>
          </w:p>
          <w:p w14:paraId="39F8867B"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Failure of an employee to think about the consequences of being caught committing the crime.</w:t>
            </w:r>
          </w:p>
          <w:p w14:paraId="0E4BEB83"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thinks that it is acceptable to cheat because everyone else is doing it as well.</w:t>
            </w:r>
          </w:p>
          <w:p w14:paraId="1196B75E"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thinks that stealing will go unnoticed because the organization is too big to be affected by it.</w:t>
            </w:r>
          </w:p>
          <w:p w14:paraId="5E053C28"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is having financial difficulties and feels compelled to steal.</w:t>
            </w:r>
          </w:p>
          <w:p w14:paraId="09E1AE6A"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steals because he/she wants to beat the organization.</w:t>
            </w:r>
          </w:p>
          <w:p w14:paraId="31ECD0DB"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was deprived of social or economic welfare during childhood.</w:t>
            </w:r>
          </w:p>
          <w:p w14:paraId="65152BD0"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Stealing/cheating is a mechanism to fill the absence of love, trust or affection in the employee’s personal life.</w:t>
            </w:r>
          </w:p>
          <w:p w14:paraId="783EA4A0"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is a compulsive thief.</w:t>
            </w:r>
          </w:p>
          <w:p w14:paraId="163E74B4"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wants to harm the organization on behalf of a friend whom he/she feels has been treated unfairly, humiliated or abused.</w:t>
            </w:r>
          </w:p>
          <w:p w14:paraId="750FEA7D"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employee is lazy and does not want to work in order to fulfil his/her needs.</w:t>
            </w:r>
          </w:p>
          <w:p w14:paraId="7EA3BA16"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internal controls put in place by the organization to prevent cheating or stealing are so weak that everyone thinks that it is easy to steal.</w:t>
            </w:r>
          </w:p>
          <w:p w14:paraId="6A26E7C8"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 organization has never punished or prosecuted anyone for stealing.</w:t>
            </w:r>
          </w:p>
          <w:p w14:paraId="7196E55B"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There is an absence of the fear of being caught because most thieves are caught by accident and not by audit.</w:t>
            </w:r>
          </w:p>
          <w:p w14:paraId="44E9BE02"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Lack of counselling from the management regarding employees’ personal or financial problems.</w:t>
            </w:r>
          </w:p>
          <w:p w14:paraId="562B2692"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Not all employees steal for the same reasons. They face different situations, and have different preceding conditions and motives.</w:t>
            </w:r>
          </w:p>
          <w:p w14:paraId="507392B1"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lastRenderedPageBreak/>
              <w:t>There is a wide variety of reasons behind an employee’s stealing or cheating.</w:t>
            </w:r>
          </w:p>
          <w:p w14:paraId="7CCF8077"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Employees rarely face long prison sentences for committing fraud, stealing and embezzling from their employers.</w:t>
            </w:r>
          </w:p>
          <w:p w14:paraId="3F805236"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Human nature is weak and vulnerable to criminal temptations.</w:t>
            </w:r>
          </w:p>
          <w:p w14:paraId="38DEBA8F"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In today’s world, employees have weak morals and ethics.</w:t>
            </w:r>
          </w:p>
          <w:p w14:paraId="53A7CABA" w14:textId="77777777" w:rsidR="00C14199" w:rsidRPr="00C14199" w:rsidRDefault="00C14199" w:rsidP="00C14199">
            <w:pPr>
              <w:pStyle w:val="ListParagraph"/>
              <w:numPr>
                <w:ilvl w:val="1"/>
                <w:numId w:val="13"/>
              </w:numPr>
              <w:spacing w:after="160" w:line="360" w:lineRule="auto"/>
              <w:jc w:val="both"/>
              <w:rPr>
                <w:rFonts w:ascii="Arial" w:hAnsi="Arial" w:cs="Arial"/>
                <w:sz w:val="24"/>
                <w:szCs w:val="24"/>
              </w:rPr>
            </w:pPr>
            <w:r w:rsidRPr="00C14199">
              <w:rPr>
                <w:rFonts w:ascii="Arial" w:hAnsi="Arial" w:cs="Arial"/>
                <w:sz w:val="24"/>
                <w:szCs w:val="24"/>
              </w:rPr>
              <w:t>Corrupt bosses set a bad example for employees, making them more likely to steal or cheat.</w:t>
            </w:r>
          </w:p>
          <w:p w14:paraId="549F7AE2" w14:textId="77777777" w:rsidR="00C14199" w:rsidRDefault="00C14199" w:rsidP="00C14199">
            <w:pPr>
              <w:pStyle w:val="ListParagraph"/>
              <w:spacing w:line="360" w:lineRule="auto"/>
              <w:jc w:val="both"/>
              <w:rPr>
                <w:rFonts w:ascii="Arial" w:hAnsi="Arial" w:cs="Arial"/>
                <w:b/>
                <w:sz w:val="24"/>
                <w:szCs w:val="24"/>
              </w:rPr>
            </w:pPr>
          </w:p>
          <w:p w14:paraId="6719260C" w14:textId="053A1EED" w:rsidR="00C14199" w:rsidRDefault="00C14199" w:rsidP="00C14199">
            <w:pPr>
              <w:pStyle w:val="ListParagraph"/>
              <w:spacing w:line="360" w:lineRule="auto"/>
              <w:jc w:val="both"/>
              <w:rPr>
                <w:rFonts w:ascii="Arial" w:hAnsi="Arial" w:cs="Arial"/>
                <w:b/>
                <w:sz w:val="24"/>
                <w:szCs w:val="24"/>
              </w:rPr>
            </w:pPr>
            <w:r w:rsidRPr="00C14199">
              <w:rPr>
                <w:rFonts w:ascii="Arial" w:hAnsi="Arial" w:cs="Arial"/>
                <w:b/>
                <w:sz w:val="24"/>
                <w:szCs w:val="24"/>
              </w:rPr>
              <w:t>Case Study</w:t>
            </w:r>
          </w:p>
          <w:p w14:paraId="21C11003" w14:textId="77777777" w:rsidR="00C14199" w:rsidRPr="00C14199" w:rsidRDefault="00C14199" w:rsidP="00C14199">
            <w:pPr>
              <w:pStyle w:val="ListParagraph"/>
              <w:spacing w:line="360" w:lineRule="auto"/>
              <w:jc w:val="both"/>
              <w:rPr>
                <w:rFonts w:ascii="Arial" w:hAnsi="Arial" w:cs="Arial"/>
                <w:sz w:val="24"/>
                <w:szCs w:val="24"/>
              </w:rPr>
            </w:pPr>
          </w:p>
          <w:p w14:paraId="4AD58A74" w14:textId="77777777" w:rsidR="00C14199" w:rsidRPr="00C14199" w:rsidRDefault="00C14199" w:rsidP="00C14199">
            <w:pPr>
              <w:pStyle w:val="ListParagraph"/>
              <w:numPr>
                <w:ilvl w:val="0"/>
                <w:numId w:val="11"/>
              </w:numPr>
              <w:spacing w:after="160" w:line="360" w:lineRule="auto"/>
              <w:jc w:val="both"/>
              <w:rPr>
                <w:rFonts w:ascii="Arial" w:hAnsi="Arial" w:cs="Arial"/>
                <w:sz w:val="24"/>
                <w:szCs w:val="24"/>
              </w:rPr>
            </w:pPr>
            <w:r w:rsidRPr="00C14199">
              <w:rPr>
                <w:rFonts w:ascii="Arial" w:hAnsi="Arial" w:cs="Arial"/>
                <w:sz w:val="24"/>
                <w:szCs w:val="24"/>
              </w:rPr>
              <w:t>The trader has started the business of selling and fitting kitchen using recycled materials. For this the trader has started its on website displaying certain photographs of kitchen fittings. Looking at the website the perception of anyone will be that it is the work of trader.</w:t>
            </w:r>
          </w:p>
          <w:p w14:paraId="7D2D53C9" w14:textId="77777777" w:rsidR="00C14199" w:rsidRPr="00C14199" w:rsidRDefault="00C14199" w:rsidP="00C14199">
            <w:pPr>
              <w:pStyle w:val="ListParagraph"/>
              <w:spacing w:line="360" w:lineRule="auto"/>
              <w:ind w:left="1440"/>
              <w:jc w:val="both"/>
              <w:rPr>
                <w:rFonts w:ascii="Arial" w:hAnsi="Arial" w:cs="Arial"/>
                <w:sz w:val="24"/>
                <w:szCs w:val="24"/>
              </w:rPr>
            </w:pPr>
            <w:r w:rsidRPr="00C14199">
              <w:rPr>
                <w:rFonts w:ascii="Arial" w:hAnsi="Arial" w:cs="Arial"/>
                <w:sz w:val="24"/>
                <w:szCs w:val="24"/>
              </w:rPr>
              <w:t>Using someone’s work and naming it as your own leads to identity theft as the real identity is not of the one who is using the work.</w:t>
            </w:r>
          </w:p>
          <w:p w14:paraId="4EF44971" w14:textId="77777777" w:rsidR="00C14199" w:rsidRPr="00C14199" w:rsidRDefault="00C14199" w:rsidP="00C14199">
            <w:pPr>
              <w:pStyle w:val="ListParagraph"/>
              <w:spacing w:line="360" w:lineRule="auto"/>
              <w:ind w:left="1440"/>
              <w:jc w:val="both"/>
              <w:rPr>
                <w:rFonts w:ascii="Arial" w:hAnsi="Arial" w:cs="Arial"/>
                <w:sz w:val="24"/>
                <w:szCs w:val="24"/>
              </w:rPr>
            </w:pPr>
            <w:r w:rsidRPr="00C14199">
              <w:rPr>
                <w:rFonts w:ascii="Arial" w:hAnsi="Arial" w:cs="Arial"/>
                <w:sz w:val="24"/>
                <w:szCs w:val="24"/>
              </w:rPr>
              <w:t>In the present case also, the trader has used others work on its website naming it as its own and hence the trader has committed a crime which is well known as Identity theft.</w:t>
            </w:r>
          </w:p>
          <w:p w14:paraId="0CB264F9" w14:textId="77777777" w:rsidR="00C14199" w:rsidRPr="00C14199" w:rsidRDefault="00C14199" w:rsidP="00C14199">
            <w:pPr>
              <w:pStyle w:val="ListParagraph"/>
              <w:spacing w:line="360" w:lineRule="auto"/>
              <w:ind w:left="1440"/>
              <w:jc w:val="both"/>
              <w:rPr>
                <w:rFonts w:ascii="Arial" w:hAnsi="Arial" w:cs="Arial"/>
                <w:sz w:val="24"/>
                <w:szCs w:val="24"/>
                <w:lang w:val="en"/>
              </w:rPr>
            </w:pPr>
            <w:r w:rsidRPr="00C14199">
              <w:rPr>
                <w:rFonts w:ascii="Arial" w:hAnsi="Arial" w:cs="Arial"/>
                <w:sz w:val="24"/>
                <w:szCs w:val="24"/>
              </w:rPr>
              <w:t>Also,</w:t>
            </w:r>
            <w:r w:rsidRPr="00C14199">
              <w:rPr>
                <w:rFonts w:ascii="Arial" w:hAnsi="Arial" w:cs="Arial"/>
                <w:bCs/>
                <w:sz w:val="24"/>
                <w:szCs w:val="24"/>
                <w:lang w:val="en"/>
              </w:rPr>
              <w:t xml:space="preserve"> Copyright infringement</w:t>
            </w:r>
            <w:r w:rsidRPr="00C14199">
              <w:rPr>
                <w:rFonts w:ascii="Arial" w:hAnsi="Arial" w:cs="Arial"/>
                <w:sz w:val="24"/>
                <w:szCs w:val="24"/>
                <w:lang w:val="en"/>
              </w:rPr>
              <w:t xml:space="preserve"> is the use of </w:t>
            </w:r>
            <w:hyperlink r:id="rId9" w:anchor="Scope" w:tooltip="Copyright" w:history="1">
              <w:r w:rsidRPr="00C14199">
                <w:rPr>
                  <w:rStyle w:val="Hyperlink"/>
                  <w:rFonts w:ascii="Arial" w:hAnsi="Arial" w:cs="Arial"/>
                  <w:color w:val="auto"/>
                  <w:sz w:val="24"/>
                  <w:szCs w:val="24"/>
                  <w:lang w:val="en"/>
                </w:rPr>
                <w:t>works</w:t>
              </w:r>
            </w:hyperlink>
            <w:r w:rsidRPr="00C14199">
              <w:rPr>
                <w:rFonts w:ascii="Arial" w:hAnsi="Arial" w:cs="Arial"/>
                <w:sz w:val="24"/>
                <w:szCs w:val="24"/>
                <w:lang w:val="en"/>
              </w:rPr>
              <w:t xml:space="preserve"> protected by </w:t>
            </w:r>
            <w:hyperlink r:id="rId10" w:tooltip="Copyright" w:history="1">
              <w:r w:rsidRPr="00C14199">
                <w:rPr>
                  <w:rStyle w:val="Hyperlink"/>
                  <w:rFonts w:ascii="Arial" w:hAnsi="Arial" w:cs="Arial"/>
                  <w:color w:val="auto"/>
                  <w:sz w:val="24"/>
                  <w:szCs w:val="24"/>
                  <w:lang w:val="en"/>
                </w:rPr>
                <w:t>copyright law</w:t>
              </w:r>
            </w:hyperlink>
            <w:r w:rsidRPr="00C14199">
              <w:rPr>
                <w:rFonts w:ascii="Arial" w:hAnsi="Arial" w:cs="Arial"/>
                <w:sz w:val="24"/>
                <w:szCs w:val="24"/>
                <w:lang w:val="en"/>
              </w:rPr>
              <w:t xml:space="preserve"> without permission, infringing certain </w:t>
            </w:r>
            <w:hyperlink r:id="rId11" w:tooltip="Exclusive right" w:history="1">
              <w:r w:rsidRPr="00C14199">
                <w:rPr>
                  <w:rStyle w:val="Hyperlink"/>
                  <w:rFonts w:ascii="Arial" w:hAnsi="Arial" w:cs="Arial"/>
                  <w:color w:val="auto"/>
                  <w:sz w:val="24"/>
                  <w:szCs w:val="24"/>
                  <w:lang w:val="en"/>
                </w:rPr>
                <w:t>exclusive rights</w:t>
              </w:r>
            </w:hyperlink>
            <w:r w:rsidRPr="00C14199">
              <w:rPr>
                <w:rFonts w:ascii="Arial" w:hAnsi="Arial" w:cs="Arial"/>
                <w:sz w:val="24"/>
                <w:szCs w:val="24"/>
                <w:lang w:val="en"/>
              </w:rPr>
              <w:t xml:space="preserve"> granted to the copyright holder, such as the right to reproduce, distribute, display or perform the protected work, or to make </w:t>
            </w:r>
            <w:hyperlink r:id="rId12" w:tooltip="Derivative work" w:history="1">
              <w:r w:rsidRPr="00C14199">
                <w:rPr>
                  <w:rStyle w:val="Hyperlink"/>
                  <w:rFonts w:ascii="Arial" w:hAnsi="Arial" w:cs="Arial"/>
                  <w:color w:val="auto"/>
                  <w:sz w:val="24"/>
                  <w:szCs w:val="24"/>
                  <w:lang w:val="en"/>
                </w:rPr>
                <w:t>derivative works</w:t>
              </w:r>
            </w:hyperlink>
            <w:r w:rsidRPr="00C14199">
              <w:rPr>
                <w:rFonts w:ascii="Arial" w:hAnsi="Arial" w:cs="Arial"/>
                <w:sz w:val="24"/>
                <w:szCs w:val="24"/>
                <w:lang w:val="en"/>
              </w:rPr>
              <w:t>. The copyright holder is typically the work's creator, or a publisher or other business to whom copyright has been assigned. Copyright holders routinely invoke legal and technological measures to prevent and penalize copyright infringement.</w:t>
            </w:r>
          </w:p>
          <w:p w14:paraId="32D84DAB" w14:textId="77777777" w:rsidR="00C14199" w:rsidRPr="00C14199" w:rsidRDefault="00C14199" w:rsidP="00C14199">
            <w:pPr>
              <w:pStyle w:val="ListParagraph"/>
              <w:spacing w:line="360" w:lineRule="auto"/>
              <w:ind w:left="1440"/>
              <w:jc w:val="both"/>
              <w:rPr>
                <w:rFonts w:ascii="Arial" w:hAnsi="Arial" w:cs="Arial"/>
                <w:sz w:val="24"/>
                <w:szCs w:val="24"/>
              </w:rPr>
            </w:pPr>
            <w:r w:rsidRPr="00C14199">
              <w:rPr>
                <w:rFonts w:ascii="Arial" w:hAnsi="Arial" w:cs="Arial"/>
                <w:sz w:val="24"/>
                <w:szCs w:val="24"/>
              </w:rPr>
              <w:t>No tax fraud has been committed but other frauds like identity theft are committed.</w:t>
            </w:r>
          </w:p>
          <w:p w14:paraId="2F286F37" w14:textId="77777777" w:rsidR="00C14199" w:rsidRPr="00C14199" w:rsidRDefault="00C14199" w:rsidP="00C14199">
            <w:pPr>
              <w:pStyle w:val="ListParagraph"/>
              <w:numPr>
                <w:ilvl w:val="0"/>
                <w:numId w:val="12"/>
              </w:numPr>
              <w:spacing w:after="160" w:line="360" w:lineRule="auto"/>
              <w:jc w:val="both"/>
              <w:rPr>
                <w:rFonts w:ascii="Arial" w:hAnsi="Arial" w:cs="Arial"/>
                <w:sz w:val="24"/>
                <w:szCs w:val="24"/>
              </w:rPr>
            </w:pPr>
            <w:r w:rsidRPr="00C14199">
              <w:rPr>
                <w:rFonts w:ascii="Arial" w:hAnsi="Arial" w:cs="Arial"/>
                <w:sz w:val="24"/>
                <w:szCs w:val="24"/>
              </w:rPr>
              <w:t xml:space="preserve">The forensic experts need to investigate the financial statements of the trader and look into the direct expenses which are recorded by the trader. Expenses like usage of electricity and other consumables </w:t>
            </w:r>
            <w:r w:rsidRPr="00C14199">
              <w:rPr>
                <w:rFonts w:ascii="Arial" w:hAnsi="Arial" w:cs="Arial"/>
                <w:sz w:val="24"/>
                <w:szCs w:val="24"/>
              </w:rPr>
              <w:lastRenderedPageBreak/>
              <w:t>should be proportionately linked to the business which shall be generated. The purchased should be directly linked to the sales as the trader has claimed that no sales were made during the period, if such link is not detected there is some gap in the accounts. The bank statements of the trader should be held on record and verified and proper investigation of all the assets needs to be conducted as the cash if any received must be hidden at some place or other.</w:t>
            </w:r>
          </w:p>
          <w:p w14:paraId="2CF0AAFB" w14:textId="285B2E46" w:rsidR="00CC2FB3" w:rsidRDefault="00CC2FB3" w:rsidP="00C14199">
            <w:pPr>
              <w:spacing w:line="360" w:lineRule="auto"/>
              <w:jc w:val="both"/>
              <w:rPr>
                <w:b/>
                <w:sz w:val="24"/>
                <w:szCs w:val="24"/>
              </w:rPr>
            </w:pPr>
          </w:p>
          <w:p w14:paraId="4D0AF810" w14:textId="1D2F0EE2" w:rsidR="00A61681" w:rsidRPr="007C73B1" w:rsidRDefault="00A61681" w:rsidP="007C73B1">
            <w:pPr>
              <w:spacing w:line="360" w:lineRule="auto"/>
              <w:jc w:val="both"/>
              <w:rPr>
                <w:rFonts w:ascii="Arial" w:hAnsi="Arial" w:cs="Arial"/>
                <w:b/>
                <w:sz w:val="24"/>
                <w:szCs w:val="24"/>
              </w:rPr>
            </w:pPr>
            <w:r w:rsidRPr="007C73B1">
              <w:rPr>
                <w:rFonts w:ascii="Arial" w:hAnsi="Arial" w:cs="Arial"/>
                <w:b/>
                <w:sz w:val="24"/>
                <w:szCs w:val="24"/>
              </w:rPr>
              <w:t>References:</w:t>
            </w:r>
          </w:p>
          <w:p w14:paraId="0D1980BE" w14:textId="3F4D1494" w:rsidR="000F6F29" w:rsidRPr="007C73B1" w:rsidRDefault="00A61681" w:rsidP="007C73B1">
            <w:pPr>
              <w:pStyle w:val="ListParagraph"/>
              <w:numPr>
                <w:ilvl w:val="0"/>
                <w:numId w:val="14"/>
              </w:numPr>
              <w:rPr>
                <w:rFonts w:ascii="Arial" w:eastAsia="Times New Roman" w:hAnsi="Arial" w:cs="Arial"/>
                <w:color w:val="000000"/>
                <w:sz w:val="24"/>
                <w:szCs w:val="24"/>
                <w:lang w:val="en"/>
              </w:rPr>
            </w:pPr>
            <w:r w:rsidRPr="00A61681">
              <w:rPr>
                <w:rFonts w:ascii="Arial" w:eastAsia="Times New Roman" w:hAnsi="Arial" w:cs="Arial"/>
                <w:color w:val="000000"/>
                <w:sz w:val="24"/>
                <w:szCs w:val="24"/>
                <w:bdr w:val="none" w:sz="0" w:space="0" w:color="auto" w:frame="1"/>
                <w:lang w:val="en"/>
              </w:rPr>
              <w:t xml:space="preserve">Golden, T. W. (2006). Psychology of the Fraudster. </w:t>
            </w:r>
            <w:r w:rsidRPr="007C73B1">
              <w:rPr>
                <w:rFonts w:ascii="Arial" w:eastAsia="Times New Roman" w:hAnsi="Arial" w:cs="Arial"/>
                <w:color w:val="000000"/>
                <w:sz w:val="24"/>
                <w:szCs w:val="24"/>
                <w:bdr w:val="none" w:sz="0" w:space="0" w:color="auto" w:frame="1"/>
                <w:lang w:val="en"/>
              </w:rPr>
              <w:t>A Guide to Forensic Accounting Investigation, 25-35.</w:t>
            </w:r>
          </w:p>
          <w:p w14:paraId="75B167D8" w14:textId="0A6D3976" w:rsidR="000F6F29" w:rsidRPr="000F6F29" w:rsidRDefault="000F6F29" w:rsidP="00A61681">
            <w:pPr>
              <w:pStyle w:val="ListParagraph"/>
              <w:numPr>
                <w:ilvl w:val="0"/>
                <w:numId w:val="14"/>
              </w:numPr>
              <w:rPr>
                <w:rFonts w:ascii="Arial" w:eastAsia="Times New Roman" w:hAnsi="Arial" w:cs="Arial"/>
                <w:color w:val="000000"/>
                <w:sz w:val="24"/>
                <w:szCs w:val="24"/>
                <w:lang w:val="en"/>
              </w:rPr>
            </w:pPr>
            <w:hyperlink r:id="rId13" w:history="1">
              <w:r w:rsidRPr="00E971E6">
                <w:rPr>
                  <w:rStyle w:val="Hyperlink"/>
                  <w:rFonts w:ascii="Arial" w:eastAsia="Times New Roman" w:hAnsi="Arial" w:cs="Arial"/>
                  <w:sz w:val="24"/>
                  <w:szCs w:val="24"/>
                  <w:bdr w:val="none" w:sz="0" w:space="0" w:color="auto" w:frame="1"/>
                  <w:lang w:val="en"/>
                </w:rPr>
                <w:t>http://www.investopedia.com/terms/p/power-broker.asp</w:t>
              </w:r>
            </w:hyperlink>
          </w:p>
          <w:p w14:paraId="7814B061" w14:textId="77777777" w:rsidR="000F6F29" w:rsidRPr="000F6F29" w:rsidRDefault="00A61681" w:rsidP="000F6F29">
            <w:pPr>
              <w:pStyle w:val="ListParagraph"/>
              <w:numPr>
                <w:ilvl w:val="0"/>
                <w:numId w:val="14"/>
              </w:numPr>
              <w:rPr>
                <w:rFonts w:ascii="Arial" w:eastAsia="Times New Roman" w:hAnsi="Arial" w:cs="Arial"/>
                <w:color w:val="000000"/>
                <w:sz w:val="24"/>
                <w:szCs w:val="24"/>
                <w:lang w:val="en"/>
              </w:rPr>
            </w:pPr>
            <w:r w:rsidRPr="00A61681">
              <w:rPr>
                <w:rFonts w:ascii="Arial" w:eastAsia="Times New Roman" w:hAnsi="Arial" w:cs="Arial"/>
                <w:color w:val="000000"/>
                <w:sz w:val="24"/>
                <w:szCs w:val="24"/>
                <w:bdr w:val="none" w:sz="0" w:space="0" w:color="auto" w:frame="1"/>
                <w:lang w:val="en"/>
              </w:rPr>
              <w:t>Donald R. Cressey</w:t>
            </w:r>
            <w:r>
              <w:rPr>
                <w:rFonts w:ascii="Arial" w:eastAsia="Times New Roman" w:hAnsi="Arial" w:cs="Arial"/>
                <w:color w:val="000000"/>
                <w:sz w:val="24"/>
                <w:szCs w:val="24"/>
                <w:bdr w:val="none" w:sz="0" w:space="0" w:color="auto" w:frame="1"/>
                <w:lang w:val="en"/>
              </w:rPr>
              <w:t>,o</w:t>
            </w:r>
            <w:r w:rsidRPr="00A61681">
              <w:rPr>
                <w:rFonts w:ascii="Arial" w:eastAsia="Times New Roman" w:hAnsi="Arial" w:cs="Arial"/>
                <w:color w:val="000000"/>
                <w:sz w:val="24"/>
                <w:szCs w:val="24"/>
                <w:bdr w:val="none" w:sz="0" w:space="0" w:color="auto" w:frame="1"/>
                <w:lang w:val="en"/>
              </w:rPr>
              <w:t>ther People's Money (Montclair: Patterson Smith, 1973) p. 30.</w:t>
            </w:r>
          </w:p>
          <w:p w14:paraId="5334A76E" w14:textId="589AF18D" w:rsidR="00A61681" w:rsidRPr="007C73B1" w:rsidRDefault="00A61681" w:rsidP="007C73B1">
            <w:pPr>
              <w:pStyle w:val="ListParagraph"/>
              <w:numPr>
                <w:ilvl w:val="0"/>
                <w:numId w:val="14"/>
              </w:numPr>
              <w:rPr>
                <w:rFonts w:ascii="Arial" w:eastAsia="Times New Roman" w:hAnsi="Arial" w:cs="Arial"/>
                <w:color w:val="000000"/>
                <w:sz w:val="24"/>
                <w:szCs w:val="24"/>
                <w:lang w:val="en"/>
              </w:rPr>
            </w:pPr>
            <w:r w:rsidRPr="000F6F29">
              <w:rPr>
                <w:rFonts w:ascii="Arial" w:eastAsia="Times New Roman" w:hAnsi="Arial" w:cs="Arial"/>
                <w:color w:val="000000"/>
                <w:sz w:val="24"/>
                <w:szCs w:val="24"/>
                <w:bdr w:val="none" w:sz="0" w:space="0" w:color="auto" w:frame="1"/>
                <w:lang w:val="en"/>
              </w:rPr>
              <w:t>Cendrowski, H., Petro, L. W., Martin, J. P., &amp; Wadecki, A. A. (2007).</w:t>
            </w:r>
            <w:r w:rsidRPr="007C73B1">
              <w:rPr>
                <w:rFonts w:ascii="Arial" w:eastAsia="Times New Roman" w:hAnsi="Arial" w:cs="Arial"/>
                <w:color w:val="000000"/>
                <w:sz w:val="24"/>
                <w:szCs w:val="24"/>
                <w:bdr w:val="none" w:sz="0" w:space="0" w:color="auto" w:frame="1"/>
                <w:lang w:val="en"/>
              </w:rPr>
              <w:t xml:space="preserve">The handbook of fraud deterrence. John Wiley &amp; Sons. </w:t>
            </w:r>
          </w:p>
          <w:p w14:paraId="64E735BF" w14:textId="77777777" w:rsidR="00A61681" w:rsidRPr="00C14199" w:rsidRDefault="00A61681" w:rsidP="00C14199">
            <w:pPr>
              <w:spacing w:line="360" w:lineRule="auto"/>
              <w:jc w:val="both"/>
              <w:rPr>
                <w:b/>
                <w:sz w:val="24"/>
                <w:szCs w:val="24"/>
              </w:rPr>
            </w:pPr>
          </w:p>
          <w:p w14:paraId="27DC2EFC" w14:textId="77777777" w:rsidR="00CC2FB3" w:rsidRDefault="00CC2FB3" w:rsidP="00A851DA">
            <w:pPr>
              <w:rPr>
                <w:b/>
              </w:rPr>
            </w:pPr>
          </w:p>
        </w:tc>
      </w:tr>
    </w:tbl>
    <w:p w14:paraId="287553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070D8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9F8B2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0AA221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EAE52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653C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5349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01B5BF75" w14:textId="77777777" w:rsidTr="00405895">
        <w:tc>
          <w:tcPr>
            <w:tcW w:w="2310" w:type="dxa"/>
            <w:shd w:val="clear" w:color="auto" w:fill="D9D9D9" w:themeFill="background1" w:themeFillShade="D9"/>
          </w:tcPr>
          <w:p w14:paraId="174EDE0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7A92263" w14:textId="187C68BA" w:rsidR="00405895" w:rsidRPr="00B0415E" w:rsidRDefault="007C73B1" w:rsidP="00A851DA">
            <w:pPr>
              <w:rPr>
                <w:rFonts w:cs="Bliss-Regular"/>
                <w:color w:val="000000"/>
              </w:rPr>
            </w:pPr>
            <w:r>
              <w:rPr>
                <w:rFonts w:cs="Bliss-Regular"/>
                <w:color w:val="000000"/>
              </w:rPr>
              <w:t>Bhavika Chopra</w:t>
            </w:r>
          </w:p>
        </w:tc>
        <w:tc>
          <w:tcPr>
            <w:tcW w:w="1276" w:type="dxa"/>
            <w:shd w:val="clear" w:color="auto" w:fill="D9D9D9" w:themeFill="background1" w:themeFillShade="D9"/>
          </w:tcPr>
          <w:p w14:paraId="3E991A5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538EE" w14:textId="7C25CC68" w:rsidR="00405895" w:rsidRPr="00B0415E" w:rsidRDefault="007C73B1" w:rsidP="00A851DA">
            <w:pPr>
              <w:rPr>
                <w:rFonts w:cs="Bliss-Regular"/>
                <w:color w:val="000000"/>
              </w:rPr>
            </w:pPr>
            <w:r>
              <w:rPr>
                <w:rFonts w:cs="Bliss-Regular"/>
                <w:color w:val="000000"/>
              </w:rPr>
              <w:t>04-03-2018</w:t>
            </w:r>
            <w:bookmarkStart w:id="0" w:name="_GoBack"/>
            <w:bookmarkEnd w:id="0"/>
          </w:p>
        </w:tc>
      </w:tr>
    </w:tbl>
    <w:p w14:paraId="347E9970" w14:textId="77777777" w:rsidR="00A851DA" w:rsidRPr="00B0415E" w:rsidRDefault="00A851DA" w:rsidP="00A851DA">
      <w:pPr>
        <w:rPr>
          <w:rFonts w:cs="Bliss-Regular"/>
          <w:color w:val="000000"/>
          <w:lang w:val="en-US"/>
        </w:rPr>
      </w:pPr>
    </w:p>
    <w:p w14:paraId="77D11E6D" w14:textId="77777777" w:rsidR="00A851DA" w:rsidRPr="00B0415E" w:rsidRDefault="00A851DA" w:rsidP="00A851DA">
      <w:pPr>
        <w:rPr>
          <w:rFonts w:cs="Bliss-Regular"/>
          <w:color w:val="000000"/>
          <w:lang w:val="en-US"/>
        </w:rPr>
      </w:pPr>
    </w:p>
    <w:p w14:paraId="2C892A0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0712255" w14:textId="77777777" w:rsidTr="00B0415E">
        <w:trPr>
          <w:trHeight w:val="249"/>
        </w:trPr>
        <w:tc>
          <w:tcPr>
            <w:tcW w:w="4621" w:type="dxa"/>
            <w:shd w:val="clear" w:color="auto" w:fill="D9D9D9" w:themeFill="background1" w:themeFillShade="D9"/>
          </w:tcPr>
          <w:p w14:paraId="251EB7F2" w14:textId="77777777" w:rsidR="00503D7E" w:rsidRPr="00B0415E" w:rsidRDefault="00503D7E" w:rsidP="00503D7E">
            <w:pPr>
              <w:rPr>
                <w:b/>
                <w:color w:val="002060"/>
              </w:rPr>
            </w:pPr>
            <w:r w:rsidRPr="00B0415E">
              <w:rPr>
                <w:b/>
                <w:color w:val="002060"/>
              </w:rPr>
              <w:t>Total Marks</w:t>
            </w:r>
          </w:p>
        </w:tc>
        <w:tc>
          <w:tcPr>
            <w:tcW w:w="4621" w:type="dxa"/>
          </w:tcPr>
          <w:p w14:paraId="2683917D" w14:textId="77777777" w:rsidR="00503D7E" w:rsidRPr="00B0415E" w:rsidRDefault="00503D7E" w:rsidP="00503D7E">
            <w:pPr>
              <w:rPr>
                <w:rFonts w:cs="Times New Roman"/>
                <w:szCs w:val="32"/>
              </w:rPr>
            </w:pPr>
          </w:p>
        </w:tc>
      </w:tr>
      <w:tr w:rsidR="00503D7E" w:rsidRPr="00B0415E" w14:paraId="11E8107A" w14:textId="77777777" w:rsidTr="00B0415E">
        <w:tc>
          <w:tcPr>
            <w:tcW w:w="4621" w:type="dxa"/>
            <w:shd w:val="clear" w:color="auto" w:fill="D9D9D9" w:themeFill="background1" w:themeFillShade="D9"/>
          </w:tcPr>
          <w:p w14:paraId="2F3EDA04" w14:textId="77777777" w:rsidR="00503D7E" w:rsidRPr="00B0415E" w:rsidRDefault="00503D7E" w:rsidP="00503D7E">
            <w:pPr>
              <w:rPr>
                <w:b/>
                <w:color w:val="002060"/>
              </w:rPr>
            </w:pPr>
            <w:r w:rsidRPr="00B0415E">
              <w:rPr>
                <w:b/>
                <w:color w:val="002060"/>
              </w:rPr>
              <w:t>Marks Obtained</w:t>
            </w:r>
          </w:p>
        </w:tc>
        <w:tc>
          <w:tcPr>
            <w:tcW w:w="4621" w:type="dxa"/>
          </w:tcPr>
          <w:p w14:paraId="193E9BB4" w14:textId="77777777" w:rsidR="00503D7E" w:rsidRPr="00B0415E" w:rsidRDefault="00503D7E" w:rsidP="00503D7E">
            <w:pPr>
              <w:rPr>
                <w:rFonts w:cs="Times New Roman"/>
                <w:szCs w:val="32"/>
              </w:rPr>
            </w:pPr>
          </w:p>
        </w:tc>
      </w:tr>
      <w:tr w:rsidR="00503D7E" w:rsidRPr="00B0415E" w14:paraId="776EBEB2" w14:textId="77777777" w:rsidTr="00B0415E">
        <w:tc>
          <w:tcPr>
            <w:tcW w:w="4621" w:type="dxa"/>
            <w:shd w:val="clear" w:color="auto" w:fill="D9D9D9" w:themeFill="background1" w:themeFillShade="D9"/>
          </w:tcPr>
          <w:p w14:paraId="0ECCC1C2" w14:textId="77777777" w:rsidR="00503D7E" w:rsidRPr="00B0415E" w:rsidRDefault="00B0415E" w:rsidP="00503D7E">
            <w:pPr>
              <w:rPr>
                <w:b/>
                <w:color w:val="002060"/>
              </w:rPr>
            </w:pPr>
            <w:r w:rsidRPr="00B0415E">
              <w:rPr>
                <w:b/>
                <w:color w:val="002060"/>
              </w:rPr>
              <w:t>Percentage / Grade</w:t>
            </w:r>
          </w:p>
        </w:tc>
        <w:tc>
          <w:tcPr>
            <w:tcW w:w="4621" w:type="dxa"/>
          </w:tcPr>
          <w:p w14:paraId="6031F41C" w14:textId="77777777" w:rsidR="00503D7E" w:rsidRPr="00B0415E" w:rsidRDefault="00503D7E" w:rsidP="00503D7E">
            <w:pPr>
              <w:rPr>
                <w:rFonts w:cs="Times New Roman"/>
                <w:szCs w:val="32"/>
              </w:rPr>
            </w:pPr>
          </w:p>
        </w:tc>
      </w:tr>
    </w:tbl>
    <w:p w14:paraId="6E969B69" w14:textId="77777777" w:rsidR="00A851DA" w:rsidRDefault="00A851DA" w:rsidP="00503D7E">
      <w:pPr>
        <w:rPr>
          <w:rFonts w:cs="Times New Roman"/>
          <w:sz w:val="24"/>
          <w:szCs w:val="32"/>
        </w:rPr>
      </w:pPr>
    </w:p>
    <w:p w14:paraId="22D508F4" w14:textId="77777777" w:rsidR="00607874" w:rsidRDefault="00607874" w:rsidP="00503D7E">
      <w:pPr>
        <w:rPr>
          <w:rFonts w:cs="Times New Roman"/>
          <w:sz w:val="24"/>
          <w:szCs w:val="32"/>
        </w:rPr>
      </w:pPr>
    </w:p>
    <w:p w14:paraId="61C52B37" w14:textId="77777777" w:rsidR="00607874" w:rsidRDefault="00607874" w:rsidP="00503D7E">
      <w:pPr>
        <w:rPr>
          <w:rFonts w:cs="Times New Roman"/>
          <w:sz w:val="24"/>
          <w:szCs w:val="32"/>
        </w:rPr>
      </w:pPr>
    </w:p>
    <w:p w14:paraId="6417CE1F" w14:textId="77777777" w:rsidR="00607874" w:rsidRDefault="00607874" w:rsidP="00503D7E">
      <w:pPr>
        <w:rPr>
          <w:rFonts w:cs="Times New Roman"/>
          <w:sz w:val="24"/>
          <w:szCs w:val="32"/>
        </w:rPr>
      </w:pPr>
    </w:p>
    <w:p w14:paraId="004B5FBF" w14:textId="77777777" w:rsidR="00607874" w:rsidRDefault="00607874" w:rsidP="00503D7E">
      <w:pPr>
        <w:rPr>
          <w:rFonts w:cs="Times New Roman"/>
          <w:sz w:val="24"/>
          <w:szCs w:val="32"/>
        </w:rPr>
      </w:pPr>
    </w:p>
    <w:p w14:paraId="66A4C5C0" w14:textId="77777777" w:rsidR="00607874" w:rsidRDefault="00607874" w:rsidP="00503D7E">
      <w:pPr>
        <w:rPr>
          <w:rFonts w:cs="Times New Roman"/>
          <w:sz w:val="24"/>
          <w:szCs w:val="32"/>
        </w:rPr>
      </w:pPr>
    </w:p>
    <w:p w14:paraId="5A434CC3" w14:textId="77777777" w:rsidR="00607874" w:rsidRDefault="00607874" w:rsidP="00503D7E">
      <w:pPr>
        <w:rPr>
          <w:rFonts w:cs="Times New Roman"/>
          <w:sz w:val="24"/>
          <w:szCs w:val="32"/>
        </w:rPr>
      </w:pPr>
    </w:p>
    <w:p w14:paraId="62E4C049" w14:textId="77777777" w:rsidR="00607874" w:rsidRDefault="00607874" w:rsidP="00503D7E">
      <w:pPr>
        <w:rPr>
          <w:rFonts w:cs="Times New Roman"/>
          <w:sz w:val="24"/>
          <w:szCs w:val="32"/>
        </w:rPr>
      </w:pPr>
    </w:p>
    <w:p w14:paraId="7CB19C7D" w14:textId="77777777" w:rsidR="00EA30AB" w:rsidRDefault="00EA30AB" w:rsidP="00503D7E">
      <w:pPr>
        <w:rPr>
          <w:rFonts w:cs="Times New Roman"/>
          <w:sz w:val="24"/>
          <w:szCs w:val="32"/>
        </w:rPr>
      </w:pPr>
    </w:p>
    <w:p w14:paraId="44CD5DCC" w14:textId="77777777" w:rsidR="00EA30AB" w:rsidRDefault="00EA30AB" w:rsidP="00503D7E">
      <w:pPr>
        <w:rPr>
          <w:rFonts w:cs="Times New Roman"/>
          <w:sz w:val="24"/>
          <w:szCs w:val="32"/>
        </w:rPr>
      </w:pPr>
    </w:p>
    <w:p w14:paraId="159434A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3A8F9" w14:textId="77777777" w:rsidR="00FD7CC6" w:rsidRDefault="00FD7CC6" w:rsidP="00CB4D0A">
      <w:pPr>
        <w:spacing w:after="0" w:line="240" w:lineRule="auto"/>
      </w:pPr>
      <w:r>
        <w:separator/>
      </w:r>
    </w:p>
  </w:endnote>
  <w:endnote w:type="continuationSeparator" w:id="0">
    <w:p w14:paraId="50F0F8A1" w14:textId="77777777" w:rsidR="00FD7CC6" w:rsidRDefault="00FD7C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CDB28" w14:textId="77777777" w:rsidR="00FD7CC6" w:rsidRDefault="00FD7CC6" w:rsidP="00CB4D0A">
      <w:pPr>
        <w:spacing w:after="0" w:line="240" w:lineRule="auto"/>
      </w:pPr>
      <w:r>
        <w:separator/>
      </w:r>
    </w:p>
  </w:footnote>
  <w:footnote w:type="continuationSeparator" w:id="0">
    <w:p w14:paraId="0773ABE2" w14:textId="77777777" w:rsidR="00FD7CC6" w:rsidRDefault="00FD7C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26BBA"/>
    <w:multiLevelType w:val="hybridMultilevel"/>
    <w:tmpl w:val="04AECDBC"/>
    <w:lvl w:ilvl="0" w:tplc="208E3A1A">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1B764A"/>
    <w:multiLevelType w:val="hybridMultilevel"/>
    <w:tmpl w:val="5FA84D30"/>
    <w:lvl w:ilvl="0" w:tplc="18F017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48178DD"/>
    <w:multiLevelType w:val="hybridMultilevel"/>
    <w:tmpl w:val="1EDA0AC8"/>
    <w:lvl w:ilvl="0" w:tplc="04090001">
      <w:start w:val="1"/>
      <w:numFmt w:val="bullet"/>
      <w:lvlText w:val=""/>
      <w:lvlJc w:val="left"/>
      <w:pPr>
        <w:ind w:left="1080" w:hanging="360"/>
      </w:pPr>
      <w:rPr>
        <w:rFonts w:ascii="Symbol" w:hAnsi="Symbol" w:hint="default"/>
        <w:color w:val="333333"/>
        <w:sz w:val="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0845EB"/>
    <w:multiLevelType w:val="hybridMultilevel"/>
    <w:tmpl w:val="115E9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AB71D4"/>
    <w:multiLevelType w:val="hybridMultilevel"/>
    <w:tmpl w:val="1EF61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53117D"/>
    <w:multiLevelType w:val="hybridMultilevel"/>
    <w:tmpl w:val="468E4D5E"/>
    <w:lvl w:ilvl="0" w:tplc="629ED540">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0D4EF5"/>
    <w:multiLevelType w:val="hybridMultilevel"/>
    <w:tmpl w:val="5AD61F80"/>
    <w:lvl w:ilvl="0" w:tplc="E6783B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5E50732"/>
    <w:multiLevelType w:val="hybridMultilevel"/>
    <w:tmpl w:val="61AA2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8AC05C0"/>
    <w:multiLevelType w:val="hybridMultilevel"/>
    <w:tmpl w:val="FD880DEC"/>
    <w:lvl w:ilvl="0" w:tplc="0409000F">
      <w:start w:val="1"/>
      <w:numFmt w:val="decimal"/>
      <w:lvlText w:val="%1."/>
      <w:lvlJc w:val="left"/>
      <w:pPr>
        <w:ind w:left="720" w:hanging="360"/>
      </w:pPr>
      <w:rPr>
        <w:rFonts w:hint="default"/>
      </w:rPr>
    </w:lvl>
    <w:lvl w:ilvl="1" w:tplc="87D2ECC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B3770C"/>
    <w:multiLevelType w:val="hybridMultilevel"/>
    <w:tmpl w:val="8CCC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B16F35"/>
    <w:multiLevelType w:val="hybridMultilevel"/>
    <w:tmpl w:val="594C53F0"/>
    <w:lvl w:ilvl="0" w:tplc="AEE89C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9E17B9"/>
    <w:multiLevelType w:val="hybridMultilevel"/>
    <w:tmpl w:val="FE523FA8"/>
    <w:lvl w:ilvl="0" w:tplc="D18EB9A2">
      <w:start w:val="1"/>
      <w:numFmt w:val="lowerLetter"/>
      <w:lvlText w:val="%1."/>
      <w:lvlJc w:val="left"/>
      <w:pPr>
        <w:ind w:left="1440" w:hanging="360"/>
      </w:pPr>
      <w:rPr>
        <w:rFonts w:ascii="Times New Roman" w:eastAsia="Times New Roman" w:hAnsi="Times New Roman" w:cs="Times New Roman" w:hint="default"/>
        <w:b/>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CB87EA4"/>
    <w:multiLevelType w:val="hybridMultilevel"/>
    <w:tmpl w:val="25C2ECAA"/>
    <w:lvl w:ilvl="0" w:tplc="1166B2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1"/>
  </w:num>
  <w:num w:numId="3">
    <w:abstractNumId w:val="1"/>
  </w:num>
  <w:num w:numId="4">
    <w:abstractNumId w:val="7"/>
  </w:num>
  <w:num w:numId="5">
    <w:abstractNumId w:val="13"/>
  </w:num>
  <w:num w:numId="6">
    <w:abstractNumId w:val="12"/>
  </w:num>
  <w:num w:numId="7">
    <w:abstractNumId w:val="9"/>
  </w:num>
  <w:num w:numId="8">
    <w:abstractNumId w:val="2"/>
  </w:num>
  <w:num w:numId="9">
    <w:abstractNumId w:val="8"/>
  </w:num>
  <w:num w:numId="10">
    <w:abstractNumId w:val="4"/>
  </w:num>
  <w:num w:numId="11">
    <w:abstractNumId w:val="0"/>
  </w:num>
  <w:num w:numId="12">
    <w:abstractNumId w:val="5"/>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6F2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73B1"/>
    <w:rsid w:val="00831C11"/>
    <w:rsid w:val="008A60B4"/>
    <w:rsid w:val="008B3C31"/>
    <w:rsid w:val="008B64FE"/>
    <w:rsid w:val="00935BF7"/>
    <w:rsid w:val="0095442C"/>
    <w:rsid w:val="00983942"/>
    <w:rsid w:val="009C37E0"/>
    <w:rsid w:val="009E41F4"/>
    <w:rsid w:val="00A14B66"/>
    <w:rsid w:val="00A61681"/>
    <w:rsid w:val="00A65CF7"/>
    <w:rsid w:val="00A81AB4"/>
    <w:rsid w:val="00A851DA"/>
    <w:rsid w:val="00AC7D5B"/>
    <w:rsid w:val="00AE1481"/>
    <w:rsid w:val="00B0415E"/>
    <w:rsid w:val="00B04678"/>
    <w:rsid w:val="00BC46DF"/>
    <w:rsid w:val="00C03577"/>
    <w:rsid w:val="00C14199"/>
    <w:rsid w:val="00C53029"/>
    <w:rsid w:val="00C65FEA"/>
    <w:rsid w:val="00CA0AC2"/>
    <w:rsid w:val="00CB4D0A"/>
    <w:rsid w:val="00CC2FB3"/>
    <w:rsid w:val="00CC575A"/>
    <w:rsid w:val="00CF123B"/>
    <w:rsid w:val="00D039AC"/>
    <w:rsid w:val="00D427DE"/>
    <w:rsid w:val="00D5587D"/>
    <w:rsid w:val="00D61046"/>
    <w:rsid w:val="00D707CC"/>
    <w:rsid w:val="00D821FE"/>
    <w:rsid w:val="00DB0793"/>
    <w:rsid w:val="00E00821"/>
    <w:rsid w:val="00E04DB4"/>
    <w:rsid w:val="00E30679"/>
    <w:rsid w:val="00E4597D"/>
    <w:rsid w:val="00E54832"/>
    <w:rsid w:val="00E56A90"/>
    <w:rsid w:val="00E641CC"/>
    <w:rsid w:val="00EA30AB"/>
    <w:rsid w:val="00EB3925"/>
    <w:rsid w:val="00F96EB3"/>
    <w:rsid w:val="00FD7CC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2761C"/>
  <w15:docId w15:val="{27209912-555E-4B76-886F-1C92EF99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4199"/>
    <w:rPr>
      <w:strike w:val="0"/>
      <w:dstrike w:val="0"/>
      <w:color w:val="1155CC"/>
      <w:u w:val="none"/>
      <w:effect w:val="none"/>
    </w:rPr>
  </w:style>
  <w:style w:type="character" w:customStyle="1" w:styleId="a1">
    <w:name w:val="a1"/>
    <w:basedOn w:val="DefaultParagraphFont"/>
    <w:rsid w:val="00A61681"/>
    <w:rPr>
      <w:rFonts w:ascii="Comic Sans MS" w:hAnsi="Comic Sans MS" w:hint="default"/>
      <w:b w:val="0"/>
      <w:bCs w:val="0"/>
      <w:i w:val="0"/>
      <w:iCs w:val="0"/>
      <w:bdr w:val="none" w:sz="0" w:space="0" w:color="auto" w:frame="1"/>
    </w:rPr>
  </w:style>
  <w:style w:type="character" w:customStyle="1" w:styleId="l72">
    <w:name w:val="l72"/>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l62">
    <w:name w:val="l62"/>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l92">
    <w:name w:val="l92"/>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a2">
    <w:name w:val="a2"/>
    <w:basedOn w:val="DefaultParagraphFont"/>
    <w:rsid w:val="00A61681"/>
    <w:rPr>
      <w:rFonts w:ascii="Comic Sans MS" w:hAnsi="Comic Sans MS" w:hint="default"/>
      <w:b w:val="0"/>
      <w:bCs w:val="0"/>
      <w:i w:val="0"/>
      <w:iCs w:val="0"/>
      <w:bdr w:val="none" w:sz="0" w:space="0" w:color="auto" w:frame="1"/>
    </w:rPr>
  </w:style>
  <w:style w:type="character" w:customStyle="1" w:styleId="l63">
    <w:name w:val="l63"/>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l15">
    <w:name w:val="l15"/>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l102">
    <w:name w:val="l102"/>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customStyle="1" w:styleId="l82">
    <w:name w:val="l82"/>
    <w:basedOn w:val="DefaultParagraphFont"/>
    <w:rsid w:val="00A61681"/>
    <w:rPr>
      <w:rFonts w:ascii="Comic Sans MS" w:hAnsi="Comic Sans MS" w:hint="default"/>
      <w:b w:val="0"/>
      <w:bCs w:val="0"/>
      <w:i w:val="0"/>
      <w:iCs w:val="0"/>
      <w:vanish w:val="0"/>
      <w:webHidden w:val="0"/>
      <w:bdr w:val="none" w:sz="0" w:space="0" w:color="auto" w:frame="1"/>
      <w:specVanish w:val="0"/>
    </w:rPr>
  </w:style>
  <w:style w:type="character" w:styleId="UnresolvedMention">
    <w:name w:val="Unresolved Mention"/>
    <w:basedOn w:val="DefaultParagraphFont"/>
    <w:uiPriority w:val="99"/>
    <w:semiHidden/>
    <w:unhideWhenUsed/>
    <w:rsid w:val="000F6F2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546714">
      <w:bodyDiv w:val="1"/>
      <w:marLeft w:val="0"/>
      <w:marRight w:val="0"/>
      <w:marTop w:val="0"/>
      <w:marBottom w:val="0"/>
      <w:divBdr>
        <w:top w:val="none" w:sz="0" w:space="0" w:color="auto"/>
        <w:left w:val="none" w:sz="0" w:space="0" w:color="auto"/>
        <w:bottom w:val="none" w:sz="0" w:space="0" w:color="auto"/>
        <w:right w:val="none" w:sz="0" w:space="0" w:color="auto"/>
      </w:divBdr>
      <w:divsChild>
        <w:div w:id="799954192">
          <w:marLeft w:val="0"/>
          <w:marRight w:val="0"/>
          <w:marTop w:val="0"/>
          <w:marBottom w:val="0"/>
          <w:divBdr>
            <w:top w:val="none" w:sz="0" w:space="0" w:color="auto"/>
            <w:left w:val="none" w:sz="0" w:space="0" w:color="auto"/>
            <w:bottom w:val="none" w:sz="0" w:space="0" w:color="auto"/>
            <w:right w:val="none" w:sz="0" w:space="0" w:color="auto"/>
          </w:divBdr>
          <w:divsChild>
            <w:div w:id="302391009">
              <w:marLeft w:val="0"/>
              <w:marRight w:val="0"/>
              <w:marTop w:val="0"/>
              <w:marBottom w:val="0"/>
              <w:divBdr>
                <w:top w:val="none" w:sz="0" w:space="0" w:color="auto"/>
                <w:left w:val="none" w:sz="0" w:space="0" w:color="auto"/>
                <w:bottom w:val="none" w:sz="0" w:space="0" w:color="auto"/>
                <w:right w:val="none" w:sz="0" w:space="0" w:color="auto"/>
              </w:divBdr>
              <w:divsChild>
                <w:div w:id="1681003011">
                  <w:marLeft w:val="0"/>
                  <w:marRight w:val="0"/>
                  <w:marTop w:val="0"/>
                  <w:marBottom w:val="0"/>
                  <w:divBdr>
                    <w:top w:val="none" w:sz="0" w:space="0" w:color="auto"/>
                    <w:left w:val="none" w:sz="0" w:space="0" w:color="auto"/>
                    <w:bottom w:val="none" w:sz="0" w:space="0" w:color="auto"/>
                    <w:right w:val="none" w:sz="0" w:space="0" w:color="auto"/>
                  </w:divBdr>
                  <w:divsChild>
                    <w:div w:id="1419978907">
                      <w:marLeft w:val="0"/>
                      <w:marRight w:val="0"/>
                      <w:marTop w:val="0"/>
                      <w:marBottom w:val="0"/>
                      <w:divBdr>
                        <w:top w:val="none" w:sz="0" w:space="0" w:color="auto"/>
                        <w:left w:val="none" w:sz="0" w:space="0" w:color="auto"/>
                        <w:bottom w:val="none" w:sz="0" w:space="0" w:color="auto"/>
                        <w:right w:val="none" w:sz="0" w:space="0" w:color="auto"/>
                      </w:divBdr>
                      <w:divsChild>
                        <w:div w:id="551230688">
                          <w:marLeft w:val="0"/>
                          <w:marRight w:val="0"/>
                          <w:marTop w:val="0"/>
                          <w:marBottom w:val="0"/>
                          <w:divBdr>
                            <w:top w:val="none" w:sz="0" w:space="0" w:color="auto"/>
                            <w:left w:val="none" w:sz="0" w:space="0" w:color="auto"/>
                            <w:bottom w:val="none" w:sz="0" w:space="0" w:color="auto"/>
                            <w:right w:val="none" w:sz="0" w:space="0" w:color="auto"/>
                          </w:divBdr>
                          <w:divsChild>
                            <w:div w:id="577441931">
                              <w:marLeft w:val="-225"/>
                              <w:marRight w:val="-225"/>
                              <w:marTop w:val="0"/>
                              <w:marBottom w:val="0"/>
                              <w:divBdr>
                                <w:top w:val="none" w:sz="0" w:space="0" w:color="auto"/>
                                <w:left w:val="none" w:sz="0" w:space="0" w:color="auto"/>
                                <w:bottom w:val="none" w:sz="0" w:space="0" w:color="auto"/>
                                <w:right w:val="none" w:sz="0" w:space="0" w:color="auto"/>
                              </w:divBdr>
                              <w:divsChild>
                                <w:div w:id="479924833">
                                  <w:marLeft w:val="0"/>
                                  <w:marRight w:val="0"/>
                                  <w:marTop w:val="0"/>
                                  <w:marBottom w:val="0"/>
                                  <w:divBdr>
                                    <w:top w:val="none" w:sz="0" w:space="0" w:color="auto"/>
                                    <w:left w:val="none" w:sz="0" w:space="0" w:color="auto"/>
                                    <w:bottom w:val="none" w:sz="0" w:space="0" w:color="auto"/>
                                    <w:right w:val="none" w:sz="0" w:space="0" w:color="auto"/>
                                  </w:divBdr>
                                  <w:divsChild>
                                    <w:div w:id="1399405876">
                                      <w:marLeft w:val="-150"/>
                                      <w:marRight w:val="-150"/>
                                      <w:marTop w:val="0"/>
                                      <w:marBottom w:val="0"/>
                                      <w:divBdr>
                                        <w:top w:val="none" w:sz="0" w:space="0" w:color="auto"/>
                                        <w:left w:val="none" w:sz="0" w:space="0" w:color="auto"/>
                                        <w:bottom w:val="none" w:sz="0" w:space="0" w:color="auto"/>
                                        <w:right w:val="none" w:sz="0" w:space="0" w:color="auto"/>
                                      </w:divBdr>
                                      <w:divsChild>
                                        <w:div w:id="1495298241">
                                          <w:marLeft w:val="0"/>
                                          <w:marRight w:val="0"/>
                                          <w:marTop w:val="0"/>
                                          <w:marBottom w:val="0"/>
                                          <w:divBdr>
                                            <w:top w:val="none" w:sz="0" w:space="0" w:color="auto"/>
                                            <w:left w:val="none" w:sz="0" w:space="0" w:color="auto"/>
                                            <w:bottom w:val="none" w:sz="0" w:space="0" w:color="auto"/>
                                            <w:right w:val="none" w:sz="0" w:space="0" w:color="auto"/>
                                          </w:divBdr>
                                          <w:divsChild>
                                            <w:div w:id="330644747">
                                              <w:marLeft w:val="0"/>
                                              <w:marRight w:val="0"/>
                                              <w:marTop w:val="0"/>
                                              <w:marBottom w:val="0"/>
                                              <w:divBdr>
                                                <w:top w:val="none" w:sz="0" w:space="0" w:color="auto"/>
                                                <w:left w:val="none" w:sz="0" w:space="0" w:color="auto"/>
                                                <w:bottom w:val="none" w:sz="0" w:space="0" w:color="auto"/>
                                                <w:right w:val="none" w:sz="0" w:space="0" w:color="auto"/>
                                              </w:divBdr>
                                              <w:divsChild>
                                                <w:div w:id="94328788">
                                                  <w:marLeft w:val="0"/>
                                                  <w:marRight w:val="0"/>
                                                  <w:marTop w:val="0"/>
                                                  <w:marBottom w:val="0"/>
                                                  <w:divBdr>
                                                    <w:top w:val="none" w:sz="0" w:space="0" w:color="auto"/>
                                                    <w:left w:val="none" w:sz="0" w:space="0" w:color="auto"/>
                                                    <w:bottom w:val="none" w:sz="0" w:space="0" w:color="auto"/>
                                                    <w:right w:val="none" w:sz="0" w:space="0" w:color="auto"/>
                                                  </w:divBdr>
                                                  <w:divsChild>
                                                    <w:div w:id="2141873403">
                                                      <w:marLeft w:val="0"/>
                                                      <w:marRight w:val="0"/>
                                                      <w:marTop w:val="0"/>
                                                      <w:marBottom w:val="0"/>
                                                      <w:divBdr>
                                                        <w:top w:val="none" w:sz="0" w:space="0" w:color="auto"/>
                                                        <w:left w:val="none" w:sz="0" w:space="0" w:color="auto"/>
                                                        <w:bottom w:val="none" w:sz="0" w:space="0" w:color="auto"/>
                                                        <w:right w:val="none" w:sz="0" w:space="0" w:color="auto"/>
                                                      </w:divBdr>
                                                      <w:divsChild>
                                                        <w:div w:id="2035375451">
                                                          <w:marLeft w:val="150"/>
                                                          <w:marRight w:val="150"/>
                                                          <w:marTop w:val="150"/>
                                                          <w:marBottom w:val="300"/>
                                                          <w:divBdr>
                                                            <w:top w:val="none" w:sz="0" w:space="0" w:color="auto"/>
                                                            <w:left w:val="none" w:sz="0" w:space="0" w:color="auto"/>
                                                            <w:bottom w:val="none" w:sz="0" w:space="0" w:color="auto"/>
                                                            <w:right w:val="none" w:sz="0" w:space="0" w:color="auto"/>
                                                          </w:divBdr>
                                                          <w:divsChild>
                                                            <w:div w:id="1288046432">
                                                              <w:marLeft w:val="0"/>
                                                              <w:marRight w:val="0"/>
                                                              <w:marTop w:val="0"/>
                                                              <w:marBottom w:val="0"/>
                                                              <w:divBdr>
                                                                <w:top w:val="none" w:sz="0" w:space="0" w:color="auto"/>
                                                                <w:left w:val="none" w:sz="0" w:space="0" w:color="auto"/>
                                                                <w:bottom w:val="none" w:sz="0" w:space="0" w:color="auto"/>
                                                                <w:right w:val="none" w:sz="0" w:space="0" w:color="auto"/>
                                                              </w:divBdr>
                                                              <w:divsChild>
                                                                <w:div w:id="1828980858">
                                                                  <w:marLeft w:val="0"/>
                                                                  <w:marRight w:val="0"/>
                                                                  <w:marTop w:val="0"/>
                                                                  <w:marBottom w:val="0"/>
                                                                  <w:divBdr>
                                                                    <w:top w:val="none" w:sz="0" w:space="0" w:color="auto"/>
                                                                    <w:left w:val="none" w:sz="0" w:space="0" w:color="auto"/>
                                                                    <w:bottom w:val="none" w:sz="0" w:space="0" w:color="auto"/>
                                                                    <w:right w:val="none" w:sz="0" w:space="0" w:color="auto"/>
                                                                  </w:divBdr>
                                                                  <w:divsChild>
                                                                    <w:div w:id="1138305814">
                                                                      <w:marLeft w:val="0"/>
                                                                      <w:marRight w:val="0"/>
                                                                      <w:marTop w:val="0"/>
                                                                      <w:marBottom w:val="0"/>
                                                                      <w:divBdr>
                                                                        <w:top w:val="none" w:sz="0" w:space="0" w:color="auto"/>
                                                                        <w:left w:val="none" w:sz="0" w:space="0" w:color="auto"/>
                                                                        <w:bottom w:val="none" w:sz="0" w:space="0" w:color="auto"/>
                                                                        <w:right w:val="none" w:sz="0" w:space="0" w:color="auto"/>
                                                                      </w:divBdr>
                                                                      <w:divsChild>
                                                                        <w:div w:id="153036411">
                                                                          <w:marLeft w:val="0"/>
                                                                          <w:marRight w:val="0"/>
                                                                          <w:marTop w:val="0"/>
                                                                          <w:marBottom w:val="0"/>
                                                                          <w:divBdr>
                                                                            <w:top w:val="none" w:sz="0" w:space="0" w:color="auto"/>
                                                                            <w:left w:val="none" w:sz="0" w:space="0" w:color="auto"/>
                                                                            <w:bottom w:val="none" w:sz="0" w:space="0" w:color="auto"/>
                                                                            <w:right w:val="none" w:sz="0" w:space="0" w:color="auto"/>
                                                                          </w:divBdr>
                                                                        </w:div>
                                                                        <w:div w:id="1656685090">
                                                                          <w:marLeft w:val="0"/>
                                                                          <w:marRight w:val="0"/>
                                                                          <w:marTop w:val="0"/>
                                                                          <w:marBottom w:val="0"/>
                                                                          <w:divBdr>
                                                                            <w:top w:val="none" w:sz="0" w:space="0" w:color="auto"/>
                                                                            <w:left w:val="none" w:sz="0" w:space="0" w:color="auto"/>
                                                                            <w:bottom w:val="none" w:sz="0" w:space="0" w:color="auto"/>
                                                                            <w:right w:val="none" w:sz="0" w:space="0" w:color="auto"/>
                                                                          </w:divBdr>
                                                                        </w:div>
                                                                        <w:div w:id="1257053388">
                                                                          <w:marLeft w:val="0"/>
                                                                          <w:marRight w:val="0"/>
                                                                          <w:marTop w:val="0"/>
                                                                          <w:marBottom w:val="0"/>
                                                                          <w:divBdr>
                                                                            <w:top w:val="none" w:sz="0" w:space="0" w:color="auto"/>
                                                                            <w:left w:val="none" w:sz="0" w:space="0" w:color="auto"/>
                                                                            <w:bottom w:val="none" w:sz="0" w:space="0" w:color="auto"/>
                                                                            <w:right w:val="none" w:sz="0" w:space="0" w:color="auto"/>
                                                                          </w:divBdr>
                                                                        </w:div>
                                                                        <w:div w:id="1417674775">
                                                                          <w:marLeft w:val="0"/>
                                                                          <w:marRight w:val="0"/>
                                                                          <w:marTop w:val="0"/>
                                                                          <w:marBottom w:val="0"/>
                                                                          <w:divBdr>
                                                                            <w:top w:val="none" w:sz="0" w:space="0" w:color="auto"/>
                                                                            <w:left w:val="none" w:sz="0" w:space="0" w:color="auto"/>
                                                                            <w:bottom w:val="none" w:sz="0" w:space="0" w:color="auto"/>
                                                                            <w:right w:val="none" w:sz="0" w:space="0" w:color="auto"/>
                                                                          </w:divBdr>
                                                                        </w:div>
                                                                        <w:div w:id="32846324">
                                                                          <w:marLeft w:val="0"/>
                                                                          <w:marRight w:val="0"/>
                                                                          <w:marTop w:val="0"/>
                                                                          <w:marBottom w:val="0"/>
                                                                          <w:divBdr>
                                                                            <w:top w:val="none" w:sz="0" w:space="0" w:color="auto"/>
                                                                            <w:left w:val="none" w:sz="0" w:space="0" w:color="auto"/>
                                                                            <w:bottom w:val="none" w:sz="0" w:space="0" w:color="auto"/>
                                                                            <w:right w:val="none" w:sz="0" w:space="0" w:color="auto"/>
                                                                          </w:divBdr>
                                                                        </w:div>
                                                                        <w:div w:id="118501514">
                                                                          <w:marLeft w:val="0"/>
                                                                          <w:marRight w:val="0"/>
                                                                          <w:marTop w:val="0"/>
                                                                          <w:marBottom w:val="0"/>
                                                                          <w:divBdr>
                                                                            <w:top w:val="none" w:sz="0" w:space="0" w:color="auto"/>
                                                                            <w:left w:val="none" w:sz="0" w:space="0" w:color="auto"/>
                                                                            <w:bottom w:val="none" w:sz="0" w:space="0" w:color="auto"/>
                                                                            <w:right w:val="none" w:sz="0" w:space="0" w:color="auto"/>
                                                                          </w:divBdr>
                                                                        </w:div>
                                                                        <w:div w:id="795097857">
                                                                          <w:marLeft w:val="0"/>
                                                                          <w:marRight w:val="0"/>
                                                                          <w:marTop w:val="0"/>
                                                                          <w:marBottom w:val="0"/>
                                                                          <w:divBdr>
                                                                            <w:top w:val="none" w:sz="0" w:space="0" w:color="auto"/>
                                                                            <w:left w:val="none" w:sz="0" w:space="0" w:color="auto"/>
                                                                            <w:bottom w:val="none" w:sz="0" w:space="0" w:color="auto"/>
                                                                            <w:right w:val="none" w:sz="0" w:space="0" w:color="auto"/>
                                                                          </w:divBdr>
                                                                        </w:div>
                                                                        <w:div w:id="1011833395">
                                                                          <w:marLeft w:val="0"/>
                                                                          <w:marRight w:val="0"/>
                                                                          <w:marTop w:val="0"/>
                                                                          <w:marBottom w:val="0"/>
                                                                          <w:divBdr>
                                                                            <w:top w:val="none" w:sz="0" w:space="0" w:color="auto"/>
                                                                            <w:left w:val="none" w:sz="0" w:space="0" w:color="auto"/>
                                                                            <w:bottom w:val="none" w:sz="0" w:space="0" w:color="auto"/>
                                                                            <w:right w:val="none" w:sz="0" w:space="0" w:color="auto"/>
                                                                          </w:divBdr>
                                                                        </w:div>
                                                                        <w:div w:id="1778141158">
                                                                          <w:marLeft w:val="0"/>
                                                                          <w:marRight w:val="0"/>
                                                                          <w:marTop w:val="0"/>
                                                                          <w:marBottom w:val="0"/>
                                                                          <w:divBdr>
                                                                            <w:top w:val="none" w:sz="0" w:space="0" w:color="auto"/>
                                                                            <w:left w:val="none" w:sz="0" w:space="0" w:color="auto"/>
                                                                            <w:bottom w:val="none" w:sz="0" w:space="0" w:color="auto"/>
                                                                            <w:right w:val="none" w:sz="0" w:space="0" w:color="auto"/>
                                                                          </w:divBdr>
                                                                        </w:div>
                                                                        <w:div w:id="1409422022">
                                                                          <w:marLeft w:val="0"/>
                                                                          <w:marRight w:val="0"/>
                                                                          <w:marTop w:val="0"/>
                                                                          <w:marBottom w:val="0"/>
                                                                          <w:divBdr>
                                                                            <w:top w:val="none" w:sz="0" w:space="0" w:color="auto"/>
                                                                            <w:left w:val="none" w:sz="0" w:space="0" w:color="auto"/>
                                                                            <w:bottom w:val="none" w:sz="0" w:space="0" w:color="auto"/>
                                                                            <w:right w:val="none" w:sz="0" w:space="0" w:color="auto"/>
                                                                          </w:divBdr>
                                                                        </w:div>
                                                                        <w:div w:id="8784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vestopedia.com/terms/p/power-broker.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Derivative_wor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xclusive_righ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Copyright" TargetMode="External"/><Relationship Id="rId4" Type="http://schemas.openxmlformats.org/officeDocument/2006/relationships/settings" Target="settings.xml"/><Relationship Id="rId9" Type="http://schemas.openxmlformats.org/officeDocument/2006/relationships/hyperlink" Target="https://en.wikipedia.org/wiki/Copyrigh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BDAFF-41E8-46C3-BD42-E98AD2034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hitendra Chopra</cp:lastModifiedBy>
  <cp:revision>4</cp:revision>
  <dcterms:created xsi:type="dcterms:W3CDTF">2015-01-26T12:24:00Z</dcterms:created>
  <dcterms:modified xsi:type="dcterms:W3CDTF">2018-03-04T16:11:00Z</dcterms:modified>
</cp:coreProperties>
</file>