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E31FE" w:rsidP="000C5992">
      <w:pPr>
        <w:ind w:firstLine="720"/>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5992">
            <w:pPr>
              <w:pStyle w:val="Default"/>
              <w:rPr>
                <w:rFonts w:asciiTheme="minorHAnsi" w:hAnsiTheme="minorHAnsi"/>
              </w:rPr>
            </w:pPr>
            <w:r>
              <w:rPr>
                <w:rFonts w:asciiTheme="minorHAnsi" w:hAnsiTheme="minorHAnsi"/>
              </w:rPr>
              <w:t>Jason Park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C5992">
            <w:pPr>
              <w:pStyle w:val="Default"/>
              <w:rPr>
                <w:rFonts w:asciiTheme="minorHAnsi" w:hAnsiTheme="minorHAnsi"/>
              </w:rPr>
            </w:pPr>
            <w:r>
              <w:rPr>
                <w:rFonts w:asciiTheme="minorHAnsi" w:hAnsiTheme="minorHAnsi"/>
              </w:rPr>
              <w:t>30468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5992">
            <w:pPr>
              <w:pStyle w:val="Default"/>
              <w:rPr>
                <w:rFonts w:asciiTheme="minorHAnsi" w:hAnsiTheme="minorHAnsi"/>
              </w:rPr>
            </w:pPr>
            <w:r>
              <w:rPr>
                <w:rFonts w:asciiTheme="minorHAnsi" w:hAnsiTheme="minorHAnsi"/>
              </w:rPr>
              <w:t>Certificate in Accounting and Finance –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599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w:t>
      </w:r>
      <w:r w:rsidR="000C5992">
        <w:rPr>
          <w:lang w:val="en-US"/>
        </w:rPr>
        <w:t>--</w:t>
      </w:r>
      <w:r w:rsidR="00443E6F">
        <w:rPr>
          <w:lang w:val="en-US"/>
        </w:rPr>
        <w:t xml:space="preserve">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3D4378" w:rsidRDefault="00CC2FB3" w:rsidP="00A851DA"/>
          <w:p w:rsidR="000C5992" w:rsidRPr="003D4378" w:rsidRDefault="000C5992" w:rsidP="00A851DA">
            <w:pPr>
              <w:rPr>
                <w:rFonts w:ascii="Comic Sans MS" w:hAnsi="Comic Sans MS"/>
                <w:sz w:val="24"/>
                <w:szCs w:val="24"/>
              </w:rPr>
            </w:pPr>
            <w:r w:rsidRPr="003D4378">
              <w:rPr>
                <w:rFonts w:ascii="Comic Sans MS" w:hAnsi="Comic Sans MS"/>
                <w:sz w:val="24"/>
                <w:szCs w:val="24"/>
              </w:rPr>
              <w:t xml:space="preserve">Q1 </w:t>
            </w:r>
          </w:p>
          <w:p w:rsidR="000C5992" w:rsidRPr="003D4378" w:rsidRDefault="000C5992" w:rsidP="000C5992">
            <w:pPr>
              <w:pStyle w:val="ListParagraph"/>
              <w:numPr>
                <w:ilvl w:val="0"/>
                <w:numId w:val="2"/>
              </w:numPr>
              <w:rPr>
                <w:rFonts w:ascii="Comic Sans MS" w:hAnsi="Comic Sans MS"/>
                <w:sz w:val="24"/>
                <w:szCs w:val="24"/>
              </w:rPr>
            </w:pPr>
            <w:r w:rsidRPr="003D4378">
              <w:rPr>
                <w:rFonts w:ascii="Comic Sans MS" w:hAnsi="Comic Sans MS"/>
                <w:sz w:val="24"/>
                <w:szCs w:val="24"/>
              </w:rPr>
              <w:t>Accounting is the process of communicating financial information to people such as shareholders and managers, about a business.  This communication is generally in the form of financial statements.  The art relies on selecting the information that is relevant and reliable to the user.</w:t>
            </w:r>
          </w:p>
          <w:p w:rsidR="000C5992" w:rsidRPr="003D4378" w:rsidRDefault="000C5992" w:rsidP="000C5992">
            <w:pPr>
              <w:pStyle w:val="ListParagraph"/>
              <w:numPr>
                <w:ilvl w:val="0"/>
                <w:numId w:val="2"/>
              </w:numPr>
              <w:rPr>
                <w:rFonts w:ascii="Comic Sans MS" w:hAnsi="Comic Sans MS"/>
                <w:sz w:val="24"/>
                <w:szCs w:val="24"/>
              </w:rPr>
            </w:pPr>
            <w:r w:rsidRPr="003D4378">
              <w:rPr>
                <w:rFonts w:ascii="Comic Sans MS" w:hAnsi="Comic Sans MS"/>
                <w:sz w:val="24"/>
                <w:szCs w:val="24"/>
              </w:rPr>
              <w:t xml:space="preserve">The primary objectives of accounting </w:t>
            </w:r>
            <w:r w:rsidR="003D4378" w:rsidRPr="003D4378">
              <w:rPr>
                <w:rFonts w:ascii="Comic Sans MS" w:hAnsi="Comic Sans MS"/>
                <w:sz w:val="24"/>
                <w:szCs w:val="24"/>
              </w:rPr>
              <w:t>are:</w:t>
            </w:r>
          </w:p>
          <w:p w:rsidR="003D4378" w:rsidRPr="003D4378" w:rsidRDefault="003D4378" w:rsidP="003D4378">
            <w:pPr>
              <w:pStyle w:val="ListParagraph"/>
              <w:numPr>
                <w:ilvl w:val="0"/>
                <w:numId w:val="3"/>
              </w:numPr>
              <w:rPr>
                <w:rFonts w:ascii="Comic Sans MS" w:hAnsi="Comic Sans MS"/>
                <w:b/>
                <w:sz w:val="24"/>
                <w:szCs w:val="24"/>
              </w:rPr>
            </w:pPr>
            <w:r>
              <w:rPr>
                <w:rFonts w:ascii="Comic Sans MS" w:hAnsi="Comic Sans MS"/>
                <w:sz w:val="24"/>
                <w:szCs w:val="24"/>
              </w:rPr>
              <w:t>The systematic recording of business transactions.  This is done by keeping records in a book-keeping journal ledger and trial balances.</w:t>
            </w:r>
          </w:p>
          <w:p w:rsidR="003D4378" w:rsidRPr="003D4378" w:rsidRDefault="003D4378" w:rsidP="003D4378">
            <w:pPr>
              <w:pStyle w:val="ListParagraph"/>
              <w:numPr>
                <w:ilvl w:val="0"/>
                <w:numId w:val="3"/>
              </w:numPr>
              <w:rPr>
                <w:rFonts w:ascii="Comic Sans MS" w:hAnsi="Comic Sans MS"/>
                <w:b/>
                <w:sz w:val="24"/>
                <w:szCs w:val="24"/>
              </w:rPr>
            </w:pPr>
            <w:r>
              <w:rPr>
                <w:rFonts w:ascii="Comic Sans MS" w:hAnsi="Comic Sans MS"/>
                <w:sz w:val="24"/>
                <w:szCs w:val="24"/>
              </w:rPr>
              <w:t>Ascertainment of results.  This is to ascertain any profits earned or loss incurred by a business during a given period, by using trading profit and loss account or an income and expenditure account.</w:t>
            </w:r>
          </w:p>
          <w:p w:rsidR="003D4378" w:rsidRPr="006B3518" w:rsidRDefault="003D4378" w:rsidP="003D4378">
            <w:pPr>
              <w:pStyle w:val="ListParagraph"/>
              <w:numPr>
                <w:ilvl w:val="0"/>
                <w:numId w:val="3"/>
              </w:numPr>
              <w:rPr>
                <w:rFonts w:ascii="Comic Sans MS" w:hAnsi="Comic Sans MS"/>
                <w:b/>
                <w:sz w:val="24"/>
                <w:szCs w:val="24"/>
              </w:rPr>
            </w:pPr>
            <w:r>
              <w:rPr>
                <w:rFonts w:ascii="Comic Sans MS" w:hAnsi="Comic Sans MS"/>
                <w:sz w:val="24"/>
                <w:szCs w:val="24"/>
              </w:rPr>
              <w:t>Ascertainment of Financial Position.  This is for the business owner to determine how financially healthy the business is.  This is done using a financial statement showing the financial position with regards</w:t>
            </w:r>
            <w:r w:rsidR="006B3518">
              <w:rPr>
                <w:rFonts w:ascii="Comic Sans MS" w:hAnsi="Comic Sans MS"/>
                <w:sz w:val="24"/>
                <w:szCs w:val="24"/>
              </w:rPr>
              <w:t xml:space="preserve"> to cash, assets, liabilities and capital etc.</w:t>
            </w:r>
          </w:p>
          <w:p w:rsidR="006B3518" w:rsidRPr="006B3518" w:rsidRDefault="006B3518" w:rsidP="003D4378">
            <w:pPr>
              <w:pStyle w:val="ListParagraph"/>
              <w:numPr>
                <w:ilvl w:val="0"/>
                <w:numId w:val="3"/>
              </w:numPr>
              <w:rPr>
                <w:rFonts w:ascii="Comic Sans MS" w:hAnsi="Comic Sans MS"/>
                <w:b/>
                <w:sz w:val="24"/>
                <w:szCs w:val="24"/>
              </w:rPr>
            </w:pPr>
            <w:r>
              <w:rPr>
                <w:rFonts w:ascii="Comic Sans MS" w:hAnsi="Comic Sans MS"/>
                <w:sz w:val="24"/>
                <w:szCs w:val="24"/>
              </w:rPr>
              <w:t>Communicating Information to Various Users.  This is done by using financial reports and balance sheets.</w:t>
            </w:r>
          </w:p>
          <w:p w:rsidR="006B3518" w:rsidRPr="00757891" w:rsidRDefault="006B3518" w:rsidP="00757891">
            <w:pPr>
              <w:pStyle w:val="ListParagraph"/>
              <w:numPr>
                <w:ilvl w:val="0"/>
                <w:numId w:val="2"/>
              </w:numPr>
              <w:rPr>
                <w:rFonts w:ascii="Comic Sans MS" w:hAnsi="Comic Sans MS"/>
                <w:sz w:val="24"/>
                <w:szCs w:val="24"/>
              </w:rPr>
            </w:pPr>
            <w:r w:rsidRPr="00757891">
              <w:rPr>
                <w:rFonts w:ascii="Comic Sans MS" w:hAnsi="Comic Sans MS"/>
                <w:sz w:val="24"/>
                <w:szCs w:val="24"/>
              </w:rPr>
              <w:t xml:space="preserve">The limitations </w:t>
            </w:r>
            <w:r w:rsidR="00757891" w:rsidRPr="00757891">
              <w:rPr>
                <w:rFonts w:ascii="Comic Sans MS" w:hAnsi="Comic Sans MS"/>
                <w:sz w:val="24"/>
                <w:szCs w:val="24"/>
              </w:rPr>
              <w:t>of accounting are:</w:t>
            </w:r>
          </w:p>
          <w:p w:rsidR="00757891" w:rsidRDefault="00757891" w:rsidP="00757891">
            <w:pPr>
              <w:pStyle w:val="ListParagraph"/>
              <w:numPr>
                <w:ilvl w:val="0"/>
                <w:numId w:val="5"/>
              </w:numPr>
              <w:rPr>
                <w:rFonts w:ascii="Comic Sans MS" w:hAnsi="Comic Sans MS"/>
                <w:sz w:val="24"/>
                <w:szCs w:val="24"/>
              </w:rPr>
            </w:pPr>
            <w:r>
              <w:rPr>
                <w:rFonts w:ascii="Comic Sans MS" w:hAnsi="Comic Sans MS"/>
                <w:sz w:val="24"/>
                <w:szCs w:val="24"/>
              </w:rPr>
              <w:t>Record keeping.  Anything that have a direct or in-direct influence of the financial health of a company but are of a non-</w:t>
            </w:r>
            <w:r>
              <w:rPr>
                <w:rFonts w:ascii="Comic Sans MS" w:hAnsi="Comic Sans MS"/>
                <w:sz w:val="24"/>
                <w:szCs w:val="24"/>
              </w:rPr>
              <w:lastRenderedPageBreak/>
              <w:t>financial nature do not fall into accounting.  For example management skills etc.</w:t>
            </w:r>
          </w:p>
          <w:p w:rsidR="00757891" w:rsidRDefault="00757891" w:rsidP="00757891">
            <w:pPr>
              <w:pStyle w:val="ListParagraph"/>
              <w:numPr>
                <w:ilvl w:val="0"/>
                <w:numId w:val="5"/>
              </w:numPr>
              <w:rPr>
                <w:rFonts w:ascii="Comic Sans MS" w:hAnsi="Comic Sans MS"/>
                <w:sz w:val="24"/>
                <w:szCs w:val="24"/>
              </w:rPr>
            </w:pPr>
            <w:r>
              <w:rPr>
                <w:rFonts w:ascii="Comic Sans MS" w:hAnsi="Comic Sans MS"/>
                <w:sz w:val="24"/>
                <w:szCs w:val="24"/>
              </w:rPr>
              <w:t>Accuracy of the information.  Accounting relies on both real and assumed estimates, and the methods used to determine depreciation and valuing stock, change from company to company</w:t>
            </w:r>
          </w:p>
          <w:p w:rsidR="00757891" w:rsidRDefault="00670037" w:rsidP="00757891">
            <w:pPr>
              <w:pStyle w:val="ListParagraph"/>
              <w:numPr>
                <w:ilvl w:val="0"/>
                <w:numId w:val="5"/>
              </w:numPr>
              <w:rPr>
                <w:rFonts w:ascii="Comic Sans MS" w:hAnsi="Comic Sans MS"/>
                <w:sz w:val="24"/>
                <w:szCs w:val="24"/>
              </w:rPr>
            </w:pPr>
            <w:r>
              <w:rPr>
                <w:rFonts w:ascii="Comic Sans MS" w:hAnsi="Comic Sans MS"/>
                <w:sz w:val="24"/>
                <w:szCs w:val="24"/>
              </w:rPr>
              <w:t>Value of assets.  On balance sheets the true market values are not normally communicated.</w:t>
            </w:r>
          </w:p>
          <w:p w:rsidR="00670037" w:rsidRDefault="00670037" w:rsidP="00757891">
            <w:pPr>
              <w:pStyle w:val="ListParagraph"/>
              <w:numPr>
                <w:ilvl w:val="0"/>
                <w:numId w:val="5"/>
              </w:numPr>
              <w:rPr>
                <w:rFonts w:ascii="Comic Sans MS" w:hAnsi="Comic Sans MS"/>
                <w:sz w:val="24"/>
                <w:szCs w:val="24"/>
              </w:rPr>
            </w:pPr>
            <w:r>
              <w:rPr>
                <w:rFonts w:ascii="Comic Sans MS" w:hAnsi="Comic Sans MS"/>
                <w:sz w:val="24"/>
                <w:szCs w:val="24"/>
              </w:rPr>
              <w:t>Window dressing.  This practice increases profits in the short term.  An action here may be postponing the maintenance of plant and machinery, which decreases costs and increases profitability</w:t>
            </w:r>
          </w:p>
          <w:p w:rsidR="00670037" w:rsidRDefault="00670037" w:rsidP="00757891">
            <w:pPr>
              <w:pStyle w:val="ListParagraph"/>
              <w:numPr>
                <w:ilvl w:val="0"/>
                <w:numId w:val="5"/>
              </w:numPr>
              <w:rPr>
                <w:rFonts w:ascii="Comic Sans MS" w:hAnsi="Comic Sans MS"/>
                <w:sz w:val="24"/>
                <w:szCs w:val="24"/>
              </w:rPr>
            </w:pPr>
            <w:r>
              <w:rPr>
                <w:rFonts w:ascii="Comic Sans MS" w:hAnsi="Comic Sans MS"/>
                <w:sz w:val="24"/>
                <w:szCs w:val="24"/>
              </w:rPr>
              <w:t>Changing Price Levels.  Changes in the value of assets and prices may lead to inaccurate accounting measures of performance and evaluation of the financial position.</w:t>
            </w:r>
          </w:p>
          <w:p w:rsidR="00670037" w:rsidRDefault="00670037" w:rsidP="00670037">
            <w:pPr>
              <w:pStyle w:val="ListParagraph"/>
              <w:numPr>
                <w:ilvl w:val="0"/>
                <w:numId w:val="2"/>
              </w:numPr>
              <w:rPr>
                <w:rFonts w:ascii="Comic Sans MS" w:hAnsi="Comic Sans MS"/>
                <w:sz w:val="24"/>
                <w:szCs w:val="24"/>
              </w:rPr>
            </w:pPr>
            <w:r>
              <w:rPr>
                <w:rFonts w:ascii="Comic Sans MS" w:hAnsi="Comic Sans MS"/>
                <w:sz w:val="24"/>
                <w:szCs w:val="24"/>
              </w:rPr>
              <w:t>The types of activities included in a data evaluation</w:t>
            </w:r>
            <w:r w:rsidR="00C26A7F">
              <w:rPr>
                <w:rFonts w:ascii="Comic Sans MS" w:hAnsi="Comic Sans MS"/>
                <w:sz w:val="24"/>
                <w:szCs w:val="24"/>
              </w:rPr>
              <w:t xml:space="preserve"> are budget and standard costs; evaluating the performance of the business; analysing cash flows, and choosing alternative courses of actions for the decision making process.</w:t>
            </w:r>
          </w:p>
          <w:p w:rsidR="00C26A7F" w:rsidRDefault="00C26A7F" w:rsidP="00670037">
            <w:pPr>
              <w:pStyle w:val="ListParagraph"/>
              <w:numPr>
                <w:ilvl w:val="0"/>
                <w:numId w:val="2"/>
              </w:numPr>
              <w:rPr>
                <w:rFonts w:ascii="Comic Sans MS" w:hAnsi="Comic Sans MS"/>
                <w:sz w:val="24"/>
                <w:szCs w:val="24"/>
              </w:rPr>
            </w:pPr>
            <w:r>
              <w:rPr>
                <w:rFonts w:ascii="Comic Sans MS" w:hAnsi="Comic Sans MS"/>
                <w:sz w:val="24"/>
                <w:szCs w:val="24"/>
              </w:rPr>
              <w:t xml:space="preserve">The main functions of accounting </w:t>
            </w:r>
            <w:r w:rsidR="002A4ED0">
              <w:rPr>
                <w:rFonts w:ascii="Comic Sans MS" w:hAnsi="Comic Sans MS"/>
                <w:sz w:val="24"/>
                <w:szCs w:val="24"/>
              </w:rPr>
              <w:t>are</w:t>
            </w:r>
            <w:r>
              <w:rPr>
                <w:rFonts w:ascii="Comic Sans MS" w:hAnsi="Comic Sans MS"/>
                <w:sz w:val="24"/>
                <w:szCs w:val="24"/>
              </w:rPr>
              <w:t>:</w:t>
            </w:r>
          </w:p>
          <w:p w:rsidR="00C26A7F" w:rsidRDefault="002A4ED0" w:rsidP="00C26A7F">
            <w:pPr>
              <w:pStyle w:val="ListParagraph"/>
              <w:numPr>
                <w:ilvl w:val="0"/>
                <w:numId w:val="6"/>
              </w:numPr>
              <w:rPr>
                <w:rFonts w:ascii="Comic Sans MS" w:hAnsi="Comic Sans MS"/>
                <w:sz w:val="24"/>
                <w:szCs w:val="24"/>
              </w:rPr>
            </w:pPr>
            <w:r>
              <w:rPr>
                <w:rFonts w:ascii="Comic Sans MS" w:hAnsi="Comic Sans MS"/>
                <w:sz w:val="24"/>
                <w:szCs w:val="24"/>
              </w:rPr>
              <w:t xml:space="preserve">Record keeping Function.  This is to assist us to know the accurate financial position of entities, using journalizing, posting, and preparation of final statements.  This function will </w:t>
            </w:r>
            <w:r w:rsidR="00696572">
              <w:rPr>
                <w:rFonts w:ascii="Comic Sans MS" w:hAnsi="Comic Sans MS"/>
                <w:sz w:val="24"/>
                <w:szCs w:val="24"/>
              </w:rPr>
              <w:t>aid lenders knowing whether the company or business is financially secure to lend them assets or money.</w:t>
            </w:r>
          </w:p>
          <w:p w:rsidR="00696572" w:rsidRDefault="00696572" w:rsidP="00C26A7F">
            <w:pPr>
              <w:pStyle w:val="ListParagraph"/>
              <w:numPr>
                <w:ilvl w:val="0"/>
                <w:numId w:val="6"/>
              </w:numPr>
              <w:rPr>
                <w:rFonts w:ascii="Comic Sans MS" w:hAnsi="Comic Sans MS"/>
                <w:sz w:val="24"/>
                <w:szCs w:val="24"/>
              </w:rPr>
            </w:pPr>
            <w:r>
              <w:rPr>
                <w:rFonts w:ascii="Comic Sans MS" w:hAnsi="Comic Sans MS"/>
                <w:sz w:val="24"/>
                <w:szCs w:val="24"/>
              </w:rPr>
              <w:t>Managerial Function.  Daily operations are measured by setting up some predetermined standards and performance parameters.  This will aid lenders to establish if a business as a good management structure in order to invest in.</w:t>
            </w:r>
          </w:p>
          <w:p w:rsidR="00696572" w:rsidRDefault="00696572" w:rsidP="00696572">
            <w:pPr>
              <w:pStyle w:val="ListParagraph"/>
              <w:numPr>
                <w:ilvl w:val="0"/>
                <w:numId w:val="6"/>
              </w:numPr>
              <w:rPr>
                <w:rFonts w:ascii="Comic Sans MS" w:hAnsi="Comic Sans MS"/>
                <w:sz w:val="24"/>
                <w:szCs w:val="24"/>
              </w:rPr>
            </w:pPr>
            <w:r>
              <w:rPr>
                <w:rFonts w:ascii="Comic Sans MS" w:hAnsi="Comic Sans MS"/>
                <w:sz w:val="24"/>
                <w:szCs w:val="24"/>
              </w:rPr>
              <w:t>Legal requirement function.  All registered firms must carry out audits and audits cannot take place without accounting, therefore accounting must be mandatory to meet legal requirements.  This will aid lenders by providing them with audited accounts and give the lenders an idea of the financial footing of the company.  Employees will be able to gain information as to whether they will be paid on time.  Customers can make use of information from accounting statements and reports to inform them as to whether the company will be there in the long term.</w:t>
            </w:r>
          </w:p>
          <w:p w:rsidR="00696572" w:rsidRDefault="00696572" w:rsidP="00696572">
            <w:pPr>
              <w:pStyle w:val="ListParagraph"/>
              <w:numPr>
                <w:ilvl w:val="0"/>
                <w:numId w:val="6"/>
              </w:numPr>
              <w:rPr>
                <w:rFonts w:ascii="Comic Sans MS" w:hAnsi="Comic Sans MS"/>
                <w:sz w:val="24"/>
                <w:szCs w:val="24"/>
              </w:rPr>
            </w:pPr>
            <w:r>
              <w:rPr>
                <w:rFonts w:ascii="Comic Sans MS" w:hAnsi="Comic Sans MS"/>
                <w:sz w:val="24"/>
                <w:szCs w:val="24"/>
              </w:rPr>
              <w:t xml:space="preserve">Language of Business.  This is to communicate results of companies and firms to anyone that is interested.  Accounting paints a true and accurate picture of a business to foresee and </w:t>
            </w:r>
            <w:r>
              <w:rPr>
                <w:rFonts w:ascii="Comic Sans MS" w:hAnsi="Comic Sans MS"/>
                <w:sz w:val="24"/>
                <w:szCs w:val="24"/>
              </w:rPr>
              <w:lastRenderedPageBreak/>
              <w:t>highlight profit and loss.  This information will be useful to lenders as it shows whether the company will be able to continue to operate in the future.  It also will reassure employees that the company will be able to employ them in the</w:t>
            </w:r>
            <w:r w:rsidR="007932D5">
              <w:rPr>
                <w:rFonts w:ascii="Comic Sans MS" w:hAnsi="Comic Sans MS"/>
                <w:sz w:val="24"/>
                <w:szCs w:val="24"/>
              </w:rPr>
              <w:t xml:space="preserve"> long term.  It will reassure the customers that the company will be able to give them a warranty or guarantee on their purchases.</w:t>
            </w:r>
          </w:p>
          <w:p w:rsidR="007932D5" w:rsidRDefault="007932D5" w:rsidP="007932D5">
            <w:pPr>
              <w:rPr>
                <w:rFonts w:ascii="Comic Sans MS" w:hAnsi="Comic Sans MS"/>
                <w:sz w:val="24"/>
                <w:szCs w:val="24"/>
              </w:rPr>
            </w:pPr>
          </w:p>
          <w:p w:rsidR="007932D5" w:rsidRDefault="007932D5" w:rsidP="007932D5">
            <w:pPr>
              <w:rPr>
                <w:rFonts w:ascii="Comic Sans MS" w:hAnsi="Comic Sans MS"/>
                <w:sz w:val="24"/>
                <w:szCs w:val="24"/>
              </w:rPr>
            </w:pPr>
            <w:r>
              <w:rPr>
                <w:rFonts w:ascii="Comic Sans MS" w:hAnsi="Comic Sans MS"/>
                <w:sz w:val="24"/>
                <w:szCs w:val="24"/>
              </w:rPr>
              <w:t>2. Accountants will be vital in the modern business organization and their roles will be dependent on the type of accounting the business enters into.  They preform financial functions relating to the company’s financial operations.  In small business this may be the only role of an accountant, but in larger organisations the accountant can advise and present the information to persons outside of the business; they can deal with third parties, such as vendors, customers and financial institutions.</w:t>
            </w:r>
          </w:p>
          <w:p w:rsidR="007932D5" w:rsidRDefault="007932D5" w:rsidP="007932D5">
            <w:pPr>
              <w:rPr>
                <w:rFonts w:ascii="Comic Sans MS" w:hAnsi="Comic Sans MS"/>
                <w:sz w:val="24"/>
                <w:szCs w:val="24"/>
              </w:rPr>
            </w:pPr>
          </w:p>
          <w:p w:rsidR="007932D5" w:rsidRDefault="007932D5" w:rsidP="007932D5">
            <w:pPr>
              <w:rPr>
                <w:rFonts w:ascii="Comic Sans MS" w:hAnsi="Comic Sans MS"/>
                <w:sz w:val="24"/>
                <w:szCs w:val="24"/>
              </w:rPr>
            </w:pPr>
            <w:r>
              <w:rPr>
                <w:rFonts w:ascii="Comic Sans MS" w:hAnsi="Comic Sans MS"/>
                <w:sz w:val="24"/>
                <w:szCs w:val="24"/>
              </w:rPr>
              <w:t>3.  The accounting cycle has 8 steps:</w:t>
            </w:r>
          </w:p>
          <w:p w:rsidR="007932D5" w:rsidRDefault="007932D5" w:rsidP="007932D5">
            <w:pPr>
              <w:pStyle w:val="ListParagraph"/>
              <w:numPr>
                <w:ilvl w:val="0"/>
                <w:numId w:val="7"/>
              </w:numPr>
              <w:rPr>
                <w:rFonts w:ascii="Comic Sans MS" w:hAnsi="Comic Sans MS"/>
                <w:sz w:val="24"/>
                <w:szCs w:val="24"/>
              </w:rPr>
            </w:pPr>
            <w:r>
              <w:rPr>
                <w:rFonts w:ascii="Comic Sans MS" w:hAnsi="Comic Sans MS"/>
                <w:sz w:val="24"/>
                <w:szCs w:val="24"/>
              </w:rPr>
              <w:t>Transactions.  Such as the sale of an asset, acquiring new equipment, paying off loans, paying dividends to shareholders etc.</w:t>
            </w:r>
          </w:p>
          <w:p w:rsidR="007932D5" w:rsidRDefault="007932D5" w:rsidP="007932D5">
            <w:pPr>
              <w:pStyle w:val="ListParagraph"/>
              <w:numPr>
                <w:ilvl w:val="0"/>
                <w:numId w:val="7"/>
              </w:numPr>
              <w:rPr>
                <w:rFonts w:ascii="Comic Sans MS" w:hAnsi="Comic Sans MS"/>
                <w:sz w:val="24"/>
                <w:szCs w:val="24"/>
              </w:rPr>
            </w:pPr>
            <w:r>
              <w:rPr>
                <w:rFonts w:ascii="Comic Sans MS" w:hAnsi="Comic Sans MS"/>
                <w:sz w:val="24"/>
                <w:szCs w:val="24"/>
              </w:rPr>
              <w:t>Journal Entries.  When a transaction has taken place these are them placed in a journal in chronological order.  They contain a record of the business transactions along with the date on which these transactions occurred.</w:t>
            </w:r>
          </w:p>
          <w:p w:rsidR="007932D5" w:rsidRDefault="007932D5" w:rsidP="007932D5">
            <w:pPr>
              <w:pStyle w:val="ListParagraph"/>
              <w:numPr>
                <w:ilvl w:val="0"/>
                <w:numId w:val="7"/>
              </w:numPr>
              <w:rPr>
                <w:rFonts w:ascii="Comic Sans MS" w:hAnsi="Comic Sans MS"/>
                <w:sz w:val="24"/>
                <w:szCs w:val="24"/>
              </w:rPr>
            </w:pPr>
            <w:r>
              <w:rPr>
                <w:rFonts w:ascii="Comic Sans MS" w:hAnsi="Comic Sans MS"/>
                <w:sz w:val="24"/>
                <w:szCs w:val="24"/>
              </w:rPr>
              <w:t>Posting.  This is a general summary of all business accounts, generally placed in a ledger.</w:t>
            </w:r>
          </w:p>
          <w:p w:rsidR="007932D5" w:rsidRDefault="007932D5" w:rsidP="007932D5">
            <w:pPr>
              <w:pStyle w:val="ListParagraph"/>
              <w:numPr>
                <w:ilvl w:val="0"/>
                <w:numId w:val="7"/>
              </w:numPr>
              <w:rPr>
                <w:rFonts w:ascii="Comic Sans MS" w:hAnsi="Comic Sans MS"/>
                <w:sz w:val="24"/>
                <w:szCs w:val="24"/>
              </w:rPr>
            </w:pPr>
            <w:r>
              <w:rPr>
                <w:rFonts w:ascii="Comic Sans MS" w:hAnsi="Comic Sans MS"/>
                <w:sz w:val="24"/>
                <w:szCs w:val="24"/>
              </w:rPr>
              <w:t>Trial balance.  At the end of an accounting period, which depends on the company, a trial balance is prepared.</w:t>
            </w:r>
          </w:p>
          <w:p w:rsidR="007932D5" w:rsidRDefault="007932D5" w:rsidP="007932D5">
            <w:pPr>
              <w:pStyle w:val="ListParagraph"/>
              <w:numPr>
                <w:ilvl w:val="0"/>
                <w:numId w:val="7"/>
              </w:numPr>
              <w:rPr>
                <w:rFonts w:ascii="Comic Sans MS" w:hAnsi="Comic Sans MS"/>
                <w:sz w:val="24"/>
                <w:szCs w:val="24"/>
              </w:rPr>
            </w:pPr>
            <w:r>
              <w:rPr>
                <w:rFonts w:ascii="Comic Sans MS" w:hAnsi="Comic Sans MS"/>
                <w:sz w:val="24"/>
                <w:szCs w:val="24"/>
              </w:rPr>
              <w:t xml:space="preserve">Worksheet.  A worksheet is used to record adjustments that </w:t>
            </w:r>
            <w:r w:rsidR="004E31FE">
              <w:rPr>
                <w:rFonts w:ascii="Comic Sans MS" w:hAnsi="Comic Sans MS"/>
                <w:sz w:val="24"/>
                <w:szCs w:val="24"/>
              </w:rPr>
              <w:t>make the trial balance sheet balance.</w:t>
            </w:r>
          </w:p>
          <w:p w:rsidR="004E31FE" w:rsidRDefault="004E31FE" w:rsidP="007932D5">
            <w:pPr>
              <w:pStyle w:val="ListParagraph"/>
              <w:numPr>
                <w:ilvl w:val="0"/>
                <w:numId w:val="7"/>
              </w:numPr>
              <w:rPr>
                <w:rFonts w:ascii="Comic Sans MS" w:hAnsi="Comic Sans MS"/>
                <w:sz w:val="24"/>
                <w:szCs w:val="24"/>
              </w:rPr>
            </w:pPr>
            <w:r>
              <w:rPr>
                <w:rFonts w:ascii="Comic Sans MS" w:hAnsi="Comic Sans MS"/>
                <w:sz w:val="24"/>
                <w:szCs w:val="24"/>
              </w:rPr>
              <w:t>Adjusting journal entries.  When the errors from the trial balance have been identified and corrections made then journal entries can be adjusted.</w:t>
            </w:r>
          </w:p>
          <w:p w:rsidR="004E31FE" w:rsidRDefault="004E31FE" w:rsidP="004E31FE">
            <w:pPr>
              <w:pStyle w:val="ListParagraph"/>
              <w:numPr>
                <w:ilvl w:val="0"/>
                <w:numId w:val="7"/>
              </w:numPr>
              <w:rPr>
                <w:rFonts w:ascii="Comic Sans MS" w:hAnsi="Comic Sans MS"/>
                <w:sz w:val="24"/>
                <w:szCs w:val="24"/>
              </w:rPr>
            </w:pPr>
            <w:r>
              <w:rPr>
                <w:rFonts w:ascii="Comic Sans MS" w:hAnsi="Comic Sans MS"/>
                <w:sz w:val="24"/>
                <w:szCs w:val="24"/>
              </w:rPr>
              <w:t>Financial Statements.  Using the adjusted correct accounts a profit and loss account and balance sheet can be prepared.</w:t>
            </w:r>
          </w:p>
          <w:p w:rsidR="004E31FE" w:rsidRDefault="004E31FE" w:rsidP="004E31FE">
            <w:pPr>
              <w:pStyle w:val="ListParagraph"/>
              <w:numPr>
                <w:ilvl w:val="0"/>
                <w:numId w:val="7"/>
              </w:numPr>
              <w:rPr>
                <w:rFonts w:ascii="Comic Sans MS" w:hAnsi="Comic Sans MS"/>
                <w:sz w:val="24"/>
                <w:szCs w:val="24"/>
              </w:rPr>
            </w:pPr>
            <w:r>
              <w:rPr>
                <w:rFonts w:ascii="Comic Sans MS" w:hAnsi="Comic Sans MS"/>
                <w:sz w:val="24"/>
                <w:szCs w:val="24"/>
              </w:rPr>
              <w:t>Closing the Books.  Revenue and expense accounts are closed and a new cycle begins with zero carried forward balances in accounts.</w:t>
            </w:r>
          </w:p>
          <w:p w:rsidR="004E31FE" w:rsidRDefault="004E31FE" w:rsidP="004E31FE">
            <w:pPr>
              <w:rPr>
                <w:rFonts w:ascii="Comic Sans MS" w:hAnsi="Comic Sans MS"/>
                <w:sz w:val="24"/>
                <w:szCs w:val="24"/>
              </w:rPr>
            </w:pPr>
          </w:p>
          <w:p w:rsidR="004E31FE" w:rsidRDefault="004E31FE" w:rsidP="004E31FE">
            <w:pPr>
              <w:rPr>
                <w:rFonts w:ascii="Comic Sans MS" w:hAnsi="Comic Sans MS"/>
                <w:sz w:val="24"/>
                <w:szCs w:val="24"/>
              </w:rPr>
            </w:pPr>
          </w:p>
          <w:p w:rsidR="004E31FE" w:rsidRDefault="004E31FE" w:rsidP="004E31FE">
            <w:pPr>
              <w:rPr>
                <w:rFonts w:ascii="Comic Sans MS" w:hAnsi="Comic Sans MS"/>
                <w:sz w:val="24"/>
                <w:szCs w:val="24"/>
              </w:rPr>
            </w:pPr>
          </w:p>
          <w:p w:rsidR="004E31FE" w:rsidRDefault="004E31FE" w:rsidP="004E31FE">
            <w:pPr>
              <w:rPr>
                <w:rFonts w:ascii="Comic Sans MS" w:hAnsi="Comic Sans MS"/>
                <w:sz w:val="24"/>
                <w:szCs w:val="24"/>
              </w:rPr>
            </w:pPr>
            <w:r>
              <w:rPr>
                <w:rFonts w:ascii="Comic Sans MS" w:hAnsi="Comic Sans MS"/>
                <w:sz w:val="24"/>
                <w:szCs w:val="24"/>
                <w:u w:val="single"/>
              </w:rPr>
              <w:t>Activity</w:t>
            </w:r>
          </w:p>
          <w:p w:rsidR="004E31FE" w:rsidRDefault="004E31FE" w:rsidP="004E31FE">
            <w:pPr>
              <w:pStyle w:val="ListParagraph"/>
              <w:numPr>
                <w:ilvl w:val="0"/>
                <w:numId w:val="8"/>
              </w:numPr>
              <w:rPr>
                <w:rFonts w:ascii="Comic Sans MS" w:hAnsi="Comic Sans MS"/>
                <w:sz w:val="24"/>
                <w:szCs w:val="24"/>
              </w:rPr>
            </w:pPr>
            <w:r>
              <w:rPr>
                <w:rFonts w:ascii="Comic Sans MS" w:hAnsi="Comic Sans MS"/>
                <w:sz w:val="24"/>
                <w:szCs w:val="24"/>
              </w:rPr>
              <w:t>Bookkeeping – to keep a record of all transactions</w:t>
            </w:r>
          </w:p>
          <w:p w:rsidR="004E31FE" w:rsidRDefault="004E31FE" w:rsidP="004E31FE">
            <w:pPr>
              <w:pStyle w:val="ListParagraph"/>
              <w:numPr>
                <w:ilvl w:val="0"/>
                <w:numId w:val="8"/>
              </w:numPr>
              <w:rPr>
                <w:rFonts w:ascii="Comic Sans MS" w:hAnsi="Comic Sans MS"/>
                <w:sz w:val="24"/>
                <w:szCs w:val="24"/>
              </w:rPr>
            </w:pPr>
            <w:r>
              <w:rPr>
                <w:rFonts w:ascii="Comic Sans MS" w:hAnsi="Comic Sans MS"/>
                <w:sz w:val="24"/>
                <w:szCs w:val="24"/>
              </w:rPr>
              <w:lastRenderedPageBreak/>
              <w:t>Cash flow management – to inform the company of their financial health.</w:t>
            </w:r>
          </w:p>
          <w:p w:rsidR="004E31FE" w:rsidRDefault="004E31FE" w:rsidP="004E31FE">
            <w:pPr>
              <w:pStyle w:val="ListParagraph"/>
              <w:numPr>
                <w:ilvl w:val="0"/>
                <w:numId w:val="8"/>
              </w:numPr>
              <w:rPr>
                <w:rFonts w:ascii="Comic Sans MS" w:hAnsi="Comic Sans MS"/>
                <w:sz w:val="24"/>
                <w:szCs w:val="24"/>
              </w:rPr>
            </w:pPr>
            <w:r>
              <w:rPr>
                <w:rFonts w:ascii="Comic Sans MS" w:hAnsi="Comic Sans MS"/>
                <w:sz w:val="24"/>
                <w:szCs w:val="24"/>
              </w:rPr>
              <w:t>Accounts payable and receivable – to inform the company of what bills have been paid and who has paid them</w:t>
            </w:r>
          </w:p>
          <w:p w:rsidR="004E31FE" w:rsidRDefault="004E31FE" w:rsidP="004E31FE">
            <w:pPr>
              <w:pStyle w:val="ListParagraph"/>
              <w:numPr>
                <w:ilvl w:val="0"/>
                <w:numId w:val="8"/>
              </w:numPr>
              <w:rPr>
                <w:rFonts w:ascii="Comic Sans MS" w:hAnsi="Comic Sans MS"/>
                <w:sz w:val="24"/>
                <w:szCs w:val="24"/>
              </w:rPr>
            </w:pPr>
            <w:r>
              <w:rPr>
                <w:rFonts w:ascii="Comic Sans MS" w:hAnsi="Comic Sans MS"/>
                <w:sz w:val="24"/>
                <w:szCs w:val="24"/>
              </w:rPr>
              <w:t>Credit and debt management – to inform as to the financial position of the company.</w:t>
            </w:r>
          </w:p>
          <w:p w:rsidR="004E31FE" w:rsidRDefault="004E31FE" w:rsidP="004E31FE">
            <w:pPr>
              <w:pStyle w:val="ListParagraph"/>
              <w:numPr>
                <w:ilvl w:val="0"/>
                <w:numId w:val="8"/>
              </w:numPr>
              <w:rPr>
                <w:rFonts w:ascii="Comic Sans MS" w:hAnsi="Comic Sans MS"/>
                <w:sz w:val="24"/>
                <w:szCs w:val="24"/>
              </w:rPr>
            </w:pPr>
            <w:r>
              <w:rPr>
                <w:rFonts w:ascii="Comic Sans MS" w:hAnsi="Comic Sans MS"/>
                <w:sz w:val="24"/>
                <w:szCs w:val="24"/>
              </w:rPr>
              <w:t>Profit strategies – to help the company forecast the future ways of making profits.</w:t>
            </w:r>
          </w:p>
          <w:p w:rsidR="004E31FE" w:rsidRPr="004E31FE" w:rsidRDefault="004E31FE" w:rsidP="004E31FE">
            <w:pPr>
              <w:pStyle w:val="ListParagraph"/>
              <w:numPr>
                <w:ilvl w:val="0"/>
                <w:numId w:val="8"/>
              </w:numPr>
              <w:rPr>
                <w:rFonts w:ascii="Comic Sans MS" w:hAnsi="Comic Sans MS"/>
                <w:sz w:val="24"/>
                <w:szCs w:val="24"/>
              </w:rPr>
            </w:pPr>
            <w:r>
              <w:rPr>
                <w:rFonts w:ascii="Comic Sans MS" w:hAnsi="Comic Sans MS"/>
                <w:sz w:val="24"/>
                <w:szCs w:val="24"/>
              </w:rPr>
              <w:t>Cost containment and budgeting – to inform the company as to what available funds are there to be able to purchase or upgrade equipment or stock.</w:t>
            </w: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6C36" w:rsidRDefault="00F36C36" w:rsidP="00CB4D0A">
      <w:pPr>
        <w:spacing w:after="0" w:line="240" w:lineRule="auto"/>
      </w:pPr>
      <w:r>
        <w:separator/>
      </w:r>
    </w:p>
  </w:endnote>
  <w:endnote w:type="continuationSeparator" w:id="0">
    <w:p w:rsidR="00F36C36" w:rsidRDefault="00F36C3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6C36" w:rsidRDefault="00F36C36" w:rsidP="00CB4D0A">
      <w:pPr>
        <w:spacing w:after="0" w:line="240" w:lineRule="auto"/>
      </w:pPr>
      <w:r>
        <w:separator/>
      </w:r>
    </w:p>
  </w:footnote>
  <w:footnote w:type="continuationSeparator" w:id="0">
    <w:p w:rsidR="00F36C36" w:rsidRDefault="00F36C36"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992" w:rsidRDefault="000C5992" w:rsidP="000C5992">
    <w:pPr>
      <w:pStyle w:val="Header"/>
      <w:jc w:val="right"/>
    </w:pPr>
    <w:r>
      <w:t xml:space="preserve">Jason Park 30468 Assignment 1 </w:t>
    </w:r>
    <w:r>
      <w:rPr>
        <w:color w:val="7F7F7F" w:themeColor="background1" w:themeShade="7F"/>
        <w:spacing w:val="60"/>
      </w:rPr>
      <w:t>Page</w:t>
    </w:r>
    <w:r>
      <w:t xml:space="preserve"> | </w:t>
    </w:r>
    <w:r>
      <w:fldChar w:fldCharType="begin"/>
    </w:r>
    <w:r>
      <w:instrText xml:space="preserve"> PAGE   \* MERGEFORMAT </w:instrText>
    </w:r>
    <w:r>
      <w:fldChar w:fldCharType="separate"/>
    </w:r>
    <w:r w:rsidR="004E31FE" w:rsidRPr="004E31FE">
      <w:rPr>
        <w:b/>
        <w:bCs/>
        <w:noProof/>
      </w:rPr>
      <w:t>4</w:t>
    </w:r>
    <w:r>
      <w:rPr>
        <w:b/>
        <w:bCs/>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F2EE2"/>
    <w:multiLevelType w:val="hybridMultilevel"/>
    <w:tmpl w:val="35D8F5BE"/>
    <w:lvl w:ilvl="0" w:tplc="A0902712">
      <w:start w:val="1"/>
      <w:numFmt w:val="lowerRoman"/>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C64DFE"/>
    <w:multiLevelType w:val="hybridMultilevel"/>
    <w:tmpl w:val="83CC8FC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nsid w:val="236C1153"/>
    <w:multiLevelType w:val="hybridMultilevel"/>
    <w:tmpl w:val="F6C22F24"/>
    <w:lvl w:ilvl="0" w:tplc="A09027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70A34F7"/>
    <w:multiLevelType w:val="hybridMultilevel"/>
    <w:tmpl w:val="3822D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5911703"/>
    <w:multiLevelType w:val="hybridMultilevel"/>
    <w:tmpl w:val="F5DC9B2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1661EFF"/>
    <w:multiLevelType w:val="hybridMultilevel"/>
    <w:tmpl w:val="9F3E807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D3F291B"/>
    <w:multiLevelType w:val="hybridMultilevel"/>
    <w:tmpl w:val="36D03DC2"/>
    <w:lvl w:ilvl="0" w:tplc="A8D0E8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6"/>
  </w:num>
  <w:num w:numId="5">
    <w:abstractNumId w:val="1"/>
  </w:num>
  <w:num w:numId="6">
    <w:abstractNumId w:val="4"/>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37"/>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5992"/>
    <w:rsid w:val="001175EE"/>
    <w:rsid w:val="00157CF6"/>
    <w:rsid w:val="00182416"/>
    <w:rsid w:val="00187EB4"/>
    <w:rsid w:val="001F0481"/>
    <w:rsid w:val="00200C92"/>
    <w:rsid w:val="0020451E"/>
    <w:rsid w:val="00206B9D"/>
    <w:rsid w:val="0023259C"/>
    <w:rsid w:val="002A4ED0"/>
    <w:rsid w:val="002B0BD7"/>
    <w:rsid w:val="002B573D"/>
    <w:rsid w:val="002C5CB2"/>
    <w:rsid w:val="002F779F"/>
    <w:rsid w:val="00371885"/>
    <w:rsid w:val="003D4378"/>
    <w:rsid w:val="003E2B87"/>
    <w:rsid w:val="00402786"/>
    <w:rsid w:val="00405895"/>
    <w:rsid w:val="004058DF"/>
    <w:rsid w:val="00443E6F"/>
    <w:rsid w:val="00486F1A"/>
    <w:rsid w:val="00490CB9"/>
    <w:rsid w:val="004A2CE2"/>
    <w:rsid w:val="004E31FE"/>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0037"/>
    <w:rsid w:val="006823A7"/>
    <w:rsid w:val="00687EE8"/>
    <w:rsid w:val="00696572"/>
    <w:rsid w:val="006B3518"/>
    <w:rsid w:val="0070347F"/>
    <w:rsid w:val="0070678E"/>
    <w:rsid w:val="00757891"/>
    <w:rsid w:val="007932D5"/>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26A7F"/>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6C3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1D4A5B3-FC77-48AD-9376-C95B7E15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B31CA-8692-4EA7-BB23-9E203AE7E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4</Pages>
  <Words>1002</Words>
  <Characters>5718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1</cp:revision>
  <dcterms:created xsi:type="dcterms:W3CDTF">2015-01-26T12:24:00Z</dcterms:created>
  <dcterms:modified xsi:type="dcterms:W3CDTF">2019-02-12T03:25:00Z</dcterms:modified>
</cp:coreProperties>
</file>